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6887" w:rsidRDefault="00683F4D">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E37B14">
        <w:rPr>
          <w:b/>
          <w:noProof/>
          <w:sz w:val="24"/>
        </w:rPr>
        <w:t>039</w:t>
      </w:r>
    </w:p>
    <w:p w:rsidR="00346887" w:rsidRDefault="00683F4D">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E03038" w:rsidRPr="00E03038">
        <w:rPr>
          <w:b/>
          <w:noProof/>
          <w:sz w:val="18"/>
        </w:rPr>
        <w:t xml:space="preserve"> </w:t>
      </w:r>
      <w:r w:rsidR="00E03038">
        <w:rPr>
          <w:b/>
          <w:noProof/>
          <w:sz w:val="18"/>
        </w:rPr>
        <w:tab/>
      </w:r>
      <w:r w:rsidR="00E03038">
        <w:rPr>
          <w:b/>
          <w:noProof/>
          <w:sz w:val="18"/>
        </w:rPr>
        <w:tab/>
      </w:r>
      <w:r w:rsidR="00E03038">
        <w:rPr>
          <w:b/>
          <w:noProof/>
          <w:sz w:val="18"/>
        </w:rPr>
        <w:tab/>
      </w:r>
      <w:r w:rsidR="00E03038">
        <w:rPr>
          <w:b/>
          <w:noProof/>
          <w:sz w:val="18"/>
        </w:rPr>
        <w:tab/>
      </w:r>
      <w:r w:rsidR="00E03038">
        <w:rPr>
          <w:b/>
          <w:noProof/>
          <w:sz w:val="18"/>
        </w:rPr>
        <w:tab/>
      </w:r>
      <w:r w:rsidR="00E03038">
        <w:rPr>
          <w:b/>
          <w:noProof/>
          <w:sz w:val="18"/>
        </w:rPr>
        <w:tab/>
      </w:r>
      <w:r w:rsidR="00E03038" w:rsidRPr="00843C03">
        <w:rPr>
          <w:b/>
          <w:noProof/>
          <w:sz w:val="18"/>
        </w:rPr>
        <w:t>was C3-19446</w:t>
      </w:r>
      <w:r w:rsidR="00E03038">
        <w:rPr>
          <w:b/>
          <w:noProof/>
          <w:sz w:val="18"/>
        </w:rPr>
        <w:t>7</w:t>
      </w:r>
      <w:r w:rsidR="00E03038" w:rsidRPr="00843C03">
        <w:rPr>
          <w:b/>
          <w:noProof/>
          <w:sz w:val="18"/>
        </w:rPr>
        <w:t xml:space="preserve"> was C3-19428</w:t>
      </w:r>
      <w:r w:rsidR="00E03038">
        <w:rPr>
          <w:b/>
          <w:noProof/>
          <w:sz w:val="18"/>
        </w:rPr>
        <w:t>4</w:t>
      </w:r>
      <w:r w:rsidR="00E03038" w:rsidRPr="00843C03">
        <w:rPr>
          <w:b/>
          <w:noProof/>
          <w:sz w:val="18"/>
        </w:rPr>
        <w:t xml:space="preserve"> was C3-19407</w:t>
      </w:r>
      <w:r w:rsidR="00E03038">
        <w:rPr>
          <w:b/>
          <w:noProof/>
          <w:sz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6887">
        <w:tc>
          <w:tcPr>
            <w:tcW w:w="9641" w:type="dxa"/>
            <w:gridSpan w:val="9"/>
            <w:tcBorders>
              <w:top w:val="single" w:sz="4" w:space="0" w:color="auto"/>
              <w:left w:val="single" w:sz="4" w:space="0" w:color="auto"/>
              <w:right w:val="single" w:sz="4" w:space="0" w:color="auto"/>
            </w:tcBorders>
          </w:tcPr>
          <w:p w:rsidR="00346887" w:rsidRDefault="00683F4D">
            <w:pPr>
              <w:pStyle w:val="CRCoverPage"/>
              <w:spacing w:after="0"/>
              <w:jc w:val="right"/>
              <w:rPr>
                <w:i/>
                <w:noProof/>
              </w:rPr>
            </w:pPr>
            <w:r>
              <w:rPr>
                <w:i/>
                <w:noProof/>
                <w:sz w:val="14"/>
              </w:rPr>
              <w:t>CR-Form-v12.0</w:t>
            </w:r>
          </w:p>
        </w:tc>
      </w:tr>
      <w:tr w:rsidR="00346887">
        <w:tc>
          <w:tcPr>
            <w:tcW w:w="9641" w:type="dxa"/>
            <w:gridSpan w:val="9"/>
            <w:tcBorders>
              <w:left w:val="single" w:sz="4" w:space="0" w:color="auto"/>
              <w:right w:val="single" w:sz="4" w:space="0" w:color="auto"/>
            </w:tcBorders>
          </w:tcPr>
          <w:p w:rsidR="00346887" w:rsidRDefault="00683F4D">
            <w:pPr>
              <w:pStyle w:val="CRCoverPage"/>
              <w:spacing w:after="0"/>
              <w:jc w:val="center"/>
              <w:rPr>
                <w:noProof/>
              </w:rPr>
            </w:pPr>
            <w:r>
              <w:rPr>
                <w:b/>
                <w:noProof/>
                <w:sz w:val="32"/>
              </w:rPr>
              <w:t>CHANGE REQUEST</w:t>
            </w:r>
          </w:p>
        </w:tc>
      </w:tr>
      <w:tr w:rsidR="00346887">
        <w:tc>
          <w:tcPr>
            <w:tcW w:w="9641" w:type="dxa"/>
            <w:gridSpan w:val="9"/>
            <w:tcBorders>
              <w:left w:val="single" w:sz="4" w:space="0" w:color="auto"/>
              <w:right w:val="single" w:sz="4" w:space="0" w:color="auto"/>
            </w:tcBorders>
          </w:tcPr>
          <w:p w:rsidR="00346887" w:rsidRDefault="00346887">
            <w:pPr>
              <w:pStyle w:val="CRCoverPage"/>
              <w:spacing w:after="0"/>
              <w:rPr>
                <w:noProof/>
                <w:sz w:val="8"/>
                <w:szCs w:val="8"/>
              </w:rPr>
            </w:pPr>
          </w:p>
        </w:tc>
      </w:tr>
      <w:tr w:rsidR="00346887">
        <w:tc>
          <w:tcPr>
            <w:tcW w:w="142" w:type="dxa"/>
            <w:tcBorders>
              <w:left w:val="single" w:sz="4" w:space="0" w:color="auto"/>
            </w:tcBorders>
          </w:tcPr>
          <w:p w:rsidR="00346887" w:rsidRDefault="00346887">
            <w:pPr>
              <w:pStyle w:val="CRCoverPage"/>
              <w:spacing w:after="0"/>
              <w:jc w:val="right"/>
              <w:rPr>
                <w:noProof/>
              </w:rPr>
            </w:pPr>
          </w:p>
        </w:tc>
        <w:tc>
          <w:tcPr>
            <w:tcW w:w="1559" w:type="dxa"/>
            <w:shd w:val="pct30" w:color="FFFF00" w:fill="auto"/>
          </w:tcPr>
          <w:p w:rsidR="00346887" w:rsidRDefault="00E37B14">
            <w:pPr>
              <w:pStyle w:val="CRCoverPage"/>
              <w:spacing w:after="0"/>
              <w:jc w:val="right"/>
              <w:rPr>
                <w:b/>
                <w:noProof/>
                <w:sz w:val="28"/>
              </w:rPr>
            </w:pPr>
            <w:r>
              <w:rPr>
                <w:b/>
                <w:noProof/>
                <w:sz w:val="28"/>
              </w:rPr>
              <w:t>29.212</w:t>
            </w:r>
          </w:p>
        </w:tc>
        <w:tc>
          <w:tcPr>
            <w:tcW w:w="709" w:type="dxa"/>
          </w:tcPr>
          <w:p w:rsidR="00346887" w:rsidRDefault="00683F4D">
            <w:pPr>
              <w:pStyle w:val="CRCoverPage"/>
              <w:spacing w:after="0"/>
              <w:jc w:val="center"/>
              <w:rPr>
                <w:noProof/>
              </w:rPr>
            </w:pPr>
            <w:r>
              <w:rPr>
                <w:b/>
                <w:noProof/>
                <w:sz w:val="28"/>
              </w:rPr>
              <w:t>CR</w:t>
            </w:r>
          </w:p>
        </w:tc>
        <w:tc>
          <w:tcPr>
            <w:tcW w:w="1276" w:type="dxa"/>
            <w:shd w:val="pct30" w:color="FFFF00" w:fill="auto"/>
          </w:tcPr>
          <w:p w:rsidR="00346887" w:rsidRDefault="00E37B14">
            <w:pPr>
              <w:pStyle w:val="CRCoverPage"/>
              <w:spacing w:after="0"/>
              <w:rPr>
                <w:noProof/>
              </w:rPr>
            </w:pPr>
            <w:r>
              <w:rPr>
                <w:b/>
                <w:noProof/>
                <w:sz w:val="28"/>
              </w:rPr>
              <w:t>1692</w:t>
            </w:r>
          </w:p>
        </w:tc>
        <w:tc>
          <w:tcPr>
            <w:tcW w:w="709" w:type="dxa"/>
          </w:tcPr>
          <w:p w:rsidR="00346887" w:rsidRDefault="00683F4D">
            <w:pPr>
              <w:pStyle w:val="CRCoverPage"/>
              <w:tabs>
                <w:tab w:val="right" w:pos="625"/>
              </w:tabs>
              <w:spacing w:after="0"/>
              <w:jc w:val="center"/>
              <w:rPr>
                <w:noProof/>
              </w:rPr>
            </w:pPr>
            <w:r>
              <w:rPr>
                <w:b/>
                <w:bCs/>
                <w:noProof/>
                <w:sz w:val="28"/>
              </w:rPr>
              <w:t>rev</w:t>
            </w:r>
          </w:p>
        </w:tc>
        <w:tc>
          <w:tcPr>
            <w:tcW w:w="992" w:type="dxa"/>
            <w:shd w:val="pct30" w:color="FFFF00" w:fill="auto"/>
          </w:tcPr>
          <w:p w:rsidR="00346887" w:rsidRDefault="00E37B14">
            <w:pPr>
              <w:pStyle w:val="CRCoverPage"/>
              <w:spacing w:after="0"/>
              <w:jc w:val="center"/>
              <w:rPr>
                <w:b/>
                <w:noProof/>
              </w:rPr>
            </w:pPr>
            <w:r>
              <w:rPr>
                <w:b/>
                <w:noProof/>
                <w:sz w:val="28"/>
              </w:rPr>
              <w:t>3</w:t>
            </w:r>
          </w:p>
        </w:tc>
        <w:tc>
          <w:tcPr>
            <w:tcW w:w="2410" w:type="dxa"/>
          </w:tcPr>
          <w:p w:rsidR="00346887" w:rsidRDefault="00683F4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46887" w:rsidRDefault="00E37B14">
            <w:pPr>
              <w:pStyle w:val="CRCoverPage"/>
              <w:spacing w:after="0"/>
              <w:jc w:val="center"/>
              <w:rPr>
                <w:noProof/>
                <w:sz w:val="28"/>
              </w:rPr>
            </w:pPr>
            <w:r>
              <w:rPr>
                <w:b/>
                <w:noProof/>
                <w:sz w:val="28"/>
              </w:rPr>
              <w:t>16.1.0</w:t>
            </w:r>
          </w:p>
        </w:tc>
        <w:tc>
          <w:tcPr>
            <w:tcW w:w="143" w:type="dxa"/>
            <w:tcBorders>
              <w:right w:val="single" w:sz="4" w:space="0" w:color="auto"/>
            </w:tcBorders>
          </w:tcPr>
          <w:p w:rsidR="00346887" w:rsidRDefault="00346887">
            <w:pPr>
              <w:pStyle w:val="CRCoverPage"/>
              <w:spacing w:after="0"/>
              <w:rPr>
                <w:noProof/>
              </w:rPr>
            </w:pPr>
          </w:p>
        </w:tc>
      </w:tr>
      <w:tr w:rsidR="00346887">
        <w:tc>
          <w:tcPr>
            <w:tcW w:w="9641" w:type="dxa"/>
            <w:gridSpan w:val="9"/>
            <w:tcBorders>
              <w:left w:val="single" w:sz="4" w:space="0" w:color="auto"/>
              <w:right w:val="single" w:sz="4" w:space="0" w:color="auto"/>
            </w:tcBorders>
          </w:tcPr>
          <w:p w:rsidR="00346887" w:rsidRDefault="00346887">
            <w:pPr>
              <w:pStyle w:val="CRCoverPage"/>
              <w:spacing w:after="0"/>
              <w:rPr>
                <w:noProof/>
              </w:rPr>
            </w:pPr>
          </w:p>
        </w:tc>
      </w:tr>
      <w:tr w:rsidR="00346887">
        <w:tc>
          <w:tcPr>
            <w:tcW w:w="9641" w:type="dxa"/>
            <w:gridSpan w:val="9"/>
            <w:tcBorders>
              <w:top w:val="single" w:sz="4" w:space="0" w:color="auto"/>
            </w:tcBorders>
          </w:tcPr>
          <w:p w:rsidR="00346887" w:rsidRDefault="00683F4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46887">
        <w:tc>
          <w:tcPr>
            <w:tcW w:w="9641" w:type="dxa"/>
            <w:gridSpan w:val="9"/>
          </w:tcPr>
          <w:p w:rsidR="00346887" w:rsidRDefault="00346887">
            <w:pPr>
              <w:pStyle w:val="CRCoverPage"/>
              <w:spacing w:after="0"/>
              <w:rPr>
                <w:noProof/>
                <w:sz w:val="8"/>
                <w:szCs w:val="8"/>
              </w:rPr>
            </w:pPr>
          </w:p>
        </w:tc>
      </w:tr>
    </w:tbl>
    <w:p w:rsidR="00346887" w:rsidRDefault="003468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6887">
        <w:tc>
          <w:tcPr>
            <w:tcW w:w="2835" w:type="dxa"/>
          </w:tcPr>
          <w:p w:rsidR="00346887" w:rsidRDefault="00683F4D">
            <w:pPr>
              <w:pStyle w:val="CRCoverPage"/>
              <w:tabs>
                <w:tab w:val="right" w:pos="2751"/>
              </w:tabs>
              <w:spacing w:after="0"/>
              <w:rPr>
                <w:b/>
                <w:i/>
                <w:noProof/>
              </w:rPr>
            </w:pPr>
            <w:r>
              <w:rPr>
                <w:b/>
                <w:i/>
                <w:noProof/>
              </w:rPr>
              <w:t>Proposed change affects:</w:t>
            </w:r>
          </w:p>
        </w:tc>
        <w:tc>
          <w:tcPr>
            <w:tcW w:w="1418" w:type="dxa"/>
          </w:tcPr>
          <w:p w:rsidR="00346887" w:rsidRDefault="00683F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6887" w:rsidRDefault="00346887">
            <w:pPr>
              <w:pStyle w:val="CRCoverPage"/>
              <w:spacing w:after="0"/>
              <w:jc w:val="center"/>
              <w:rPr>
                <w:b/>
                <w:caps/>
                <w:noProof/>
              </w:rPr>
            </w:pPr>
          </w:p>
        </w:tc>
        <w:tc>
          <w:tcPr>
            <w:tcW w:w="709" w:type="dxa"/>
            <w:tcBorders>
              <w:left w:val="single" w:sz="4" w:space="0" w:color="auto"/>
            </w:tcBorders>
          </w:tcPr>
          <w:p w:rsidR="00346887" w:rsidRDefault="00683F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6887" w:rsidRDefault="00346887">
            <w:pPr>
              <w:pStyle w:val="CRCoverPage"/>
              <w:spacing w:after="0"/>
              <w:jc w:val="center"/>
              <w:rPr>
                <w:b/>
                <w:caps/>
                <w:noProof/>
              </w:rPr>
            </w:pPr>
          </w:p>
        </w:tc>
        <w:tc>
          <w:tcPr>
            <w:tcW w:w="2126" w:type="dxa"/>
          </w:tcPr>
          <w:p w:rsidR="00346887" w:rsidRDefault="00683F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6887" w:rsidRDefault="00346887">
            <w:pPr>
              <w:pStyle w:val="CRCoverPage"/>
              <w:spacing w:after="0"/>
              <w:jc w:val="center"/>
              <w:rPr>
                <w:b/>
                <w:caps/>
                <w:noProof/>
              </w:rPr>
            </w:pPr>
          </w:p>
        </w:tc>
        <w:tc>
          <w:tcPr>
            <w:tcW w:w="1418" w:type="dxa"/>
            <w:tcBorders>
              <w:left w:val="nil"/>
            </w:tcBorders>
          </w:tcPr>
          <w:p w:rsidR="00346887" w:rsidRDefault="00683F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6887" w:rsidRDefault="00683F4D">
            <w:pPr>
              <w:pStyle w:val="CRCoverPage"/>
              <w:spacing w:after="0"/>
              <w:rPr>
                <w:b/>
                <w:bCs/>
                <w:caps/>
                <w:noProof/>
              </w:rPr>
            </w:pPr>
            <w:r>
              <w:rPr>
                <w:b/>
                <w:bCs/>
                <w:caps/>
                <w:noProof/>
              </w:rPr>
              <w:t>X</w:t>
            </w:r>
          </w:p>
        </w:tc>
      </w:tr>
    </w:tbl>
    <w:p w:rsidR="00346887" w:rsidRDefault="003468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6887">
        <w:tc>
          <w:tcPr>
            <w:tcW w:w="9640" w:type="dxa"/>
            <w:gridSpan w:val="11"/>
          </w:tcPr>
          <w:p w:rsidR="00346887" w:rsidRDefault="00346887">
            <w:pPr>
              <w:pStyle w:val="CRCoverPage"/>
              <w:spacing w:after="0"/>
              <w:rPr>
                <w:noProof/>
                <w:sz w:val="8"/>
                <w:szCs w:val="8"/>
              </w:rPr>
            </w:pPr>
          </w:p>
        </w:tc>
      </w:tr>
      <w:tr w:rsidR="00346887">
        <w:tc>
          <w:tcPr>
            <w:tcW w:w="1843" w:type="dxa"/>
            <w:tcBorders>
              <w:top w:val="single" w:sz="4" w:space="0" w:color="auto"/>
              <w:left w:val="single" w:sz="4" w:space="0" w:color="auto"/>
            </w:tcBorders>
          </w:tcPr>
          <w:p w:rsidR="00346887" w:rsidRDefault="00683F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46887" w:rsidRDefault="00E37B14">
            <w:pPr>
              <w:pStyle w:val="CRCoverPage"/>
              <w:spacing w:after="0"/>
              <w:ind w:left="100"/>
              <w:rPr>
                <w:noProof/>
              </w:rPr>
            </w:pPr>
            <w:r w:rsidRPr="009525CA">
              <w:t>Coverage and Handover Enhancements for Media (CHEM)</w:t>
            </w:r>
          </w:p>
        </w:tc>
      </w:tr>
      <w:tr w:rsidR="00346887">
        <w:tc>
          <w:tcPr>
            <w:tcW w:w="1843" w:type="dxa"/>
            <w:tcBorders>
              <w:left w:val="single" w:sz="4" w:space="0" w:color="auto"/>
            </w:tcBorders>
          </w:tcPr>
          <w:p w:rsidR="00346887" w:rsidRDefault="00346887">
            <w:pPr>
              <w:pStyle w:val="CRCoverPage"/>
              <w:spacing w:after="0"/>
              <w:rPr>
                <w:b/>
                <w:i/>
                <w:noProof/>
                <w:sz w:val="8"/>
                <w:szCs w:val="8"/>
              </w:rPr>
            </w:pPr>
          </w:p>
        </w:tc>
        <w:tc>
          <w:tcPr>
            <w:tcW w:w="7797" w:type="dxa"/>
            <w:gridSpan w:val="10"/>
            <w:tcBorders>
              <w:right w:val="single" w:sz="4" w:space="0" w:color="auto"/>
            </w:tcBorders>
          </w:tcPr>
          <w:p w:rsidR="00346887" w:rsidRDefault="00346887">
            <w:pPr>
              <w:pStyle w:val="CRCoverPage"/>
              <w:spacing w:after="0"/>
              <w:rPr>
                <w:noProof/>
                <w:sz w:val="8"/>
                <w:szCs w:val="8"/>
              </w:rPr>
            </w:pPr>
          </w:p>
        </w:tc>
      </w:tr>
      <w:tr w:rsidR="00346887">
        <w:tc>
          <w:tcPr>
            <w:tcW w:w="1843" w:type="dxa"/>
            <w:tcBorders>
              <w:left w:val="single" w:sz="4" w:space="0" w:color="auto"/>
            </w:tcBorders>
          </w:tcPr>
          <w:p w:rsidR="00346887" w:rsidRDefault="00683F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46887" w:rsidRDefault="00E37B14">
            <w:pPr>
              <w:pStyle w:val="CRCoverPage"/>
              <w:spacing w:after="0"/>
              <w:ind w:left="100"/>
              <w:rPr>
                <w:noProof/>
              </w:rPr>
            </w:pPr>
            <w:r>
              <w:rPr>
                <w:noProof/>
              </w:rPr>
              <w:t>Qualcomm Incorporated</w:t>
            </w:r>
          </w:p>
        </w:tc>
      </w:tr>
      <w:tr w:rsidR="00346887">
        <w:tc>
          <w:tcPr>
            <w:tcW w:w="1843" w:type="dxa"/>
            <w:tcBorders>
              <w:left w:val="single" w:sz="4" w:space="0" w:color="auto"/>
            </w:tcBorders>
          </w:tcPr>
          <w:p w:rsidR="00346887" w:rsidRDefault="00683F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46887" w:rsidRDefault="00683F4D">
            <w:pPr>
              <w:pStyle w:val="CRCoverPage"/>
              <w:spacing w:after="0"/>
              <w:ind w:left="100"/>
              <w:rPr>
                <w:noProof/>
              </w:rPr>
            </w:pPr>
            <w:r>
              <w:rPr>
                <w:noProof/>
              </w:rPr>
              <w:t>CT3</w:t>
            </w:r>
          </w:p>
        </w:tc>
      </w:tr>
      <w:tr w:rsidR="00346887">
        <w:tc>
          <w:tcPr>
            <w:tcW w:w="1843" w:type="dxa"/>
            <w:tcBorders>
              <w:left w:val="single" w:sz="4" w:space="0" w:color="auto"/>
            </w:tcBorders>
          </w:tcPr>
          <w:p w:rsidR="00346887" w:rsidRDefault="00346887">
            <w:pPr>
              <w:pStyle w:val="CRCoverPage"/>
              <w:spacing w:after="0"/>
              <w:rPr>
                <w:b/>
                <w:i/>
                <w:noProof/>
                <w:sz w:val="8"/>
                <w:szCs w:val="8"/>
              </w:rPr>
            </w:pPr>
          </w:p>
        </w:tc>
        <w:tc>
          <w:tcPr>
            <w:tcW w:w="7797" w:type="dxa"/>
            <w:gridSpan w:val="10"/>
            <w:tcBorders>
              <w:right w:val="single" w:sz="4" w:space="0" w:color="auto"/>
            </w:tcBorders>
          </w:tcPr>
          <w:p w:rsidR="00346887" w:rsidRDefault="00346887">
            <w:pPr>
              <w:pStyle w:val="CRCoverPage"/>
              <w:spacing w:after="0"/>
              <w:rPr>
                <w:noProof/>
                <w:sz w:val="8"/>
                <w:szCs w:val="8"/>
              </w:rPr>
            </w:pPr>
          </w:p>
        </w:tc>
      </w:tr>
      <w:tr w:rsidR="00346887">
        <w:tc>
          <w:tcPr>
            <w:tcW w:w="1843" w:type="dxa"/>
            <w:tcBorders>
              <w:left w:val="single" w:sz="4" w:space="0" w:color="auto"/>
            </w:tcBorders>
          </w:tcPr>
          <w:p w:rsidR="00346887" w:rsidRDefault="00683F4D">
            <w:pPr>
              <w:pStyle w:val="CRCoverPage"/>
              <w:tabs>
                <w:tab w:val="right" w:pos="1759"/>
              </w:tabs>
              <w:spacing w:after="0"/>
              <w:rPr>
                <w:b/>
                <w:i/>
                <w:noProof/>
              </w:rPr>
            </w:pPr>
            <w:r>
              <w:rPr>
                <w:b/>
                <w:i/>
                <w:noProof/>
              </w:rPr>
              <w:t>Work item code:</w:t>
            </w:r>
          </w:p>
        </w:tc>
        <w:tc>
          <w:tcPr>
            <w:tcW w:w="3686" w:type="dxa"/>
            <w:gridSpan w:val="5"/>
            <w:shd w:val="pct30" w:color="FFFF00" w:fill="auto"/>
          </w:tcPr>
          <w:p w:rsidR="00346887" w:rsidRDefault="00E37B14">
            <w:pPr>
              <w:pStyle w:val="CRCoverPage"/>
              <w:spacing w:after="0"/>
              <w:ind w:left="100"/>
              <w:rPr>
                <w:noProof/>
              </w:rPr>
            </w:pPr>
            <w:r>
              <w:rPr>
                <w:noProof/>
              </w:rPr>
              <w:t>TEI16</w:t>
            </w:r>
          </w:p>
        </w:tc>
        <w:tc>
          <w:tcPr>
            <w:tcW w:w="567" w:type="dxa"/>
            <w:tcBorders>
              <w:left w:val="nil"/>
            </w:tcBorders>
          </w:tcPr>
          <w:p w:rsidR="00346887" w:rsidRDefault="00346887">
            <w:pPr>
              <w:pStyle w:val="CRCoverPage"/>
              <w:spacing w:after="0"/>
              <w:ind w:right="100"/>
              <w:rPr>
                <w:noProof/>
              </w:rPr>
            </w:pPr>
          </w:p>
        </w:tc>
        <w:tc>
          <w:tcPr>
            <w:tcW w:w="1417" w:type="dxa"/>
            <w:gridSpan w:val="3"/>
            <w:tcBorders>
              <w:left w:val="nil"/>
            </w:tcBorders>
          </w:tcPr>
          <w:p w:rsidR="00346887" w:rsidRDefault="00683F4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46887" w:rsidRDefault="005D3358">
            <w:pPr>
              <w:pStyle w:val="CRCoverPage"/>
              <w:spacing w:after="0"/>
              <w:ind w:left="100"/>
              <w:rPr>
                <w:noProof/>
              </w:rPr>
            </w:pPr>
            <w:r>
              <w:rPr>
                <w:noProof/>
              </w:rPr>
              <w:t>2019-10-31</w:t>
            </w:r>
          </w:p>
        </w:tc>
      </w:tr>
      <w:tr w:rsidR="00346887">
        <w:tc>
          <w:tcPr>
            <w:tcW w:w="1843" w:type="dxa"/>
            <w:tcBorders>
              <w:left w:val="single" w:sz="4" w:space="0" w:color="auto"/>
            </w:tcBorders>
          </w:tcPr>
          <w:p w:rsidR="00346887" w:rsidRDefault="00346887">
            <w:pPr>
              <w:pStyle w:val="CRCoverPage"/>
              <w:spacing w:after="0"/>
              <w:rPr>
                <w:b/>
                <w:i/>
                <w:noProof/>
                <w:sz w:val="8"/>
                <w:szCs w:val="8"/>
              </w:rPr>
            </w:pPr>
          </w:p>
        </w:tc>
        <w:tc>
          <w:tcPr>
            <w:tcW w:w="1986" w:type="dxa"/>
            <w:gridSpan w:val="4"/>
          </w:tcPr>
          <w:p w:rsidR="00346887" w:rsidRDefault="00346887">
            <w:pPr>
              <w:pStyle w:val="CRCoverPage"/>
              <w:spacing w:after="0"/>
              <w:rPr>
                <w:noProof/>
                <w:sz w:val="8"/>
                <w:szCs w:val="8"/>
              </w:rPr>
            </w:pPr>
          </w:p>
        </w:tc>
        <w:tc>
          <w:tcPr>
            <w:tcW w:w="2267" w:type="dxa"/>
            <w:gridSpan w:val="2"/>
          </w:tcPr>
          <w:p w:rsidR="00346887" w:rsidRDefault="00346887">
            <w:pPr>
              <w:pStyle w:val="CRCoverPage"/>
              <w:spacing w:after="0"/>
              <w:rPr>
                <w:noProof/>
                <w:sz w:val="8"/>
                <w:szCs w:val="8"/>
              </w:rPr>
            </w:pPr>
          </w:p>
        </w:tc>
        <w:tc>
          <w:tcPr>
            <w:tcW w:w="1417" w:type="dxa"/>
            <w:gridSpan w:val="3"/>
          </w:tcPr>
          <w:p w:rsidR="00346887" w:rsidRDefault="00346887">
            <w:pPr>
              <w:pStyle w:val="CRCoverPage"/>
              <w:spacing w:after="0"/>
              <w:rPr>
                <w:noProof/>
                <w:sz w:val="8"/>
                <w:szCs w:val="8"/>
              </w:rPr>
            </w:pPr>
          </w:p>
        </w:tc>
        <w:tc>
          <w:tcPr>
            <w:tcW w:w="2127" w:type="dxa"/>
            <w:tcBorders>
              <w:right w:val="single" w:sz="4" w:space="0" w:color="auto"/>
            </w:tcBorders>
          </w:tcPr>
          <w:p w:rsidR="00346887" w:rsidRDefault="00346887">
            <w:pPr>
              <w:pStyle w:val="CRCoverPage"/>
              <w:spacing w:after="0"/>
              <w:rPr>
                <w:noProof/>
                <w:sz w:val="8"/>
                <w:szCs w:val="8"/>
              </w:rPr>
            </w:pPr>
          </w:p>
        </w:tc>
      </w:tr>
      <w:tr w:rsidR="00346887">
        <w:trPr>
          <w:cantSplit/>
        </w:trPr>
        <w:tc>
          <w:tcPr>
            <w:tcW w:w="1843" w:type="dxa"/>
            <w:tcBorders>
              <w:left w:val="single" w:sz="4" w:space="0" w:color="auto"/>
            </w:tcBorders>
          </w:tcPr>
          <w:p w:rsidR="00346887" w:rsidRDefault="00683F4D">
            <w:pPr>
              <w:pStyle w:val="CRCoverPage"/>
              <w:tabs>
                <w:tab w:val="right" w:pos="1759"/>
              </w:tabs>
              <w:spacing w:after="0"/>
              <w:rPr>
                <w:b/>
                <w:i/>
                <w:noProof/>
              </w:rPr>
            </w:pPr>
            <w:r>
              <w:rPr>
                <w:b/>
                <w:i/>
                <w:noProof/>
              </w:rPr>
              <w:t>Category:</w:t>
            </w:r>
          </w:p>
        </w:tc>
        <w:tc>
          <w:tcPr>
            <w:tcW w:w="851" w:type="dxa"/>
            <w:shd w:val="pct30" w:color="FFFF00" w:fill="auto"/>
          </w:tcPr>
          <w:p w:rsidR="00346887" w:rsidRDefault="005D3358">
            <w:pPr>
              <w:pStyle w:val="CRCoverPage"/>
              <w:spacing w:after="0"/>
              <w:ind w:left="100" w:right="-609"/>
              <w:rPr>
                <w:b/>
                <w:noProof/>
              </w:rPr>
            </w:pPr>
            <w:r>
              <w:rPr>
                <w:b/>
                <w:noProof/>
              </w:rPr>
              <w:t>B</w:t>
            </w:r>
          </w:p>
        </w:tc>
        <w:tc>
          <w:tcPr>
            <w:tcW w:w="3402" w:type="dxa"/>
            <w:gridSpan w:val="5"/>
            <w:tcBorders>
              <w:left w:val="nil"/>
            </w:tcBorders>
          </w:tcPr>
          <w:p w:rsidR="00346887" w:rsidRDefault="00346887">
            <w:pPr>
              <w:pStyle w:val="CRCoverPage"/>
              <w:spacing w:after="0"/>
              <w:rPr>
                <w:noProof/>
              </w:rPr>
            </w:pPr>
          </w:p>
        </w:tc>
        <w:tc>
          <w:tcPr>
            <w:tcW w:w="1417" w:type="dxa"/>
            <w:gridSpan w:val="3"/>
            <w:tcBorders>
              <w:left w:val="nil"/>
            </w:tcBorders>
          </w:tcPr>
          <w:p w:rsidR="00346887" w:rsidRDefault="00683F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46887" w:rsidRDefault="005D3358">
            <w:pPr>
              <w:pStyle w:val="CRCoverPage"/>
              <w:spacing w:after="0"/>
              <w:ind w:left="100"/>
              <w:rPr>
                <w:noProof/>
              </w:rPr>
            </w:pPr>
            <w:r>
              <w:rPr>
                <w:noProof/>
              </w:rPr>
              <w:t xml:space="preserve">Rel-16 </w:t>
            </w:r>
          </w:p>
        </w:tc>
      </w:tr>
      <w:tr w:rsidR="00346887">
        <w:tc>
          <w:tcPr>
            <w:tcW w:w="1843" w:type="dxa"/>
            <w:tcBorders>
              <w:left w:val="single" w:sz="4" w:space="0" w:color="auto"/>
              <w:bottom w:val="single" w:sz="4" w:space="0" w:color="auto"/>
            </w:tcBorders>
          </w:tcPr>
          <w:p w:rsidR="00346887" w:rsidRDefault="00346887">
            <w:pPr>
              <w:pStyle w:val="CRCoverPage"/>
              <w:spacing w:after="0"/>
              <w:rPr>
                <w:b/>
                <w:i/>
                <w:noProof/>
              </w:rPr>
            </w:pPr>
          </w:p>
        </w:tc>
        <w:tc>
          <w:tcPr>
            <w:tcW w:w="4677" w:type="dxa"/>
            <w:gridSpan w:val="8"/>
            <w:tcBorders>
              <w:bottom w:val="single" w:sz="4" w:space="0" w:color="auto"/>
            </w:tcBorders>
          </w:tcPr>
          <w:p w:rsidR="00346887" w:rsidRDefault="00683F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46887" w:rsidRDefault="00683F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46887" w:rsidRDefault="00683F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6887">
        <w:tc>
          <w:tcPr>
            <w:tcW w:w="1843" w:type="dxa"/>
          </w:tcPr>
          <w:p w:rsidR="00346887" w:rsidRDefault="00346887">
            <w:pPr>
              <w:pStyle w:val="CRCoverPage"/>
              <w:spacing w:after="0"/>
              <w:rPr>
                <w:b/>
                <w:i/>
                <w:noProof/>
                <w:sz w:val="8"/>
                <w:szCs w:val="8"/>
              </w:rPr>
            </w:pPr>
          </w:p>
        </w:tc>
        <w:tc>
          <w:tcPr>
            <w:tcW w:w="7797" w:type="dxa"/>
            <w:gridSpan w:val="10"/>
          </w:tcPr>
          <w:p w:rsidR="00346887" w:rsidRDefault="00346887">
            <w:pPr>
              <w:pStyle w:val="CRCoverPage"/>
              <w:spacing w:after="0"/>
              <w:rPr>
                <w:noProof/>
                <w:sz w:val="8"/>
                <w:szCs w:val="8"/>
              </w:rPr>
            </w:pPr>
          </w:p>
        </w:tc>
      </w:tr>
      <w:tr w:rsidR="00346887">
        <w:tc>
          <w:tcPr>
            <w:tcW w:w="2694" w:type="dxa"/>
            <w:gridSpan w:val="2"/>
            <w:tcBorders>
              <w:top w:val="single" w:sz="4" w:space="0" w:color="auto"/>
              <w:left w:val="single" w:sz="4" w:space="0" w:color="auto"/>
            </w:tcBorders>
          </w:tcPr>
          <w:p w:rsidR="00346887" w:rsidRDefault="00683F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855" w:rsidRDefault="000C2855" w:rsidP="006A6419">
            <w:pPr>
              <w:pStyle w:val="CRCoverPage"/>
              <w:spacing w:after="0"/>
              <w:ind w:left="100"/>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346887">
        <w:tc>
          <w:tcPr>
            <w:tcW w:w="2694" w:type="dxa"/>
            <w:gridSpan w:val="2"/>
            <w:tcBorders>
              <w:left w:val="single" w:sz="4" w:space="0" w:color="auto"/>
            </w:tcBorders>
          </w:tcPr>
          <w:p w:rsidR="00346887" w:rsidRDefault="00346887">
            <w:pPr>
              <w:pStyle w:val="CRCoverPage"/>
              <w:spacing w:after="0"/>
              <w:rPr>
                <w:b/>
                <w:i/>
                <w:noProof/>
                <w:sz w:val="8"/>
                <w:szCs w:val="8"/>
              </w:rPr>
            </w:pPr>
          </w:p>
        </w:tc>
        <w:tc>
          <w:tcPr>
            <w:tcW w:w="6946" w:type="dxa"/>
            <w:gridSpan w:val="9"/>
            <w:tcBorders>
              <w:right w:val="single" w:sz="4" w:space="0" w:color="auto"/>
            </w:tcBorders>
          </w:tcPr>
          <w:p w:rsidR="00346887" w:rsidRDefault="00346887">
            <w:pPr>
              <w:pStyle w:val="CRCoverPage"/>
              <w:spacing w:after="0"/>
              <w:rPr>
                <w:noProof/>
                <w:sz w:val="8"/>
                <w:szCs w:val="8"/>
              </w:rPr>
            </w:pPr>
          </w:p>
        </w:tc>
      </w:tr>
      <w:tr w:rsidR="00346887">
        <w:tc>
          <w:tcPr>
            <w:tcW w:w="2694" w:type="dxa"/>
            <w:gridSpan w:val="2"/>
            <w:tcBorders>
              <w:left w:val="single" w:sz="4" w:space="0" w:color="auto"/>
            </w:tcBorders>
          </w:tcPr>
          <w:p w:rsidR="00346887" w:rsidRDefault="00683F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6887" w:rsidRDefault="00563B11">
            <w:pPr>
              <w:pStyle w:val="CRCoverPage"/>
              <w:spacing w:after="0"/>
              <w:ind w:left="100"/>
              <w:rPr>
                <w:noProof/>
              </w:rPr>
            </w:pPr>
            <w:r w:rsidRPr="00563B11">
              <w:rPr>
                <w:noProof/>
              </w:rPr>
              <w:t xml:space="preserve">Maximum Packet Loss Rate AVPs can be configured to support both RAN-Support-Info feature </w:t>
            </w:r>
            <w:r w:rsidR="003F40D3">
              <w:rPr>
                <w:noProof/>
              </w:rPr>
              <w:t>or</w:t>
            </w:r>
            <w:r w:rsidRPr="00563B11">
              <w:rPr>
                <w:noProof/>
              </w:rPr>
              <w:t xml:space="preserve"> CHEM feature</w:t>
            </w:r>
          </w:p>
        </w:tc>
      </w:tr>
      <w:tr w:rsidR="00346887">
        <w:tc>
          <w:tcPr>
            <w:tcW w:w="2694" w:type="dxa"/>
            <w:gridSpan w:val="2"/>
            <w:tcBorders>
              <w:left w:val="single" w:sz="4" w:space="0" w:color="auto"/>
            </w:tcBorders>
          </w:tcPr>
          <w:p w:rsidR="00346887" w:rsidRDefault="00346887">
            <w:pPr>
              <w:pStyle w:val="CRCoverPage"/>
              <w:spacing w:after="0"/>
              <w:rPr>
                <w:b/>
                <w:i/>
                <w:noProof/>
                <w:sz w:val="8"/>
                <w:szCs w:val="8"/>
              </w:rPr>
            </w:pPr>
          </w:p>
        </w:tc>
        <w:tc>
          <w:tcPr>
            <w:tcW w:w="6946" w:type="dxa"/>
            <w:gridSpan w:val="9"/>
            <w:tcBorders>
              <w:right w:val="single" w:sz="4" w:space="0" w:color="auto"/>
            </w:tcBorders>
          </w:tcPr>
          <w:p w:rsidR="00346887" w:rsidRDefault="00346887">
            <w:pPr>
              <w:pStyle w:val="CRCoverPage"/>
              <w:spacing w:after="0"/>
              <w:rPr>
                <w:noProof/>
                <w:sz w:val="8"/>
                <w:szCs w:val="8"/>
              </w:rPr>
            </w:pPr>
          </w:p>
        </w:tc>
      </w:tr>
      <w:tr w:rsidR="00346887">
        <w:tc>
          <w:tcPr>
            <w:tcW w:w="2694" w:type="dxa"/>
            <w:gridSpan w:val="2"/>
            <w:tcBorders>
              <w:left w:val="single" w:sz="4" w:space="0" w:color="auto"/>
              <w:bottom w:val="single" w:sz="4" w:space="0" w:color="auto"/>
            </w:tcBorders>
          </w:tcPr>
          <w:p w:rsidR="00346887" w:rsidRDefault="00683F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6887" w:rsidRDefault="008A0E52">
            <w:pPr>
              <w:pStyle w:val="CRCoverPage"/>
              <w:spacing w:after="0"/>
              <w:ind w:left="100"/>
              <w:rPr>
                <w:noProof/>
              </w:rPr>
            </w:pPr>
            <w:r w:rsidRPr="00207C75">
              <w:rPr>
                <w:noProof/>
              </w:rPr>
              <w:t>QoS attributes and associated procedures for the CHEM feature will remain unspecified.</w:t>
            </w:r>
          </w:p>
        </w:tc>
      </w:tr>
      <w:tr w:rsidR="00346887">
        <w:tc>
          <w:tcPr>
            <w:tcW w:w="2694" w:type="dxa"/>
            <w:gridSpan w:val="2"/>
          </w:tcPr>
          <w:p w:rsidR="00346887" w:rsidRDefault="00346887">
            <w:pPr>
              <w:pStyle w:val="CRCoverPage"/>
              <w:spacing w:after="0"/>
              <w:rPr>
                <w:b/>
                <w:i/>
                <w:noProof/>
                <w:sz w:val="8"/>
                <w:szCs w:val="8"/>
              </w:rPr>
            </w:pPr>
          </w:p>
        </w:tc>
        <w:tc>
          <w:tcPr>
            <w:tcW w:w="6946" w:type="dxa"/>
            <w:gridSpan w:val="9"/>
          </w:tcPr>
          <w:p w:rsidR="00346887" w:rsidRDefault="00346887">
            <w:pPr>
              <w:pStyle w:val="CRCoverPage"/>
              <w:spacing w:after="0"/>
              <w:rPr>
                <w:noProof/>
                <w:sz w:val="8"/>
                <w:szCs w:val="8"/>
              </w:rPr>
            </w:pPr>
          </w:p>
        </w:tc>
      </w:tr>
      <w:tr w:rsidR="00346887">
        <w:tc>
          <w:tcPr>
            <w:tcW w:w="2694" w:type="dxa"/>
            <w:gridSpan w:val="2"/>
            <w:tcBorders>
              <w:top w:val="single" w:sz="4" w:space="0" w:color="auto"/>
              <w:left w:val="single" w:sz="4" w:space="0" w:color="auto"/>
            </w:tcBorders>
          </w:tcPr>
          <w:p w:rsidR="00346887" w:rsidRDefault="00683F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46887" w:rsidRDefault="001B6520">
            <w:pPr>
              <w:pStyle w:val="CRCoverPage"/>
              <w:spacing w:after="0"/>
              <w:ind w:left="100"/>
              <w:rPr>
                <w:noProof/>
              </w:rPr>
            </w:pPr>
            <w:r>
              <w:rPr>
                <w:noProof/>
              </w:rPr>
              <w:t>3.2,4.5.2.0,5.3.0,5.3.4,5.4.1,B.3.18</w:t>
            </w:r>
            <w:bookmarkStart w:id="2" w:name="_GoBack"/>
            <w:bookmarkEnd w:id="2"/>
          </w:p>
        </w:tc>
      </w:tr>
      <w:tr w:rsidR="00346887">
        <w:tc>
          <w:tcPr>
            <w:tcW w:w="2694" w:type="dxa"/>
            <w:gridSpan w:val="2"/>
            <w:tcBorders>
              <w:left w:val="single" w:sz="4" w:space="0" w:color="auto"/>
            </w:tcBorders>
          </w:tcPr>
          <w:p w:rsidR="00346887" w:rsidRDefault="00346887">
            <w:pPr>
              <w:pStyle w:val="CRCoverPage"/>
              <w:spacing w:after="0"/>
              <w:rPr>
                <w:b/>
                <w:i/>
                <w:noProof/>
                <w:sz w:val="8"/>
                <w:szCs w:val="8"/>
              </w:rPr>
            </w:pPr>
          </w:p>
        </w:tc>
        <w:tc>
          <w:tcPr>
            <w:tcW w:w="6946" w:type="dxa"/>
            <w:gridSpan w:val="9"/>
            <w:tcBorders>
              <w:right w:val="single" w:sz="4" w:space="0" w:color="auto"/>
            </w:tcBorders>
          </w:tcPr>
          <w:p w:rsidR="00346887" w:rsidRDefault="00346887">
            <w:pPr>
              <w:pStyle w:val="CRCoverPage"/>
              <w:spacing w:after="0"/>
              <w:rPr>
                <w:noProof/>
                <w:sz w:val="8"/>
                <w:szCs w:val="8"/>
              </w:rPr>
            </w:pPr>
          </w:p>
        </w:tc>
      </w:tr>
      <w:tr w:rsidR="00346887">
        <w:tc>
          <w:tcPr>
            <w:tcW w:w="2694" w:type="dxa"/>
            <w:gridSpan w:val="2"/>
            <w:tcBorders>
              <w:left w:val="single" w:sz="4" w:space="0" w:color="auto"/>
            </w:tcBorders>
          </w:tcPr>
          <w:p w:rsidR="00346887" w:rsidRDefault="003468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46887" w:rsidRDefault="00683F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6887" w:rsidRDefault="00683F4D">
            <w:pPr>
              <w:pStyle w:val="CRCoverPage"/>
              <w:spacing w:after="0"/>
              <w:jc w:val="center"/>
              <w:rPr>
                <w:b/>
                <w:caps/>
                <w:noProof/>
              </w:rPr>
            </w:pPr>
            <w:r>
              <w:rPr>
                <w:b/>
                <w:caps/>
                <w:noProof/>
              </w:rPr>
              <w:t>N</w:t>
            </w:r>
          </w:p>
        </w:tc>
        <w:tc>
          <w:tcPr>
            <w:tcW w:w="2977" w:type="dxa"/>
            <w:gridSpan w:val="4"/>
          </w:tcPr>
          <w:p w:rsidR="00346887" w:rsidRDefault="0034688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46887" w:rsidRDefault="00346887">
            <w:pPr>
              <w:pStyle w:val="CRCoverPage"/>
              <w:spacing w:after="0"/>
              <w:ind w:left="99"/>
              <w:rPr>
                <w:noProof/>
              </w:rPr>
            </w:pPr>
          </w:p>
        </w:tc>
      </w:tr>
      <w:tr w:rsidR="00346887">
        <w:tc>
          <w:tcPr>
            <w:tcW w:w="2694" w:type="dxa"/>
            <w:gridSpan w:val="2"/>
            <w:tcBorders>
              <w:left w:val="single" w:sz="4" w:space="0" w:color="auto"/>
            </w:tcBorders>
          </w:tcPr>
          <w:p w:rsidR="00346887" w:rsidRDefault="00683F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46887" w:rsidRDefault="00346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6887" w:rsidRDefault="00683F4D">
            <w:pPr>
              <w:pStyle w:val="CRCoverPage"/>
              <w:spacing w:after="0"/>
              <w:jc w:val="center"/>
              <w:rPr>
                <w:b/>
                <w:caps/>
                <w:noProof/>
              </w:rPr>
            </w:pPr>
            <w:r>
              <w:rPr>
                <w:b/>
                <w:caps/>
                <w:noProof/>
              </w:rPr>
              <w:t>X</w:t>
            </w:r>
          </w:p>
        </w:tc>
        <w:tc>
          <w:tcPr>
            <w:tcW w:w="2977" w:type="dxa"/>
            <w:gridSpan w:val="4"/>
          </w:tcPr>
          <w:p w:rsidR="00346887" w:rsidRDefault="00683F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46887" w:rsidRDefault="00683F4D">
            <w:pPr>
              <w:pStyle w:val="CRCoverPage"/>
              <w:spacing w:after="0"/>
              <w:ind w:left="99"/>
              <w:rPr>
                <w:noProof/>
              </w:rPr>
            </w:pPr>
            <w:r>
              <w:rPr>
                <w:noProof/>
              </w:rPr>
              <w:t xml:space="preserve">TS/TR ... CR ... </w:t>
            </w:r>
          </w:p>
        </w:tc>
      </w:tr>
      <w:tr w:rsidR="00346887">
        <w:tc>
          <w:tcPr>
            <w:tcW w:w="2694" w:type="dxa"/>
            <w:gridSpan w:val="2"/>
            <w:tcBorders>
              <w:left w:val="single" w:sz="4" w:space="0" w:color="auto"/>
            </w:tcBorders>
          </w:tcPr>
          <w:p w:rsidR="00346887" w:rsidRDefault="00683F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46887" w:rsidRDefault="00346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6887" w:rsidRDefault="00683F4D">
            <w:pPr>
              <w:pStyle w:val="CRCoverPage"/>
              <w:spacing w:after="0"/>
              <w:jc w:val="center"/>
              <w:rPr>
                <w:b/>
                <w:caps/>
                <w:noProof/>
              </w:rPr>
            </w:pPr>
            <w:r>
              <w:rPr>
                <w:b/>
                <w:caps/>
                <w:noProof/>
              </w:rPr>
              <w:t>X</w:t>
            </w:r>
          </w:p>
        </w:tc>
        <w:tc>
          <w:tcPr>
            <w:tcW w:w="2977" w:type="dxa"/>
            <w:gridSpan w:val="4"/>
          </w:tcPr>
          <w:p w:rsidR="00346887" w:rsidRDefault="00683F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46887" w:rsidRDefault="00683F4D">
            <w:pPr>
              <w:pStyle w:val="CRCoverPage"/>
              <w:spacing w:after="0"/>
              <w:ind w:left="99"/>
              <w:rPr>
                <w:noProof/>
              </w:rPr>
            </w:pPr>
            <w:r>
              <w:rPr>
                <w:noProof/>
              </w:rPr>
              <w:t xml:space="preserve">TS/TR ... CR ... </w:t>
            </w:r>
          </w:p>
        </w:tc>
      </w:tr>
      <w:tr w:rsidR="00346887">
        <w:tc>
          <w:tcPr>
            <w:tcW w:w="2694" w:type="dxa"/>
            <w:gridSpan w:val="2"/>
            <w:tcBorders>
              <w:left w:val="single" w:sz="4" w:space="0" w:color="auto"/>
            </w:tcBorders>
          </w:tcPr>
          <w:p w:rsidR="00346887" w:rsidRDefault="00683F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46887" w:rsidRDefault="00346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6887" w:rsidRDefault="00683F4D">
            <w:pPr>
              <w:pStyle w:val="CRCoverPage"/>
              <w:spacing w:after="0"/>
              <w:jc w:val="center"/>
              <w:rPr>
                <w:b/>
                <w:caps/>
                <w:noProof/>
              </w:rPr>
            </w:pPr>
            <w:r>
              <w:rPr>
                <w:b/>
                <w:caps/>
                <w:noProof/>
              </w:rPr>
              <w:t>X</w:t>
            </w:r>
          </w:p>
        </w:tc>
        <w:tc>
          <w:tcPr>
            <w:tcW w:w="2977" w:type="dxa"/>
            <w:gridSpan w:val="4"/>
          </w:tcPr>
          <w:p w:rsidR="00346887" w:rsidRDefault="00683F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46887" w:rsidRDefault="00683F4D">
            <w:pPr>
              <w:pStyle w:val="CRCoverPage"/>
              <w:spacing w:after="0"/>
              <w:ind w:left="99"/>
              <w:rPr>
                <w:noProof/>
              </w:rPr>
            </w:pPr>
            <w:r>
              <w:rPr>
                <w:noProof/>
              </w:rPr>
              <w:t xml:space="preserve">TS/TR ... CR ... </w:t>
            </w:r>
          </w:p>
        </w:tc>
      </w:tr>
      <w:tr w:rsidR="00346887">
        <w:tc>
          <w:tcPr>
            <w:tcW w:w="2694" w:type="dxa"/>
            <w:gridSpan w:val="2"/>
            <w:tcBorders>
              <w:left w:val="single" w:sz="4" w:space="0" w:color="auto"/>
            </w:tcBorders>
          </w:tcPr>
          <w:p w:rsidR="00346887" w:rsidRDefault="00346887">
            <w:pPr>
              <w:pStyle w:val="CRCoverPage"/>
              <w:spacing w:after="0"/>
              <w:rPr>
                <w:b/>
                <w:i/>
                <w:noProof/>
              </w:rPr>
            </w:pPr>
          </w:p>
        </w:tc>
        <w:tc>
          <w:tcPr>
            <w:tcW w:w="6946" w:type="dxa"/>
            <w:gridSpan w:val="9"/>
            <w:tcBorders>
              <w:right w:val="single" w:sz="4" w:space="0" w:color="auto"/>
            </w:tcBorders>
          </w:tcPr>
          <w:p w:rsidR="00346887" w:rsidRDefault="00346887">
            <w:pPr>
              <w:pStyle w:val="CRCoverPage"/>
              <w:spacing w:after="0"/>
              <w:rPr>
                <w:noProof/>
              </w:rPr>
            </w:pPr>
          </w:p>
        </w:tc>
      </w:tr>
      <w:tr w:rsidR="00346887">
        <w:tc>
          <w:tcPr>
            <w:tcW w:w="2694" w:type="dxa"/>
            <w:gridSpan w:val="2"/>
            <w:tcBorders>
              <w:left w:val="single" w:sz="4" w:space="0" w:color="auto"/>
              <w:bottom w:val="single" w:sz="4" w:space="0" w:color="auto"/>
            </w:tcBorders>
          </w:tcPr>
          <w:p w:rsidR="00346887" w:rsidRDefault="00683F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46887" w:rsidRDefault="00346887">
            <w:pPr>
              <w:pStyle w:val="CRCoverPage"/>
              <w:spacing w:after="0"/>
              <w:ind w:left="100"/>
              <w:rPr>
                <w:noProof/>
              </w:rPr>
            </w:pPr>
          </w:p>
        </w:tc>
      </w:tr>
      <w:tr w:rsidR="00346887">
        <w:tc>
          <w:tcPr>
            <w:tcW w:w="2694" w:type="dxa"/>
            <w:gridSpan w:val="2"/>
            <w:tcBorders>
              <w:top w:val="single" w:sz="4" w:space="0" w:color="auto"/>
              <w:bottom w:val="single" w:sz="4" w:space="0" w:color="auto"/>
            </w:tcBorders>
          </w:tcPr>
          <w:p w:rsidR="00346887" w:rsidRDefault="003468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46887" w:rsidRDefault="00346887">
            <w:pPr>
              <w:pStyle w:val="CRCoverPage"/>
              <w:spacing w:after="0"/>
              <w:ind w:left="100"/>
              <w:rPr>
                <w:noProof/>
                <w:sz w:val="8"/>
                <w:szCs w:val="8"/>
              </w:rPr>
            </w:pPr>
          </w:p>
        </w:tc>
      </w:tr>
      <w:tr w:rsidR="00346887">
        <w:tc>
          <w:tcPr>
            <w:tcW w:w="2694" w:type="dxa"/>
            <w:gridSpan w:val="2"/>
            <w:tcBorders>
              <w:top w:val="single" w:sz="4" w:space="0" w:color="auto"/>
              <w:left w:val="single" w:sz="4" w:space="0" w:color="auto"/>
              <w:bottom w:val="single" w:sz="4" w:space="0" w:color="auto"/>
            </w:tcBorders>
          </w:tcPr>
          <w:p w:rsidR="00346887" w:rsidRDefault="00683F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6419" w:rsidRPr="00D14F0B" w:rsidRDefault="006A6419" w:rsidP="006A6419">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3</w:t>
            </w:r>
            <w:r w:rsidRPr="00D14F0B">
              <w:rPr>
                <w:rFonts w:ascii="Arial" w:hAnsi="Arial"/>
                <w:noProof/>
                <w:u w:val="single"/>
              </w:rPr>
              <w:t>:</w:t>
            </w:r>
          </w:p>
          <w:p w:rsidR="006A6419" w:rsidRDefault="006A6419" w:rsidP="006A6419">
            <w:pPr>
              <w:pStyle w:val="CRCoverPage"/>
              <w:numPr>
                <w:ilvl w:val="0"/>
                <w:numId w:val="1"/>
              </w:numPr>
              <w:spacing w:after="0"/>
              <w:ind w:left="367"/>
              <w:rPr>
                <w:noProof/>
              </w:rPr>
            </w:pPr>
            <w:r>
              <w:rPr>
                <w:noProof/>
              </w:rPr>
              <w:t xml:space="preserve">Maximum Packet Loss Rate AVPs </w:t>
            </w:r>
            <w:r w:rsidR="00563B11">
              <w:rPr>
                <w:noProof/>
              </w:rPr>
              <w:t>can be configured</w:t>
            </w:r>
            <w:r>
              <w:rPr>
                <w:noProof/>
              </w:rPr>
              <w:t xml:space="preserve"> to support </w:t>
            </w:r>
            <w:r w:rsidR="00563B11">
              <w:rPr>
                <w:noProof/>
              </w:rPr>
              <w:t xml:space="preserve">both </w:t>
            </w:r>
            <w:r w:rsidR="00563B11">
              <w:t xml:space="preserve">RAN-Support-Info feature </w:t>
            </w:r>
            <w:r w:rsidR="003F40D3">
              <w:t>or</w:t>
            </w:r>
            <w:r w:rsidR="00563B11">
              <w:t xml:space="preserve"> </w:t>
            </w:r>
            <w:r w:rsidR="00563B11">
              <w:rPr>
                <w:noProof/>
              </w:rPr>
              <w:t xml:space="preserve">CHEM feature </w:t>
            </w:r>
          </w:p>
          <w:p w:rsidR="006A6419" w:rsidRDefault="006A6419" w:rsidP="006A6419">
            <w:pPr>
              <w:spacing w:after="0"/>
              <w:ind w:left="100"/>
              <w:rPr>
                <w:rFonts w:ascii="Arial" w:hAnsi="Arial"/>
                <w:noProof/>
                <w:u w:val="single"/>
              </w:rPr>
            </w:pPr>
          </w:p>
          <w:p w:rsidR="006A6419" w:rsidRPr="00D14F0B" w:rsidRDefault="006A6419" w:rsidP="006A6419">
            <w:pPr>
              <w:spacing w:after="0"/>
              <w:ind w:left="100"/>
              <w:rPr>
                <w:rFonts w:ascii="Arial" w:hAnsi="Arial"/>
                <w:noProof/>
                <w:u w:val="single"/>
              </w:rPr>
            </w:pPr>
            <w:r w:rsidRPr="00D14F0B">
              <w:rPr>
                <w:rFonts w:ascii="Arial" w:hAnsi="Arial"/>
                <w:noProof/>
                <w:u w:val="single"/>
              </w:rPr>
              <w:t>Revision 1:</w:t>
            </w:r>
          </w:p>
          <w:p w:rsidR="006A6419" w:rsidRDefault="006A6419" w:rsidP="006A6419">
            <w:pPr>
              <w:pStyle w:val="CRCoverPage"/>
              <w:numPr>
                <w:ilvl w:val="0"/>
                <w:numId w:val="1"/>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p w:rsidR="00346887" w:rsidRDefault="006A6419" w:rsidP="006A6419">
            <w:pPr>
              <w:pStyle w:val="CRCoverPage"/>
              <w:numPr>
                <w:ilvl w:val="0"/>
                <w:numId w:val="1"/>
              </w:numPr>
              <w:spacing w:after="0"/>
              <w:ind w:left="367"/>
              <w:rPr>
                <w:noProof/>
              </w:rPr>
            </w:pPr>
            <w:r>
              <w:rPr>
                <w:noProof/>
              </w:rPr>
              <w:t xml:space="preserve">Changed the </w:t>
            </w:r>
            <w:r w:rsidRPr="00182423">
              <w:rPr>
                <w:noProof/>
              </w:rPr>
              <w:t>PLR_adapt</w:t>
            </w:r>
            <w:r>
              <w:rPr>
                <w:noProof/>
              </w:rPr>
              <w:t xml:space="preserve">, </w:t>
            </w:r>
            <w:r w:rsidRPr="00182423">
              <w:rPr>
                <w:noProof/>
              </w:rPr>
              <w:t>Maxe2e-PLR</w:t>
            </w:r>
            <w:r>
              <w:rPr>
                <w:noProof/>
              </w:rPr>
              <w:t xml:space="preserve"> attributes from octet string to individual definition</w:t>
            </w:r>
          </w:p>
        </w:tc>
      </w:tr>
    </w:tbl>
    <w:p w:rsidR="00346887" w:rsidRDefault="00346887">
      <w:pPr>
        <w:pStyle w:val="CRCoverPage"/>
        <w:spacing w:after="0"/>
        <w:rPr>
          <w:noProof/>
          <w:sz w:val="8"/>
          <w:szCs w:val="8"/>
        </w:rPr>
      </w:pPr>
    </w:p>
    <w:p w:rsidR="00346887" w:rsidRDefault="00346887">
      <w:pPr>
        <w:rPr>
          <w:noProof/>
        </w:rPr>
        <w:sectPr w:rsidR="00346887">
          <w:headerReference w:type="even" r:id="rId14"/>
          <w:footnotePr>
            <w:numRestart w:val="eachSect"/>
          </w:footnotePr>
          <w:pgSz w:w="11907" w:h="16840" w:code="9"/>
          <w:pgMar w:top="1418" w:right="1134" w:bottom="1134" w:left="1134" w:header="680" w:footer="567" w:gutter="0"/>
          <w:cols w:space="720"/>
        </w:sectPr>
      </w:pPr>
    </w:p>
    <w:p w:rsidR="00CF2202" w:rsidRPr="00103680" w:rsidRDefault="00CF2202" w:rsidP="00CF2202">
      <w:pPr>
        <w:outlineLvl w:val="0"/>
        <w:rPr>
          <w:b/>
          <w:bCs/>
          <w:noProof/>
          <w:sz w:val="24"/>
          <w:szCs w:val="24"/>
        </w:rPr>
      </w:pPr>
      <w:r w:rsidRPr="00103680">
        <w:rPr>
          <w:b/>
          <w:bCs/>
          <w:noProof/>
          <w:sz w:val="24"/>
          <w:szCs w:val="24"/>
        </w:rPr>
        <w:lastRenderedPageBreak/>
        <w:t>Proposed changes:</w:t>
      </w:r>
    </w:p>
    <w:p w:rsidR="00CF2202" w:rsidRPr="00D96F8C" w:rsidRDefault="00CF2202" w:rsidP="00CF22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F2202" w:rsidRDefault="00CF2202" w:rsidP="00CF2202">
      <w:pPr>
        <w:pStyle w:val="Heading2"/>
      </w:pPr>
      <w:bookmarkStart w:id="3" w:name="_Toc19718322"/>
      <w:r>
        <w:t>3.2</w:t>
      </w:r>
      <w:r>
        <w:tab/>
        <w:t>Abbreviations</w:t>
      </w:r>
      <w:bookmarkEnd w:id="3"/>
    </w:p>
    <w:p w:rsidR="00CF2202" w:rsidRDefault="00CF2202" w:rsidP="00CF2202">
      <w:r>
        <w:t>For the purpose of the present document, the abbreviations given in 3GPP TR 21.905 [1] and</w:t>
      </w:r>
      <w:r>
        <w:rPr>
          <w:lang w:eastAsia="ja-JP"/>
        </w:rPr>
        <w:t xml:space="preserve"> </w:t>
      </w:r>
      <w:r>
        <w:t>the following apply:</w:t>
      </w:r>
    </w:p>
    <w:p w:rsidR="00CF2202" w:rsidRDefault="00CF2202" w:rsidP="00CF2202">
      <w:pPr>
        <w:pStyle w:val="EW"/>
      </w:pPr>
      <w:r>
        <w:t>ADC</w:t>
      </w:r>
      <w:r>
        <w:tab/>
        <w:t>Application Detection and Control</w:t>
      </w:r>
    </w:p>
    <w:p w:rsidR="00CF2202" w:rsidRDefault="00CF2202" w:rsidP="00CF2202">
      <w:pPr>
        <w:pStyle w:val="EW"/>
      </w:pPr>
      <w:r>
        <w:t>AF</w:t>
      </w:r>
      <w:r>
        <w:tab/>
        <w:t>Application Function</w:t>
      </w:r>
    </w:p>
    <w:p w:rsidR="00CF2202" w:rsidRDefault="00CF2202" w:rsidP="00CF2202">
      <w:pPr>
        <w:pStyle w:val="EW"/>
      </w:pPr>
      <w:r>
        <w:t>AMBR</w:t>
      </w:r>
      <w:r>
        <w:tab/>
        <w:t>Aggregate Maximum Bit Rate</w:t>
      </w:r>
    </w:p>
    <w:p w:rsidR="00CF2202" w:rsidRDefault="00CF2202" w:rsidP="00CF2202">
      <w:pPr>
        <w:pStyle w:val="EW"/>
      </w:pPr>
      <w:r>
        <w:t>BBERF</w:t>
      </w:r>
      <w:r>
        <w:tab/>
        <w:t xml:space="preserve">Bearer Binding and Event Reporting Function </w:t>
      </w:r>
    </w:p>
    <w:p w:rsidR="00CF2202" w:rsidRDefault="00CF2202" w:rsidP="00CF2202">
      <w:pPr>
        <w:pStyle w:val="EW"/>
      </w:pPr>
      <w:r>
        <w:t>CCA</w:t>
      </w:r>
      <w:r>
        <w:tab/>
        <w:t>Credit-Control-Answer (CC-Answer)</w:t>
      </w:r>
    </w:p>
    <w:p w:rsidR="00CF2202" w:rsidRDefault="00CF2202" w:rsidP="00CF2202">
      <w:pPr>
        <w:pStyle w:val="EW"/>
        <w:rPr>
          <w:ins w:id="4" w:author="Author"/>
        </w:rPr>
      </w:pPr>
      <w:r>
        <w:t>CCR</w:t>
      </w:r>
      <w:r>
        <w:tab/>
        <w:t>Credit-Control-Request (CC-Request)</w:t>
      </w:r>
    </w:p>
    <w:p w:rsidR="00CF2202" w:rsidRPr="006F2B01" w:rsidRDefault="00CF2202" w:rsidP="00CF2202">
      <w:pPr>
        <w:pStyle w:val="EW"/>
      </w:pPr>
      <w:ins w:id="5" w:author="Author">
        <w:r>
          <w:t>CHEM</w:t>
        </w:r>
        <w:r>
          <w:tab/>
          <w:t>Coverage and Handoff Enhancements using Multimedia error robustness feature</w:t>
        </w:r>
      </w:ins>
    </w:p>
    <w:p w:rsidR="00CF2202" w:rsidRDefault="00CF2202" w:rsidP="00CF2202">
      <w:pPr>
        <w:pStyle w:val="EW"/>
      </w:pPr>
      <w:r>
        <w:t>CSG</w:t>
      </w:r>
      <w:r>
        <w:tab/>
        <w:t>Closed Subscriber Group</w:t>
      </w:r>
    </w:p>
    <w:p w:rsidR="00CF2202" w:rsidRDefault="00CF2202" w:rsidP="00CF2202">
      <w:pPr>
        <w:pStyle w:val="EW"/>
        <w:rPr>
          <w:lang w:eastAsia="ko-KR"/>
        </w:rPr>
      </w:pPr>
      <w:r>
        <w:rPr>
          <w:lang w:eastAsia="ko-KR"/>
        </w:rPr>
        <w:t>CSG-ID</w:t>
      </w:r>
      <w:r>
        <w:rPr>
          <w:lang w:eastAsia="ko-KR"/>
        </w:rPr>
        <w:tab/>
        <w:t xml:space="preserve">Closed Subscriber Group Identity </w:t>
      </w:r>
    </w:p>
    <w:p w:rsidR="00CF2202" w:rsidRDefault="00CF2202" w:rsidP="00CF2202">
      <w:pPr>
        <w:pStyle w:val="EW"/>
        <w:rPr>
          <w:rFonts w:eastAsia="Batang"/>
          <w:lang w:eastAsia="ko-KR"/>
        </w:rPr>
      </w:pPr>
      <w:r>
        <w:rPr>
          <w:lang w:eastAsia="ko-KR"/>
        </w:rPr>
        <w:t>DCC</w:t>
      </w:r>
      <w:r>
        <w:rPr>
          <w:lang w:eastAsia="ko-KR"/>
        </w:rPr>
        <w:tab/>
        <w:t>Diameter Credit Control</w:t>
      </w:r>
    </w:p>
    <w:p w:rsidR="00CF2202" w:rsidRDefault="00CF2202" w:rsidP="00CF2202">
      <w:pPr>
        <w:pStyle w:val="EW"/>
      </w:pPr>
      <w:r>
        <w:t>DRMP</w:t>
      </w:r>
      <w:r>
        <w:tab/>
        <w:t>Diameter Routing Message Priority</w:t>
      </w:r>
    </w:p>
    <w:p w:rsidR="00CF2202" w:rsidRDefault="00CF2202" w:rsidP="00CF2202">
      <w:pPr>
        <w:pStyle w:val="EW"/>
        <w:rPr>
          <w:lang w:eastAsia="ko-KR"/>
        </w:rPr>
      </w:pPr>
      <w:r>
        <w:t>GBR</w:t>
      </w:r>
      <w:r>
        <w:tab/>
        <w:t>Guaranteed Bit Rate</w:t>
      </w:r>
    </w:p>
    <w:p w:rsidR="00CF2202" w:rsidRDefault="00CF2202" w:rsidP="00CF2202">
      <w:pPr>
        <w:pStyle w:val="EW"/>
      </w:pPr>
      <w:r>
        <w:t>GCS</w:t>
      </w:r>
      <w:r>
        <w:tab/>
        <w:t>Group Communication Service</w:t>
      </w:r>
    </w:p>
    <w:p w:rsidR="00CF2202" w:rsidRDefault="00CF2202" w:rsidP="00CF2202">
      <w:pPr>
        <w:pStyle w:val="EW"/>
        <w:rPr>
          <w:rFonts w:eastAsia="Malgun Gothic"/>
        </w:rPr>
      </w:pPr>
      <w:r>
        <w:rPr>
          <w:rFonts w:eastAsia="Malgun Gothic"/>
        </w:rPr>
        <w:t>GCS AS</w:t>
      </w:r>
      <w:r>
        <w:rPr>
          <w:rFonts w:eastAsia="Malgun Gothic"/>
        </w:rPr>
        <w:tab/>
        <w:t>Group Communication Service Application Server</w:t>
      </w:r>
    </w:p>
    <w:p w:rsidR="00CF2202" w:rsidRDefault="00CF2202" w:rsidP="00CF2202">
      <w:pPr>
        <w:pStyle w:val="EW"/>
        <w:rPr>
          <w:lang w:eastAsia="ko-KR"/>
        </w:rPr>
      </w:pPr>
      <w:r>
        <w:rPr>
          <w:lang w:eastAsia="ko-KR"/>
        </w:rPr>
        <w:t>MPS</w:t>
      </w:r>
      <w:r>
        <w:rPr>
          <w:lang w:eastAsia="ko-KR"/>
        </w:rPr>
        <w:tab/>
        <w:t>Multimedia Priority Service</w:t>
      </w:r>
    </w:p>
    <w:p w:rsidR="00CF2202" w:rsidRDefault="00CF2202" w:rsidP="00CF2202">
      <w:pPr>
        <w:pStyle w:val="EW"/>
      </w:pPr>
      <w:r>
        <w:t>NBIFOM</w:t>
      </w:r>
      <w:r>
        <w:tab/>
        <w:t>Network-based IP flow mobility</w:t>
      </w:r>
    </w:p>
    <w:p w:rsidR="00CF2202" w:rsidRDefault="00CF2202" w:rsidP="00CF2202">
      <w:pPr>
        <w:pStyle w:val="EW"/>
      </w:pPr>
      <w:r>
        <w:t>NB-IoT</w:t>
      </w:r>
      <w:r>
        <w:tab/>
        <w:t>Narrowband IoT</w:t>
      </w:r>
    </w:p>
    <w:p w:rsidR="00CF2202" w:rsidRDefault="00CF2202" w:rsidP="00CF2202">
      <w:pPr>
        <w:pStyle w:val="EW"/>
      </w:pPr>
      <w:r>
        <w:t>OCS</w:t>
      </w:r>
      <w:r>
        <w:tab/>
        <w:t>Online charging system</w:t>
      </w:r>
    </w:p>
    <w:p w:rsidR="00CF2202" w:rsidRDefault="00CF2202" w:rsidP="00CF2202">
      <w:pPr>
        <w:pStyle w:val="EW"/>
      </w:pPr>
      <w:r>
        <w:t>OFCS</w:t>
      </w:r>
      <w:r>
        <w:tab/>
        <w:t>Offline charging system</w:t>
      </w:r>
    </w:p>
    <w:p w:rsidR="00CF2202" w:rsidRDefault="00CF2202" w:rsidP="00CF2202">
      <w:pPr>
        <w:pStyle w:val="EW"/>
      </w:pPr>
      <w:r>
        <w:t>PCEF</w:t>
      </w:r>
      <w:r>
        <w:tab/>
        <w:t>Policy and Charging Enforcement Function</w:t>
      </w:r>
    </w:p>
    <w:p w:rsidR="00CF2202" w:rsidRDefault="00CF2202" w:rsidP="00CF2202">
      <w:pPr>
        <w:pStyle w:val="EW"/>
      </w:pPr>
      <w:r>
        <w:t>PCRF</w:t>
      </w:r>
      <w:r>
        <w:tab/>
        <w:t>Policy and Charging Rule Function</w:t>
      </w:r>
    </w:p>
    <w:p w:rsidR="00CF2202" w:rsidRDefault="00CF2202" w:rsidP="00CF2202">
      <w:pPr>
        <w:pStyle w:val="EW"/>
        <w:rPr>
          <w:lang w:eastAsia="zh-CN"/>
        </w:rPr>
      </w:pPr>
      <w:r>
        <w:rPr>
          <w:rFonts w:hint="eastAsia"/>
          <w:lang w:eastAsia="zh-CN"/>
        </w:rPr>
        <w:t>PFD</w:t>
      </w:r>
      <w:r>
        <w:rPr>
          <w:rFonts w:hint="eastAsia"/>
          <w:lang w:eastAsia="zh-CN"/>
        </w:rPr>
        <w:tab/>
        <w:t>Packet Flow Description</w:t>
      </w:r>
    </w:p>
    <w:p w:rsidR="00CF2202" w:rsidRDefault="00CF2202" w:rsidP="00CF2202">
      <w:pPr>
        <w:pStyle w:val="EW"/>
        <w:rPr>
          <w:lang w:eastAsia="zh-CN"/>
        </w:rPr>
      </w:pPr>
      <w:r>
        <w:rPr>
          <w:rFonts w:hint="eastAsia"/>
          <w:lang w:eastAsia="zh-CN"/>
        </w:rPr>
        <w:t>PFDF</w:t>
      </w:r>
      <w:r>
        <w:rPr>
          <w:rFonts w:hint="eastAsia"/>
          <w:lang w:eastAsia="zh-CN"/>
        </w:rPr>
        <w:tab/>
        <w:t>Packet Flow Description Function</w:t>
      </w:r>
    </w:p>
    <w:p w:rsidR="00CF2202" w:rsidRDefault="00CF2202" w:rsidP="00CF2202">
      <w:pPr>
        <w:pStyle w:val="EW"/>
        <w:rPr>
          <w:lang w:eastAsia="zh-CN"/>
        </w:rPr>
      </w:pPr>
      <w:r>
        <w:rPr>
          <w:lang w:eastAsia="zh-CN"/>
        </w:rPr>
        <w:t>PRA</w:t>
      </w:r>
      <w:r>
        <w:rPr>
          <w:lang w:eastAsia="zh-CN"/>
        </w:rPr>
        <w:tab/>
        <w:t>Presence Reporting Area</w:t>
      </w:r>
    </w:p>
    <w:p w:rsidR="00CF2202" w:rsidRDefault="00CF2202" w:rsidP="00CF2202">
      <w:pPr>
        <w:pStyle w:val="EW"/>
      </w:pPr>
      <w:r>
        <w:t>RAA</w:t>
      </w:r>
      <w:r>
        <w:tab/>
        <w:t>Re-Auth-Answer (RA-Answer)</w:t>
      </w:r>
    </w:p>
    <w:p w:rsidR="00CF2202" w:rsidRDefault="00CF2202" w:rsidP="00CF2202">
      <w:pPr>
        <w:pStyle w:val="EW"/>
      </w:pPr>
      <w:r>
        <w:t>RAB</w:t>
      </w:r>
      <w:r>
        <w:tab/>
        <w:t>Radio Access Bearer</w:t>
      </w:r>
    </w:p>
    <w:p w:rsidR="00CF2202" w:rsidRDefault="00CF2202" w:rsidP="00CF2202">
      <w:pPr>
        <w:pStyle w:val="EW"/>
      </w:pPr>
      <w:r>
        <w:t>RAR</w:t>
      </w:r>
      <w:r>
        <w:tab/>
        <w:t>Re-Auth-Request (RA-Request)</w:t>
      </w:r>
    </w:p>
    <w:p w:rsidR="00CF2202" w:rsidRDefault="00CF2202" w:rsidP="00CF2202">
      <w:pPr>
        <w:pStyle w:val="EW"/>
      </w:pPr>
      <w:r>
        <w:t>RCAF</w:t>
      </w:r>
      <w:r>
        <w:tab/>
        <w:t xml:space="preserve">RAN Congestion Awareness Function </w:t>
      </w:r>
    </w:p>
    <w:p w:rsidR="00CF2202" w:rsidRDefault="00CF2202" w:rsidP="00CF2202">
      <w:pPr>
        <w:pStyle w:val="EW"/>
        <w:rPr>
          <w:rFonts w:eastAsia="SimSun"/>
          <w:lang w:eastAsia="zh-CN"/>
        </w:rPr>
      </w:pPr>
      <w:r>
        <w:t>RLOS</w:t>
      </w:r>
      <w:r>
        <w:tab/>
        <w:t>Restricted Local Operator Services</w:t>
      </w:r>
    </w:p>
    <w:p w:rsidR="00CF2202" w:rsidRDefault="00CF2202" w:rsidP="00CF2202">
      <w:pPr>
        <w:pStyle w:val="EW"/>
        <w:rPr>
          <w:lang w:val="en-US"/>
        </w:rPr>
      </w:pPr>
      <w:r>
        <w:t>RUCI</w:t>
      </w:r>
      <w:r>
        <w:tab/>
        <w:t>RAN User Plane Congestion Information</w:t>
      </w:r>
      <w:r>
        <w:rPr>
          <w:lang w:val="en-US"/>
        </w:rPr>
        <w:t xml:space="preserve"> </w:t>
      </w:r>
    </w:p>
    <w:p w:rsidR="00CF2202" w:rsidRDefault="00CF2202" w:rsidP="00CF2202">
      <w:pPr>
        <w:pStyle w:val="EW"/>
        <w:rPr>
          <w:rFonts w:eastAsia="SimSun"/>
          <w:lang w:eastAsia="zh-CN"/>
        </w:rPr>
      </w:pPr>
      <w:r>
        <w:rPr>
          <w:rFonts w:hint="eastAsia"/>
          <w:lang w:val="en-US" w:eastAsia="zh-CN"/>
        </w:rPr>
        <w:t>SCEF</w:t>
      </w:r>
      <w:r>
        <w:rPr>
          <w:rFonts w:hint="eastAsia"/>
          <w:lang w:val="en-US" w:eastAsia="zh-CN"/>
        </w:rPr>
        <w:tab/>
        <w:t>Service Capability Exposure Function</w:t>
      </w:r>
    </w:p>
    <w:p w:rsidR="00CF2202" w:rsidRDefault="00CF2202" w:rsidP="00CF2202">
      <w:pPr>
        <w:pStyle w:val="EW"/>
      </w:pPr>
      <w:r>
        <w:t>SUPL</w:t>
      </w:r>
      <w:r>
        <w:tab/>
        <w:t>Secure User Plane for Location</w:t>
      </w:r>
    </w:p>
    <w:p w:rsidR="00CF2202" w:rsidRDefault="00CF2202" w:rsidP="00CF2202">
      <w:pPr>
        <w:pStyle w:val="EW"/>
      </w:pPr>
      <w:r>
        <w:t>TDF</w:t>
      </w:r>
      <w:r>
        <w:tab/>
        <w:t xml:space="preserve">Traffic Detection Function </w:t>
      </w:r>
    </w:p>
    <w:p w:rsidR="00CF2202" w:rsidRDefault="00CF2202" w:rsidP="00CF2202">
      <w:pPr>
        <w:pStyle w:val="EW"/>
      </w:pPr>
      <w:r>
        <w:t>TSA</w:t>
      </w:r>
      <w:r>
        <w:tab/>
        <w:t>TDF-Session-Answer</w:t>
      </w:r>
    </w:p>
    <w:p w:rsidR="00CF2202" w:rsidRDefault="00CF2202" w:rsidP="00CF2202">
      <w:pPr>
        <w:pStyle w:val="EW"/>
      </w:pPr>
      <w:r>
        <w:t>TSR</w:t>
      </w:r>
      <w:r>
        <w:tab/>
        <w:t>TDF-Session-Request</w:t>
      </w:r>
    </w:p>
    <w:p w:rsidR="00CF2202" w:rsidRDefault="00CF2202" w:rsidP="00CF2202">
      <w:pPr>
        <w:pStyle w:val="EW"/>
        <w:rPr>
          <w:lang w:val="pt-BR"/>
        </w:rPr>
      </w:pPr>
      <w:r>
        <w:rPr>
          <w:lang w:val="pt-BR"/>
        </w:rPr>
        <w:t>TSSF</w:t>
      </w:r>
      <w:r>
        <w:rPr>
          <w:lang w:val="pt-BR"/>
        </w:rPr>
        <w:tab/>
        <w:t>Traffic Steering Support Function</w:t>
      </w:r>
    </w:p>
    <w:p w:rsidR="00CF2202" w:rsidRDefault="00CF2202" w:rsidP="00CF2202">
      <w:pPr>
        <w:pStyle w:val="EW"/>
        <w:rPr>
          <w:lang w:val="pt-BR"/>
        </w:rPr>
      </w:pPr>
      <w:r>
        <w:rPr>
          <w:lang w:val="pt-BR"/>
        </w:rPr>
        <w:t>UDC</w:t>
      </w:r>
      <w:r>
        <w:rPr>
          <w:lang w:val="pt-BR"/>
        </w:rPr>
        <w:tab/>
        <w:t>User Data Convergence</w:t>
      </w:r>
    </w:p>
    <w:p w:rsidR="00CF2202" w:rsidRDefault="00CF2202" w:rsidP="00CF2202">
      <w:pPr>
        <w:pStyle w:val="EW"/>
        <w:rPr>
          <w:lang w:val="pt-BR"/>
        </w:rPr>
      </w:pPr>
      <w:r>
        <w:rPr>
          <w:lang w:val="pt-BR"/>
        </w:rPr>
        <w:t>UDR</w:t>
      </w:r>
      <w:r>
        <w:rPr>
          <w:lang w:val="pt-BR"/>
        </w:rPr>
        <w:tab/>
        <w:t>User Data Repository</w:t>
      </w:r>
    </w:p>
    <w:p w:rsidR="00CF2202" w:rsidRDefault="00CF2202" w:rsidP="00CF2202">
      <w:pPr>
        <w:pStyle w:val="EW"/>
        <w:rPr>
          <w:rFonts w:eastAsia="Batang"/>
          <w:lang w:val="pt-BR" w:eastAsia="ko-KR"/>
        </w:rPr>
      </w:pPr>
      <w:r>
        <w:rPr>
          <w:lang w:val="pt-BR"/>
        </w:rPr>
        <w:t>WB-E-UTRAN</w:t>
      </w:r>
      <w:r>
        <w:rPr>
          <w:lang w:val="pt-BR"/>
        </w:rPr>
        <w:tab/>
        <w:t>Wide Band E-UTRAN</w:t>
      </w:r>
    </w:p>
    <w:p w:rsidR="00E038AD" w:rsidRPr="003569DF" w:rsidRDefault="00E038AD" w:rsidP="00E038AD">
      <w:pPr>
        <w:overflowPunct w:val="0"/>
        <w:autoSpaceDE w:val="0"/>
        <w:autoSpaceDN w:val="0"/>
        <w:adjustRightInd w:val="0"/>
        <w:textAlignment w:val="baseline"/>
        <w:rPr>
          <w:rFonts w:eastAsia="Batang"/>
          <w:lang w:eastAsia="ko-KR"/>
        </w:rPr>
      </w:pPr>
    </w:p>
    <w:p w:rsidR="00E038AD" w:rsidRPr="00C67936" w:rsidRDefault="00E038AD" w:rsidP="00E038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346887" w:rsidRDefault="00346887">
      <w:pPr>
        <w:rPr>
          <w:noProof/>
        </w:rPr>
      </w:pPr>
    </w:p>
    <w:p w:rsidR="00D339D6" w:rsidRPr="00D339D6" w:rsidRDefault="00D339D6" w:rsidP="00D339D6">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ko-KR"/>
        </w:rPr>
      </w:pPr>
      <w:bookmarkStart w:id="6" w:name="_Toc19718347"/>
      <w:r w:rsidRPr="00D339D6">
        <w:rPr>
          <w:rFonts w:ascii="Arial" w:hAnsi="Arial"/>
          <w:sz w:val="24"/>
          <w:lang w:eastAsia="x-none"/>
        </w:rPr>
        <w:t>4.5.2.0</w:t>
      </w:r>
      <w:r w:rsidRPr="00D339D6">
        <w:rPr>
          <w:rFonts w:ascii="Arial" w:hAnsi="Arial"/>
          <w:sz w:val="24"/>
          <w:lang w:eastAsia="x-none"/>
        </w:rPr>
        <w:tab/>
        <w:t>Overview</w:t>
      </w:r>
      <w:bookmarkEnd w:id="6"/>
    </w:p>
    <w:p w:rsidR="00D339D6" w:rsidRPr="00D339D6" w:rsidRDefault="00D339D6" w:rsidP="00D339D6">
      <w:pPr>
        <w:overflowPunct w:val="0"/>
        <w:autoSpaceDE w:val="0"/>
        <w:autoSpaceDN w:val="0"/>
        <w:adjustRightInd w:val="0"/>
        <w:textAlignment w:val="baseline"/>
      </w:pPr>
      <w:r w:rsidRPr="00D339D6">
        <w:t xml:space="preserve">The PCRF shall indicate, via the </w:t>
      </w:r>
      <w:proofErr w:type="spellStart"/>
      <w:r w:rsidRPr="00D339D6">
        <w:t>Gx</w:t>
      </w:r>
      <w:proofErr w:type="spellEnd"/>
      <w:r w:rsidRPr="00D339D6">
        <w:t xml:space="preserve"> reference point, PCC rules to be applied at the PCEF. This may be using one of the following procedures:</w:t>
      </w:r>
    </w:p>
    <w:p w:rsidR="00D339D6" w:rsidRPr="00D339D6" w:rsidRDefault="00D339D6" w:rsidP="00D339D6">
      <w:pPr>
        <w:overflowPunct w:val="0"/>
        <w:autoSpaceDE w:val="0"/>
        <w:autoSpaceDN w:val="0"/>
        <w:adjustRightInd w:val="0"/>
        <w:ind w:left="568" w:hanging="284"/>
        <w:textAlignment w:val="baseline"/>
        <w:rPr>
          <w:rFonts w:eastAsia="MS Mincho"/>
        </w:rPr>
      </w:pPr>
      <w:r w:rsidRPr="00D339D6">
        <w:rPr>
          <w:rFonts w:eastAsia="MS Mincho"/>
        </w:rPr>
        <w:t>-</w:t>
      </w:r>
      <w:r w:rsidRPr="00D339D6">
        <w:rPr>
          <w:rFonts w:eastAsia="MS Mincho"/>
        </w:rPr>
        <w:tab/>
        <w:t>PULL procedure (Provisioning solicited by the PCEF): In response to a request for PCC rules being made by the PCEF, as described in the preceding section, the PCRF shall provision PCC rules in the CC-Answer; or</w:t>
      </w:r>
    </w:p>
    <w:p w:rsidR="00D339D6" w:rsidRPr="00D339D6" w:rsidRDefault="00D339D6" w:rsidP="00D339D6">
      <w:pPr>
        <w:overflowPunct w:val="0"/>
        <w:autoSpaceDE w:val="0"/>
        <w:autoSpaceDN w:val="0"/>
        <w:adjustRightInd w:val="0"/>
        <w:ind w:left="568" w:hanging="284"/>
        <w:textAlignment w:val="baseline"/>
        <w:rPr>
          <w:rFonts w:eastAsia="MS Mincho"/>
        </w:rPr>
      </w:pPr>
      <w:r w:rsidRPr="00D339D6">
        <w:rPr>
          <w:rFonts w:eastAsia="MS Mincho"/>
        </w:rPr>
        <w:lastRenderedPageBreak/>
        <w:t>-</w:t>
      </w:r>
      <w:r w:rsidRPr="00D339D6">
        <w:rPr>
          <w:rFonts w:eastAsia="MS Mincho"/>
        </w:rPr>
        <w:tab/>
        <w:t>PUSH procedure (Unsolicited provisioning): The PCRF may decide to provision PCC rules without obtaining a request from the PCEF, e.g. in response to information provided to the PCRF via the Rx reference point, or in response to an internal trigger within the PCRF. To provision PCC rules without a request from the PCEF, the PCRF shall include these PCC rules in an RA-Request message. No CCR/CCA messages are triggered by this RA-Request.</w:t>
      </w:r>
      <w:r w:rsidRPr="00D339D6">
        <w:rPr>
          <w:rFonts w:eastAsia="SimSun" w:hint="eastAsia"/>
        </w:rPr>
        <w:t xml:space="preserve"> </w:t>
      </w:r>
      <w:r w:rsidRPr="00D339D6">
        <w:rPr>
          <w:rFonts w:eastAsia="SimSun"/>
        </w:rPr>
        <w:t>The PCRF should NOT send a new RA-Request command to the PCEF until the previous RA-Request has been acknowledged for the same IP-CAN session</w:t>
      </w:r>
      <w:r w:rsidRPr="00D339D6">
        <w:rPr>
          <w:rFonts w:eastAsia="SimSun" w:hint="eastAsia"/>
        </w:rPr>
        <w:t>.</w:t>
      </w:r>
    </w:p>
    <w:p w:rsidR="00D339D6" w:rsidRPr="00D339D6" w:rsidRDefault="00D339D6" w:rsidP="00D339D6">
      <w:pPr>
        <w:overflowPunct w:val="0"/>
        <w:autoSpaceDE w:val="0"/>
        <w:autoSpaceDN w:val="0"/>
        <w:adjustRightInd w:val="0"/>
        <w:textAlignment w:val="baseline"/>
      </w:pPr>
      <w:r w:rsidRPr="00D339D6">
        <w:t>For each request from the PCEF or upon the unsolicited provision the PCRF shall provision zero or more PCC rules. The PCRF may perform an operation on a single PCC rule by one of the following means:</w:t>
      </w:r>
    </w:p>
    <w:p w:rsidR="00D339D6" w:rsidRPr="00D339D6" w:rsidRDefault="00D339D6" w:rsidP="00D339D6">
      <w:pPr>
        <w:overflowPunct w:val="0"/>
        <w:autoSpaceDE w:val="0"/>
        <w:autoSpaceDN w:val="0"/>
        <w:adjustRightInd w:val="0"/>
        <w:ind w:left="568" w:hanging="284"/>
        <w:textAlignment w:val="baseline"/>
        <w:rPr>
          <w:rFonts w:eastAsia="MS Mincho"/>
        </w:rPr>
      </w:pPr>
      <w:r w:rsidRPr="00D339D6">
        <w:rPr>
          <w:rFonts w:eastAsia="MS Mincho"/>
        </w:rPr>
        <w:t>-</w:t>
      </w:r>
      <w:r w:rsidRPr="00D339D6">
        <w:rPr>
          <w:rFonts w:eastAsia="MS Mincho"/>
        </w:rPr>
        <w:tab/>
        <w:t>To activate or deactivate a PCC rule that is predefined at the PCEF, the PCRF shall provision a reference to this PCC rule within a Charging-Rule-Name AVP and indicate the required action by choosing either the Charging-Rule-Install AVP or the Charging-Rule-Remove AVP.</w:t>
      </w:r>
    </w:p>
    <w:p w:rsidR="00D339D6" w:rsidRPr="00D339D6" w:rsidRDefault="00D339D6" w:rsidP="00D339D6">
      <w:pPr>
        <w:overflowPunct w:val="0"/>
        <w:autoSpaceDE w:val="0"/>
        <w:autoSpaceDN w:val="0"/>
        <w:adjustRightInd w:val="0"/>
        <w:ind w:left="568" w:hanging="284"/>
        <w:textAlignment w:val="baseline"/>
        <w:rPr>
          <w:rFonts w:eastAsia="MS Mincho"/>
        </w:rPr>
      </w:pPr>
      <w:r w:rsidRPr="00D339D6">
        <w:rPr>
          <w:rFonts w:eastAsia="MS Mincho"/>
        </w:rPr>
        <w:t>-</w:t>
      </w:r>
      <w:r w:rsidRPr="00D339D6">
        <w:rPr>
          <w:rFonts w:eastAsia="MS Mincho"/>
        </w:rPr>
        <w:tab/>
        <w:t>To install or modify a PCRF-provisioned PCC rule, the PCRF shall provision a corresponding Charging-Rule-Definition AVP within a Charging-Rule-Install AVP.</w:t>
      </w:r>
    </w:p>
    <w:p w:rsidR="00D339D6" w:rsidRPr="00D339D6" w:rsidRDefault="00D339D6" w:rsidP="00D339D6">
      <w:pPr>
        <w:overflowPunct w:val="0"/>
        <w:autoSpaceDE w:val="0"/>
        <w:autoSpaceDN w:val="0"/>
        <w:adjustRightInd w:val="0"/>
        <w:ind w:left="568" w:hanging="284"/>
        <w:textAlignment w:val="baseline"/>
        <w:rPr>
          <w:rFonts w:eastAsia="MS Mincho"/>
        </w:rPr>
      </w:pPr>
      <w:r w:rsidRPr="00D339D6">
        <w:rPr>
          <w:rFonts w:eastAsia="MS Mincho"/>
        </w:rPr>
        <w:t>-</w:t>
      </w:r>
      <w:r w:rsidRPr="00D339D6">
        <w:rPr>
          <w:rFonts w:eastAsia="MS Mincho"/>
        </w:rPr>
        <w:tab/>
        <w:t>To remove a PCC rule which has previously been provisioned by</w:t>
      </w:r>
      <w:r w:rsidRPr="00D339D6">
        <w:rPr>
          <w:rFonts w:eastAsia="Batang"/>
        </w:rPr>
        <w:t xml:space="preserve"> </w:t>
      </w:r>
      <w:r w:rsidRPr="00D339D6">
        <w:rPr>
          <w:rFonts w:eastAsia="MS Mincho"/>
        </w:rPr>
        <w:t xml:space="preserve">the PCRF, the PCRF shall provision the name of this </w:t>
      </w:r>
      <w:r w:rsidRPr="00D339D6">
        <w:rPr>
          <w:rFonts w:eastAsia="SimSun" w:hint="eastAsia"/>
        </w:rPr>
        <w:t xml:space="preserve">PCC </w:t>
      </w:r>
      <w:r w:rsidRPr="00D339D6">
        <w:rPr>
          <w:rFonts w:eastAsia="MS Mincho"/>
        </w:rPr>
        <w:t>rule as value of a Charging-Rule-Name AVP within a Charging-Rule-Remove AVP.</w:t>
      </w:r>
    </w:p>
    <w:p w:rsidR="00D339D6" w:rsidRPr="00D339D6" w:rsidRDefault="00D339D6" w:rsidP="00D339D6">
      <w:pPr>
        <w:overflowPunct w:val="0"/>
        <w:autoSpaceDE w:val="0"/>
        <w:autoSpaceDN w:val="0"/>
        <w:adjustRightInd w:val="0"/>
        <w:ind w:left="568" w:hanging="284"/>
        <w:textAlignment w:val="baseline"/>
        <w:rPr>
          <w:rFonts w:eastAsia="MS Mincho"/>
        </w:rPr>
      </w:pPr>
      <w:r w:rsidRPr="00D339D6">
        <w:rPr>
          <w:rFonts w:eastAsia="MS Mincho"/>
        </w:rPr>
        <w:t>-</w:t>
      </w:r>
      <w:r w:rsidRPr="00D339D6">
        <w:rPr>
          <w:rFonts w:eastAsia="MS Mincho"/>
        </w:rPr>
        <w:tab/>
        <w:t>If, for certain accesses, the PCRF performs the bearer binding, the PCRF may move previously installed or activated PCC rules from one IP CAN bearer to another IP CAN bearer. See annex A for further details.</w:t>
      </w:r>
    </w:p>
    <w:p w:rsidR="00D339D6" w:rsidRPr="00D339D6" w:rsidRDefault="00D339D6" w:rsidP="00D339D6">
      <w:pPr>
        <w:overflowPunct w:val="0"/>
        <w:autoSpaceDE w:val="0"/>
        <w:autoSpaceDN w:val="0"/>
        <w:adjustRightInd w:val="0"/>
        <w:textAlignment w:val="baseline"/>
      </w:pPr>
      <w:r w:rsidRPr="00D339D6">
        <w:t>As an alternative to providing a single PCC rule, the PCRF may provide a Charging-Rule-Base-Name AVP within a Charging-Rule-Install AVP or the Charging-Rule-Remove AVP as a reference to a group of PCC rules predefined at the PCEF. With a Charging-Rule-Install AVP, a predefined group of PCC rules is activated. With a Charging-Rule-Remove AVP, a predefined group of PCC rules is deactivated.</w:t>
      </w:r>
    </w:p>
    <w:p w:rsidR="00D339D6" w:rsidRPr="00D339D6" w:rsidRDefault="00D339D6" w:rsidP="00D339D6">
      <w:pPr>
        <w:overflowPunct w:val="0"/>
        <w:autoSpaceDE w:val="0"/>
        <w:autoSpaceDN w:val="0"/>
        <w:adjustRightInd w:val="0"/>
        <w:textAlignment w:val="baseline"/>
        <w:rPr>
          <w:rFonts w:eastAsia="SimSun"/>
        </w:rPr>
      </w:pPr>
      <w:r w:rsidRPr="00D339D6">
        <w:t>The PCRF may combine multiple of the above PCC rule operations in a single command.</w:t>
      </w:r>
    </w:p>
    <w:p w:rsidR="00D339D6" w:rsidRPr="00D339D6" w:rsidRDefault="00D339D6" w:rsidP="00D339D6">
      <w:pPr>
        <w:overflowPunct w:val="0"/>
        <w:autoSpaceDE w:val="0"/>
        <w:autoSpaceDN w:val="0"/>
        <w:adjustRightInd w:val="0"/>
        <w:textAlignment w:val="baseline"/>
        <w:rPr>
          <w:rFonts w:eastAsia="Batang"/>
        </w:rPr>
      </w:pPr>
      <w:r w:rsidRPr="00D339D6">
        <w:t>When the UE initiates a resource modification procedure, the PCRF shall pr</w:t>
      </w:r>
      <w:r w:rsidRPr="00D339D6">
        <w:rPr>
          <w:rFonts w:eastAsia="SimSun"/>
        </w:rPr>
        <w:t>o</w:t>
      </w:r>
      <w:r w:rsidRPr="00D339D6">
        <w:t xml:space="preserve">vision PCC rule(s) that </w:t>
      </w:r>
      <w:r w:rsidRPr="00D339D6">
        <w:rPr>
          <w:rFonts w:eastAsia="SimSun"/>
        </w:rPr>
        <w:t xml:space="preserve">are </w:t>
      </w:r>
      <w:r w:rsidRPr="00D339D6">
        <w:t>only related to the UE's resource modification</w:t>
      </w:r>
      <w:r w:rsidRPr="00D339D6">
        <w:rPr>
          <w:rFonts w:eastAsia="SimSun"/>
        </w:rPr>
        <w:t xml:space="preserve"> in the corresponding CCA command.</w:t>
      </w:r>
    </w:p>
    <w:p w:rsidR="00D339D6" w:rsidRPr="00D339D6" w:rsidRDefault="00D339D6" w:rsidP="00D339D6">
      <w:pPr>
        <w:overflowPunct w:val="0"/>
        <w:autoSpaceDE w:val="0"/>
        <w:autoSpaceDN w:val="0"/>
        <w:adjustRightInd w:val="0"/>
        <w:textAlignment w:val="baseline"/>
        <w:rPr>
          <w:rFonts w:eastAsia="Batang"/>
        </w:rPr>
      </w:pPr>
      <w:r w:rsidRPr="00D339D6">
        <w:t>To activate a predefined PCC rule at the PCEF, the rule name within a Charging-Rule-Name AVP shall be supplied within a Charging-Rule-Install AVP as a reference to the predefined rule. To activate a group of predefined PCC rules within the PCEF (e.g. gold users or gaming services) a Charging-Rule-Base-Name AVP shall be supplied within a Charging-Rule-Install AVP as a reference to the group of predefined PCC rules.</w:t>
      </w:r>
    </w:p>
    <w:p w:rsidR="00D339D6" w:rsidRPr="00D339D6" w:rsidRDefault="00D339D6" w:rsidP="00D339D6">
      <w:pPr>
        <w:overflowPunct w:val="0"/>
        <w:autoSpaceDE w:val="0"/>
        <w:autoSpaceDN w:val="0"/>
        <w:adjustRightInd w:val="0"/>
        <w:textAlignment w:val="baseline"/>
        <w:rPr>
          <w:rFonts w:eastAsia="SimSun"/>
          <w:lang w:eastAsia="zh-CN"/>
        </w:rPr>
      </w:pPr>
      <w:r w:rsidRPr="00D339D6">
        <w:t>To install a new or modify an already installed PCRF defined PCC rule, the Charging-Rule-Definition AVP shall be used. If a PCC rule with the same rule name, as supplied in the Charging-Rule-Name AVP within the Charging-Rule-Definition AVP, already exists at the PCEF, the new PCC rule shall update the currently installed rule. If the existing PCC rule already has attributes also included in the new PCC rule definition, the existing attributes shall be overwritten. Any attribute in the existing PCC rule not included in the new PCC rule definition shall remain valid.</w:t>
      </w:r>
    </w:p>
    <w:p w:rsidR="00D339D6" w:rsidRPr="00D339D6" w:rsidRDefault="00D339D6" w:rsidP="00D339D6">
      <w:pPr>
        <w:overflowPunct w:val="0"/>
        <w:autoSpaceDE w:val="0"/>
        <w:autoSpaceDN w:val="0"/>
        <w:adjustRightInd w:val="0"/>
        <w:textAlignment w:val="baseline"/>
        <w:rPr>
          <w:rFonts w:eastAsia="SimSun"/>
          <w:lang w:eastAsia="zh-CN"/>
        </w:rPr>
      </w:pPr>
      <w:r w:rsidRPr="00D339D6">
        <w:rPr>
          <w:rFonts w:eastAsia="SimSun" w:hint="eastAsia"/>
          <w:lang w:eastAsia="zh-CN"/>
        </w:rPr>
        <w:t>If</w:t>
      </w:r>
      <w:r w:rsidRPr="00D339D6">
        <w:t xml:space="preserve"> no PCC rule</w:t>
      </w:r>
      <w:r w:rsidRPr="00D339D6">
        <w:rPr>
          <w:rFonts w:eastAsia="SimSun" w:hint="eastAsia"/>
          <w:lang w:eastAsia="zh-CN"/>
        </w:rPr>
        <w:t>(s)</w:t>
      </w:r>
      <w:r w:rsidRPr="00D339D6">
        <w:t xml:space="preserve"> </w:t>
      </w:r>
      <w:r w:rsidRPr="00D339D6">
        <w:rPr>
          <w:rFonts w:eastAsia="SimSun"/>
          <w:lang w:eastAsia="zh-CN"/>
        </w:rPr>
        <w:t>with uplink packet filters that are provided to the UE</w:t>
      </w:r>
      <w:r w:rsidRPr="00D339D6">
        <w:t xml:space="preserve"> </w:t>
      </w:r>
      <w:r w:rsidRPr="00D339D6">
        <w:rPr>
          <w:rFonts w:eastAsia="SimSun" w:hint="eastAsia"/>
          <w:lang w:eastAsia="zh-CN"/>
        </w:rPr>
        <w:t>are</w:t>
      </w:r>
      <w:r w:rsidRPr="00D339D6">
        <w:t xml:space="preserve"> bound to a bearer which requires traffic mapping information (according to</w:t>
      </w:r>
      <w:r w:rsidRPr="00D339D6">
        <w:rPr>
          <w:rFonts w:eastAsia="SimSun"/>
          <w:lang w:eastAsia="zh-CN"/>
        </w:rPr>
        <w:t xml:space="preserve"> the rules as defined in 3GPP TS 23.060</w:t>
      </w:r>
      <w:r w:rsidRPr="00D339D6">
        <w:rPr>
          <w:rFonts w:eastAsia="SimSun"/>
          <w:lang w:val="en-US" w:eastAsia="zh-CN"/>
        </w:rPr>
        <w:t> [</w:t>
      </w:r>
      <w:r w:rsidRPr="00D339D6">
        <w:rPr>
          <w:rFonts w:eastAsia="SimSun"/>
          <w:lang w:eastAsia="zh-CN"/>
        </w:rPr>
        <w:t>17])</w:t>
      </w:r>
      <w:r w:rsidRPr="00D339D6">
        <w:t xml:space="preserve">, the PCEF </w:t>
      </w:r>
      <w:r w:rsidRPr="00D339D6">
        <w:rPr>
          <w:rFonts w:eastAsia="SimSun" w:hint="eastAsia"/>
          <w:lang w:eastAsia="zh-CN"/>
        </w:rPr>
        <w:t xml:space="preserve">shall </w:t>
      </w:r>
      <w:r w:rsidRPr="00D339D6">
        <w:t xml:space="preserve">derive traffic mapping information based on implementation specific logic (e.g. traffic mapping information that effectively disallows any useful packet flows in uplink direction as described in clause 15.3.3.4 of </w:t>
      </w:r>
      <w:r w:rsidRPr="00D339D6">
        <w:rPr>
          <w:rFonts w:eastAsia="SimSun" w:hint="eastAsia"/>
          <w:lang w:eastAsia="zh-CN"/>
        </w:rPr>
        <w:t>3GPP</w:t>
      </w:r>
      <w:r w:rsidRPr="00D339D6">
        <w:rPr>
          <w:rFonts w:eastAsia="SimSun"/>
          <w:lang w:eastAsia="zh-CN"/>
        </w:rPr>
        <w:t> </w:t>
      </w:r>
      <w:r w:rsidRPr="00D339D6">
        <w:rPr>
          <w:rFonts w:eastAsia="SimSun" w:hint="eastAsia"/>
          <w:lang w:eastAsia="zh-CN"/>
        </w:rPr>
        <w:t>TS</w:t>
      </w:r>
      <w:r w:rsidRPr="00D339D6">
        <w:rPr>
          <w:rFonts w:eastAsia="SimSun"/>
          <w:lang w:eastAsia="zh-CN"/>
        </w:rPr>
        <w:t> </w:t>
      </w:r>
      <w:r w:rsidRPr="00D339D6">
        <w:t>23.060 [1</w:t>
      </w:r>
      <w:r w:rsidRPr="00D339D6">
        <w:rPr>
          <w:rFonts w:eastAsia="SimSun" w:hint="eastAsia"/>
          <w:lang w:eastAsia="zh-CN"/>
        </w:rPr>
        <w:t>7</w:t>
      </w:r>
      <w:r w:rsidRPr="00D339D6">
        <w:t>]) and shall provide it to the UE.</w:t>
      </w:r>
    </w:p>
    <w:p w:rsidR="00D339D6" w:rsidRPr="00D339D6" w:rsidRDefault="00D339D6" w:rsidP="00D339D6">
      <w:pPr>
        <w:keepLines/>
        <w:overflowPunct w:val="0"/>
        <w:autoSpaceDE w:val="0"/>
        <w:autoSpaceDN w:val="0"/>
        <w:adjustRightInd w:val="0"/>
        <w:ind w:left="1135" w:hanging="851"/>
        <w:textAlignment w:val="baseline"/>
        <w:rPr>
          <w:rFonts w:eastAsia="MS Mincho"/>
          <w:lang w:eastAsia="ja-JP"/>
        </w:rPr>
      </w:pPr>
      <w:r w:rsidRPr="00D339D6">
        <w:rPr>
          <w:rFonts w:eastAsia="MS Mincho"/>
          <w:lang w:eastAsia="ja-JP"/>
        </w:rPr>
        <w:t>NOTE 1:</w:t>
      </w:r>
      <w:r w:rsidRPr="00D339D6">
        <w:rPr>
          <w:rFonts w:eastAsia="MS Mincho"/>
          <w:lang w:eastAsia="ja-JP"/>
        </w:rPr>
        <w:tab/>
      </w:r>
      <w:r w:rsidRPr="00D339D6">
        <w:rPr>
          <w:rFonts w:eastAsia="MS Mincho"/>
        </w:rPr>
        <w:t>For GPRS and EPS,</w:t>
      </w:r>
      <w:r w:rsidRPr="00D339D6">
        <w:rPr>
          <w:rFonts w:eastAsia="MS Mincho"/>
          <w:lang w:eastAsia="ja-JP"/>
        </w:rPr>
        <w:t xml:space="preserve"> the state of TFT packet filters, as defined in </w:t>
      </w:r>
      <w:r w:rsidRPr="00D339D6">
        <w:rPr>
          <w:rFonts w:eastAsia="SimSun" w:hint="eastAsia"/>
          <w:lang w:eastAsia="zh-CN"/>
        </w:rPr>
        <w:t>3GPP</w:t>
      </w:r>
      <w:r w:rsidRPr="00D339D6">
        <w:rPr>
          <w:rFonts w:eastAsia="SimSun"/>
          <w:lang w:eastAsia="zh-CN"/>
        </w:rPr>
        <w:t> </w:t>
      </w:r>
      <w:r w:rsidRPr="00D339D6">
        <w:rPr>
          <w:rFonts w:eastAsia="SimSun" w:hint="eastAsia"/>
          <w:lang w:eastAsia="zh-CN"/>
        </w:rPr>
        <w:t>TS</w:t>
      </w:r>
      <w:r w:rsidRPr="00D339D6">
        <w:rPr>
          <w:rFonts w:eastAsia="SimSun"/>
          <w:lang w:eastAsia="zh-CN"/>
        </w:rPr>
        <w:t> </w:t>
      </w:r>
      <w:r w:rsidRPr="00D339D6">
        <w:rPr>
          <w:rFonts w:eastAsia="MS Mincho"/>
          <w:lang w:eastAsia="ja-JP"/>
        </w:rPr>
        <w:t>23.060 [1</w:t>
      </w:r>
      <w:r w:rsidRPr="00D339D6">
        <w:rPr>
          <w:rFonts w:eastAsia="SimSun" w:hint="eastAsia"/>
          <w:lang w:eastAsia="zh-CN"/>
        </w:rPr>
        <w:t>7</w:t>
      </w:r>
      <w:r w:rsidRPr="00D339D6">
        <w:rPr>
          <w:rFonts w:eastAsia="MS Mincho"/>
          <w:lang w:eastAsia="ja-JP"/>
        </w:rPr>
        <w:t>], for an IP-CAN session requires that there is at most one bearer with no traffic mapping information TFT packet filter for the uplink direction.</w:t>
      </w:r>
    </w:p>
    <w:p w:rsidR="00D339D6" w:rsidRPr="00D339D6" w:rsidRDefault="00D339D6" w:rsidP="00D339D6">
      <w:pPr>
        <w:keepLines/>
        <w:overflowPunct w:val="0"/>
        <w:autoSpaceDE w:val="0"/>
        <w:autoSpaceDN w:val="0"/>
        <w:adjustRightInd w:val="0"/>
        <w:ind w:left="1135" w:hanging="851"/>
        <w:textAlignment w:val="baseline"/>
        <w:rPr>
          <w:rFonts w:eastAsia="SimSun"/>
          <w:lang w:eastAsia="zh-CN"/>
        </w:rPr>
      </w:pPr>
      <w:r w:rsidRPr="00D339D6">
        <w:rPr>
          <w:rFonts w:eastAsia="MS Mincho"/>
          <w:lang w:eastAsia="ja-JP"/>
        </w:rPr>
        <w:t>NOTE </w:t>
      </w:r>
      <w:r w:rsidRPr="00D339D6">
        <w:rPr>
          <w:rFonts w:eastAsia="SimSun"/>
          <w:lang w:eastAsia="zh-CN"/>
        </w:rPr>
        <w:t>2</w:t>
      </w:r>
      <w:r w:rsidRPr="00D339D6">
        <w:rPr>
          <w:rFonts w:eastAsia="MS Mincho"/>
          <w:lang w:eastAsia="ja-JP"/>
        </w:rPr>
        <w:t>:</w:t>
      </w:r>
      <w:r w:rsidRPr="00D339D6">
        <w:rPr>
          <w:rFonts w:eastAsia="MS Mincho"/>
          <w:lang w:eastAsia="ja-JP"/>
        </w:rPr>
        <w:tab/>
      </w:r>
      <w:r w:rsidRPr="00D339D6">
        <w:rPr>
          <w:rFonts w:eastAsia="MS Mincho"/>
        </w:rPr>
        <w:t>For a default bearer, the PCEF will not add traffic mapping information that effectively disallows any useful packet flows in uplink direction on its own.</w:t>
      </w:r>
    </w:p>
    <w:p w:rsidR="00D339D6" w:rsidRPr="00D339D6" w:rsidRDefault="00D339D6" w:rsidP="00D339D6">
      <w:pPr>
        <w:overflowPunct w:val="0"/>
        <w:autoSpaceDE w:val="0"/>
        <w:autoSpaceDN w:val="0"/>
        <w:adjustRightInd w:val="0"/>
        <w:textAlignment w:val="baseline"/>
        <w:rPr>
          <w:rFonts w:eastAsia="Batang"/>
          <w:lang w:eastAsia="ko-KR"/>
        </w:rPr>
      </w:pPr>
      <w:r w:rsidRPr="00D339D6">
        <w:t xml:space="preserve">Upon installation or activation of a PCC rule, </w:t>
      </w:r>
      <w:r w:rsidRPr="00D339D6">
        <w:rPr>
          <w:rFonts w:eastAsia="Batang"/>
        </w:rPr>
        <w:t>t</w:t>
      </w:r>
      <w:r w:rsidRPr="00D339D6">
        <w:t xml:space="preserve">he PCEF shall then perform the bearer binding </w:t>
      </w:r>
      <w:r w:rsidRPr="00D339D6">
        <w:rPr>
          <w:rFonts w:eastAsia="SimSun" w:hint="eastAsia"/>
          <w:lang w:eastAsia="zh-CN"/>
        </w:rPr>
        <w:t>according to clause</w:t>
      </w:r>
      <w:r w:rsidRPr="00D339D6">
        <w:rPr>
          <w:rFonts w:eastAsia="SimSun"/>
          <w:lang w:eastAsia="zh-CN"/>
        </w:rPr>
        <w:t> </w:t>
      </w:r>
      <w:r w:rsidRPr="00D339D6">
        <w:rPr>
          <w:rFonts w:eastAsia="SimSun" w:hint="eastAsia"/>
          <w:lang w:eastAsia="zh-CN"/>
        </w:rPr>
        <w:t>5.4 in 3GPP</w:t>
      </w:r>
      <w:r w:rsidRPr="00D339D6">
        <w:rPr>
          <w:rFonts w:eastAsia="SimSun"/>
          <w:lang w:eastAsia="zh-CN"/>
        </w:rPr>
        <w:t> </w:t>
      </w:r>
      <w:r w:rsidRPr="00D339D6">
        <w:rPr>
          <w:rFonts w:eastAsia="SimSun" w:hint="eastAsia"/>
          <w:lang w:eastAsia="zh-CN"/>
        </w:rPr>
        <w:t>TS</w:t>
      </w:r>
      <w:r w:rsidRPr="00D339D6">
        <w:rPr>
          <w:rFonts w:eastAsia="SimSun"/>
          <w:lang w:eastAsia="zh-CN"/>
        </w:rPr>
        <w:t> </w:t>
      </w:r>
      <w:r w:rsidRPr="00D339D6">
        <w:rPr>
          <w:rFonts w:eastAsia="SimSun" w:hint="eastAsia"/>
          <w:lang w:eastAsia="zh-CN"/>
        </w:rPr>
        <w:t>29.213</w:t>
      </w:r>
      <w:r w:rsidRPr="00D339D6">
        <w:rPr>
          <w:rFonts w:eastAsia="Batang"/>
          <w:lang w:eastAsia="ko-KR"/>
        </w:rPr>
        <w:t> </w:t>
      </w:r>
      <w:r w:rsidRPr="00D339D6">
        <w:rPr>
          <w:rFonts w:eastAsia="Batang" w:hint="eastAsia"/>
          <w:lang w:eastAsia="ko-KR"/>
        </w:rPr>
        <w:t>[</w:t>
      </w:r>
      <w:r w:rsidRPr="00D339D6">
        <w:rPr>
          <w:rFonts w:eastAsia="SimSun" w:hint="eastAsia"/>
          <w:lang w:eastAsia="zh-CN"/>
        </w:rPr>
        <w:t xml:space="preserve">8] </w:t>
      </w:r>
      <w:r w:rsidRPr="00D339D6">
        <w:t xml:space="preserve">and </w:t>
      </w:r>
      <w:r w:rsidRPr="00D339D6">
        <w:rPr>
          <w:rFonts w:eastAsia="SimSun" w:hint="eastAsia"/>
          <w:lang w:eastAsia="zh-CN"/>
        </w:rPr>
        <w:t xml:space="preserve">use the </w:t>
      </w:r>
      <w:r w:rsidRPr="00D339D6">
        <w:t xml:space="preserve">select IP CAN bearer </w:t>
      </w:r>
      <w:r w:rsidRPr="00D339D6">
        <w:rPr>
          <w:rFonts w:eastAsia="SimSun" w:hint="eastAsia"/>
          <w:lang w:eastAsia="zh-CN"/>
        </w:rPr>
        <w:t xml:space="preserve">for the </w:t>
      </w:r>
      <w:r w:rsidRPr="00D339D6">
        <w:t>new PCC rule.</w:t>
      </w:r>
    </w:p>
    <w:p w:rsidR="00D339D6" w:rsidRPr="00D339D6" w:rsidRDefault="00D339D6" w:rsidP="00D339D6">
      <w:pPr>
        <w:overflowPunct w:val="0"/>
        <w:autoSpaceDE w:val="0"/>
        <w:autoSpaceDN w:val="0"/>
        <w:adjustRightInd w:val="0"/>
        <w:textAlignment w:val="baseline"/>
      </w:pPr>
      <w:r w:rsidRPr="00D339D6">
        <w:t>Upon the same modification of the QCI and/or ARP of all the PCC rules bound to the same bearer, the PCEF should modify the QCI and/or ARP for that bearer.</w:t>
      </w:r>
    </w:p>
    <w:p w:rsidR="00D339D6" w:rsidRPr="00D339D6" w:rsidRDefault="00D339D6" w:rsidP="00D339D6">
      <w:pPr>
        <w:overflowPunct w:val="0"/>
        <w:autoSpaceDE w:val="0"/>
        <w:autoSpaceDN w:val="0"/>
        <w:adjustRightInd w:val="0"/>
        <w:textAlignment w:val="baseline"/>
        <w:rPr>
          <w:rFonts w:eastAsia="Batang"/>
        </w:rPr>
      </w:pPr>
      <w:r w:rsidRPr="00D339D6">
        <w:t xml:space="preserve">Provisioning of predefined PCC rules upon invocation/revocation of an MPS service shall be done according to </w:t>
      </w:r>
      <w:r w:rsidRPr="00D339D6">
        <w:rPr>
          <w:rFonts w:eastAsia="Batang" w:hint="eastAsia"/>
          <w:lang w:eastAsia="ko-KR"/>
        </w:rPr>
        <w:t>clause</w:t>
      </w:r>
      <w:r w:rsidRPr="00D339D6">
        <w:rPr>
          <w:rFonts w:eastAsia="Batang"/>
          <w:lang w:eastAsia="ko-KR"/>
        </w:rPr>
        <w:t> </w:t>
      </w:r>
      <w:r w:rsidRPr="00D339D6">
        <w:t>5.3 in 3GPP TS 29.213 [8].</w:t>
      </w:r>
    </w:p>
    <w:p w:rsidR="00D339D6" w:rsidRPr="00D339D6" w:rsidRDefault="00D339D6" w:rsidP="00D339D6">
      <w:pPr>
        <w:overflowPunct w:val="0"/>
        <w:autoSpaceDE w:val="0"/>
        <w:autoSpaceDN w:val="0"/>
        <w:adjustRightInd w:val="0"/>
        <w:textAlignment w:val="baseline"/>
      </w:pPr>
      <w:r w:rsidRPr="00D339D6">
        <w:lastRenderedPageBreak/>
        <w:t>Further details of the binding mechanism can be found in 3GPP TS 29.213 [8].</w:t>
      </w:r>
    </w:p>
    <w:p w:rsidR="00D339D6" w:rsidRPr="00D339D6" w:rsidRDefault="00D339D6" w:rsidP="00D339D6">
      <w:pPr>
        <w:overflowPunct w:val="0"/>
        <w:autoSpaceDE w:val="0"/>
        <w:autoSpaceDN w:val="0"/>
        <w:adjustRightInd w:val="0"/>
        <w:textAlignment w:val="baseline"/>
      </w:pPr>
      <w:r w:rsidRPr="00D339D6">
        <w:t>For deactivating single predefined or removing PCRF-provided PCC rules, the Charging-Rule-Name AVP shall be supplied within a Charging-Rule-Remove AVP. For deactivating a group of predefined PCC rules, the Charging-Rule-Base-Name AVP shall be supplied within a Charging-Rule-Remove AVP.</w:t>
      </w:r>
    </w:p>
    <w:p w:rsidR="00D339D6" w:rsidRPr="00D339D6" w:rsidRDefault="00D339D6" w:rsidP="00D339D6">
      <w:pPr>
        <w:keepLines/>
        <w:overflowPunct w:val="0"/>
        <w:autoSpaceDE w:val="0"/>
        <w:autoSpaceDN w:val="0"/>
        <w:adjustRightInd w:val="0"/>
        <w:ind w:left="1135" w:hanging="851"/>
        <w:textAlignment w:val="baseline"/>
        <w:rPr>
          <w:rFonts w:eastAsia="MS Mincho"/>
        </w:rPr>
      </w:pPr>
      <w:r w:rsidRPr="00D339D6">
        <w:rPr>
          <w:rFonts w:eastAsia="MS Mincho"/>
        </w:rPr>
        <w:t>NOTE 3:</w:t>
      </w:r>
      <w:r w:rsidRPr="00D339D6">
        <w:rPr>
          <w:rFonts w:eastAsia="MS Mincho"/>
        </w:rPr>
        <w:tab/>
        <w:t>When deactivating a predefined PCC rule that is activated in more than one IP-CAN bearers, the predefined PCC rule is deactivated simultaneously in all the IP-CAN bearers where it was previously activated.</w:t>
      </w:r>
    </w:p>
    <w:p w:rsidR="00D339D6" w:rsidRPr="00D339D6" w:rsidRDefault="00D339D6" w:rsidP="00D339D6">
      <w:pPr>
        <w:overflowPunct w:val="0"/>
        <w:autoSpaceDE w:val="0"/>
        <w:autoSpaceDN w:val="0"/>
        <w:adjustRightInd w:val="0"/>
        <w:textAlignment w:val="baseline"/>
      </w:pPr>
      <w:r w:rsidRPr="00D339D6">
        <w:t>The PCRF may request the PCEF to confirm that the resources associated to a PCC rule are successfully allocated. To do so the PCRF shall provide the Event-Trigger AVP with the value SUCCESSFUL_RESOURCE_ALLOCATION (</w:t>
      </w:r>
      <w:r w:rsidRPr="00D339D6">
        <w:rPr>
          <w:rFonts w:eastAsia="Batang"/>
        </w:rPr>
        <w:t>22</w:t>
      </w:r>
      <w:r w:rsidRPr="00D339D6">
        <w:t xml:space="preserve">) if the event trigger is not previously set. In </w:t>
      </w:r>
      <w:proofErr w:type="gramStart"/>
      <w:r w:rsidRPr="00D339D6">
        <w:t>addition</w:t>
      </w:r>
      <w:proofErr w:type="gramEnd"/>
      <w:r w:rsidRPr="00D339D6">
        <w:t xml:space="preserve"> the PCRF shall install the rules that need resource allocation confirmation by including the Resource-Allocation-Notification AVP with the value ENABLE_NOTIFICATION</w:t>
      </w:r>
      <w:r w:rsidRPr="00D339D6">
        <w:rPr>
          <w:rFonts w:eastAsia="Batang" w:hint="eastAsia"/>
          <w:lang w:eastAsia="ko-KR"/>
        </w:rPr>
        <w:t xml:space="preserve"> (0)</w:t>
      </w:r>
      <w:r w:rsidRPr="00D339D6">
        <w:t xml:space="preserve"> within the corresponding Charging-Rule-Install AVP. If a Charging-Rule-Install AVP does not include the Resource-Allocation-Notification AVP, the resource allocation shall not be notified by the PCEF even if this AVP was present in previous installations of the same rule.</w:t>
      </w:r>
    </w:p>
    <w:p w:rsidR="00D339D6" w:rsidRPr="00D339D6" w:rsidRDefault="00D339D6" w:rsidP="00D339D6">
      <w:pPr>
        <w:keepLines/>
        <w:overflowPunct w:val="0"/>
        <w:autoSpaceDE w:val="0"/>
        <w:autoSpaceDN w:val="0"/>
        <w:adjustRightInd w:val="0"/>
        <w:ind w:left="1135" w:hanging="851"/>
        <w:textAlignment w:val="baseline"/>
        <w:rPr>
          <w:rFonts w:eastAsia="Batang"/>
          <w:lang w:eastAsia="ko-KR"/>
        </w:rPr>
      </w:pPr>
      <w:r w:rsidRPr="00D339D6">
        <w:rPr>
          <w:rFonts w:eastAsia="MS Mincho"/>
        </w:rPr>
        <w:t>NOTE 4: The PCEF reporting the successful installation of PCC rules using RAA command means that the PCC rules are installed but the bearer binding or QoS resource reservation may not yet be completed, see 3GPP TS 29.213 [8].</w:t>
      </w:r>
    </w:p>
    <w:p w:rsidR="00D339D6" w:rsidRPr="00D339D6" w:rsidRDefault="00D339D6" w:rsidP="00D339D6">
      <w:pPr>
        <w:overflowPunct w:val="0"/>
        <w:autoSpaceDE w:val="0"/>
        <w:autoSpaceDN w:val="0"/>
        <w:adjustRightInd w:val="0"/>
        <w:textAlignment w:val="baseline"/>
      </w:pPr>
      <w:r w:rsidRPr="00D339D6">
        <w:t xml:space="preserve">If </w:t>
      </w:r>
      <w:proofErr w:type="spellStart"/>
      <w:r w:rsidRPr="00D339D6">
        <w:t>Enh</w:t>
      </w:r>
      <w:proofErr w:type="spellEnd"/>
      <w:r w:rsidRPr="00D339D6">
        <w:t>-RAN-NAS-</w:t>
      </w:r>
      <w:proofErr w:type="gramStart"/>
      <w:r w:rsidRPr="00D339D6">
        <w:t>Cause</w:t>
      </w:r>
      <w:proofErr w:type="gramEnd"/>
      <w:r w:rsidRPr="00D339D6">
        <w:t xml:space="preserve"> feature is supported, the PCRF may request the PCEF to report the outcome of the release of resources related to a PCC rule. To do so the PCRF shall provide the Event-Trigger AVP with the value RESOURCE_RELEASE (53) if the event trigger is not previously set. In </w:t>
      </w:r>
      <w:proofErr w:type="gramStart"/>
      <w:r w:rsidRPr="00D339D6">
        <w:t>addition</w:t>
      </w:r>
      <w:proofErr w:type="gramEnd"/>
      <w:r w:rsidRPr="00D339D6">
        <w:t xml:space="preserve"> the PCRF shall provide the Resource-Release-Notification AVP with the value ENABLE_NOTIFICATION (0) with the corresponding Charging-Rule-Remove AVP. If a Charging-Rule-Remove AVP does not include the Resource-Release-Notification AVP, the outcome of the resource release shall not be notified by the PCEF. </w:t>
      </w:r>
      <w:r w:rsidRPr="00D339D6">
        <w:rPr>
          <w:lang w:eastAsia="ja-JP"/>
        </w:rPr>
        <w:t>The PCRF shall maintain the PCC rules for which release confirmation is required until the PCEF notifies about the resource release outcome.</w:t>
      </w:r>
    </w:p>
    <w:p w:rsidR="00D339D6" w:rsidRPr="00D339D6" w:rsidRDefault="00D339D6" w:rsidP="00D339D6">
      <w:pPr>
        <w:overflowPunct w:val="0"/>
        <w:autoSpaceDE w:val="0"/>
        <w:autoSpaceDN w:val="0"/>
        <w:adjustRightInd w:val="0"/>
        <w:textAlignment w:val="baseline"/>
      </w:pPr>
      <w:r w:rsidRPr="00D339D6">
        <w:t xml:space="preserve">If the provisioning of PCC rules fails, the PCEF informs the PCRF as described in </w:t>
      </w:r>
      <w:r w:rsidRPr="00D339D6">
        <w:rPr>
          <w:rFonts w:eastAsia="Batang" w:hint="eastAsia"/>
          <w:lang w:eastAsia="ko-KR"/>
        </w:rPr>
        <w:t>clause</w:t>
      </w:r>
      <w:r w:rsidRPr="00D339D6">
        <w:rPr>
          <w:rFonts w:eastAsia="Batang"/>
          <w:lang w:eastAsia="ko-KR"/>
        </w:rPr>
        <w:t> </w:t>
      </w:r>
      <w:r w:rsidRPr="00D339D6">
        <w:t>4.5.</w:t>
      </w:r>
      <w:r w:rsidRPr="00D339D6">
        <w:rPr>
          <w:rFonts w:eastAsia="Batang"/>
        </w:rPr>
        <w:t>12</w:t>
      </w:r>
      <w:r w:rsidRPr="00D339D6">
        <w:t xml:space="preserve"> PCC Rule Error Handling. Depending on the cause, the PCRF may decide if re-installation, modification, removal of PCC rules or any other action applies.</w:t>
      </w:r>
    </w:p>
    <w:p w:rsidR="00D339D6" w:rsidRPr="00D339D6" w:rsidRDefault="00D339D6" w:rsidP="00D339D6">
      <w:pPr>
        <w:overflowPunct w:val="0"/>
        <w:autoSpaceDE w:val="0"/>
        <w:autoSpaceDN w:val="0"/>
        <w:adjustRightInd w:val="0"/>
        <w:textAlignment w:val="baseline"/>
        <w:rPr>
          <w:rFonts w:eastAsia="Batang"/>
        </w:rPr>
      </w:pPr>
      <w:r w:rsidRPr="00D339D6">
        <w:t>If the PCRF is unable to create a PCC rule for the response to the CC Request by the PCEF, the PCRF may reject the request as described in clause 4.5.1.</w:t>
      </w:r>
    </w:p>
    <w:p w:rsidR="00D339D6" w:rsidRPr="00D339D6" w:rsidRDefault="00D339D6" w:rsidP="00D339D6">
      <w:pPr>
        <w:overflowPunct w:val="0"/>
        <w:autoSpaceDE w:val="0"/>
        <w:autoSpaceDN w:val="0"/>
        <w:adjustRightInd w:val="0"/>
        <w:textAlignment w:val="baseline"/>
      </w:pPr>
      <w:r w:rsidRPr="00D339D6">
        <w:t>If the PCRF receives a request for PCC rules for an IP-CAN session from the PCEF, or a request for QoS rules for a gateway control session from the BBERF, while no suitable authorized PCC rules are configured in the PCRF or can be derived from service information provisioned by an AF, the PCRF shall check the set of services the user is allowed to access.</w:t>
      </w:r>
    </w:p>
    <w:p w:rsidR="00D339D6" w:rsidRPr="00D339D6" w:rsidRDefault="00D339D6" w:rsidP="00D339D6">
      <w:pPr>
        <w:overflowPunct w:val="0"/>
        <w:autoSpaceDE w:val="0"/>
        <w:autoSpaceDN w:val="0"/>
        <w:adjustRightInd w:val="0"/>
        <w:textAlignment w:val="baseline"/>
      </w:pPr>
      <w:r w:rsidRPr="00D339D6">
        <w:t xml:space="preserve">If the user is not allowed to access AF </w:t>
      </w:r>
      <w:proofErr w:type="gramStart"/>
      <w:r w:rsidRPr="00D339D6">
        <w:t>session based</w:t>
      </w:r>
      <w:proofErr w:type="gramEnd"/>
      <w:r w:rsidRPr="00D339D6">
        <w:t xml:space="preserve"> services, the PCRF shall check whether the user is allowed to request resources for services not known to the PCRF and whether the requested QoS and/or packet filters can be authorized. If this is the case, the PCRF shall provide a PCC rule to authorize the UE requested QoS and packet filters that were received as part of the request for PCC/QoS rules. The service data flow description shall be derived from the packet filter information. If the user is not allowed to request resources for services not known to the PCRF, the PCRF shall reject the request.</w:t>
      </w:r>
    </w:p>
    <w:p w:rsidR="00D339D6" w:rsidRPr="00D339D6" w:rsidRDefault="00D339D6" w:rsidP="00D339D6">
      <w:pPr>
        <w:overflowPunct w:val="0"/>
        <w:autoSpaceDE w:val="0"/>
        <w:autoSpaceDN w:val="0"/>
        <w:adjustRightInd w:val="0"/>
        <w:textAlignment w:val="baseline"/>
      </w:pPr>
      <w:r w:rsidRPr="00D339D6">
        <w:t xml:space="preserve">If the user is allowed to access AF </w:t>
      </w:r>
      <w:proofErr w:type="gramStart"/>
      <w:r w:rsidRPr="00D339D6">
        <w:t>session based</w:t>
      </w:r>
      <w:proofErr w:type="gramEnd"/>
      <w:r w:rsidRPr="00D339D6">
        <w:t xml:space="preserve"> services, the PCRF may, depending e.g. on the user's subscription details or operator policy, authorise the requested QoS for a timer supervised grace period (the timer started by the PCRF either by the request from the PCEF or from the BBERF) to wait for AF service information. If an AF session bound to the same IP-CAN session is ongoing and only preliminary service information was received within this AF session, the PCRF shall base the authorization of the requested QoS on the preliminary service information.</w:t>
      </w:r>
    </w:p>
    <w:p w:rsidR="00D339D6" w:rsidRPr="00D339D6" w:rsidRDefault="00D339D6" w:rsidP="00D339D6">
      <w:pPr>
        <w:keepLines/>
        <w:overflowPunct w:val="0"/>
        <w:autoSpaceDE w:val="0"/>
        <w:autoSpaceDN w:val="0"/>
        <w:adjustRightInd w:val="0"/>
        <w:ind w:left="1135" w:hanging="851"/>
        <w:textAlignment w:val="baseline"/>
        <w:rPr>
          <w:rFonts w:eastAsia="MS Mincho"/>
        </w:rPr>
      </w:pPr>
      <w:r w:rsidRPr="00D339D6">
        <w:rPr>
          <w:rFonts w:eastAsia="MS Mincho"/>
        </w:rPr>
        <w:t>NOTE 5:</w:t>
      </w:r>
      <w:r w:rsidRPr="00D339D6">
        <w:rPr>
          <w:rFonts w:eastAsia="MS Mincho"/>
        </w:rPr>
        <w:tab/>
        <w:t>This scenario can for instance be encountered for a UE terminated IMS session establishment or modification with UE initiated resource reservation, refer to 3GPP TS 29.214 [10]. If the PCRF does not authorize a request for PCC/QoS rules in this scenario, the IMS session setup can fail.</w:t>
      </w:r>
    </w:p>
    <w:p w:rsidR="00D339D6" w:rsidRPr="00D339D6" w:rsidRDefault="00D339D6" w:rsidP="00D339D6">
      <w:pPr>
        <w:keepLines/>
        <w:overflowPunct w:val="0"/>
        <w:autoSpaceDE w:val="0"/>
        <w:autoSpaceDN w:val="0"/>
        <w:adjustRightInd w:val="0"/>
        <w:ind w:left="1135" w:hanging="851"/>
        <w:textAlignment w:val="baseline"/>
        <w:rPr>
          <w:rFonts w:eastAsia="MS Mincho"/>
        </w:rPr>
      </w:pPr>
      <w:r w:rsidRPr="00D339D6">
        <w:rPr>
          <w:rFonts w:eastAsia="MS Mincho"/>
        </w:rPr>
        <w:t>NOTE 6:</w:t>
      </w:r>
      <w:r w:rsidRPr="00D339D6">
        <w:rPr>
          <w:rFonts w:eastAsia="MS Mincho"/>
        </w:rPr>
        <w:tab/>
        <w:t>During the grace period, the QoS and packet filters requested by the UE need to be authorized even if the user is not allowed to request for resources for services not known to the PCRF or if the requested QCI is not allowed for services not known to the PCRF as it is not clear at this point in time whether the UE resource request belongs to an AF session or to a service not known to the PCRF.</w:t>
      </w:r>
    </w:p>
    <w:p w:rsidR="00D339D6" w:rsidRPr="00D339D6" w:rsidRDefault="00D339D6" w:rsidP="00D339D6">
      <w:pPr>
        <w:overflowPunct w:val="0"/>
        <w:autoSpaceDE w:val="0"/>
        <w:autoSpaceDN w:val="0"/>
        <w:adjustRightInd w:val="0"/>
        <w:textAlignment w:val="baseline"/>
      </w:pPr>
      <w:r w:rsidRPr="00D339D6">
        <w:lastRenderedPageBreak/>
        <w:t xml:space="preserve">If the preliminary service information is insufficient to construct appropriate PCC rules or no preliminary service information is available, the PCRF shall provide preliminary PCC rules to authorize the UE requested QoS and packet filters. Therefore, the preliminary PCC rules shall contain wildcarded flow description or flow description derived from possible packet filters received as part of the request for PCC/QoS rules. The PCRF may apply a dedicated charging key value to indicate to the charging subsystem that the charging key is preliminary and may be corrected </w:t>
      </w:r>
      <w:proofErr w:type="gramStart"/>
      <w:r w:rsidRPr="00D339D6">
        <w:t>later on</w:t>
      </w:r>
      <w:proofErr w:type="gramEnd"/>
      <w:r w:rsidRPr="00D339D6">
        <w:t>.</w:t>
      </w:r>
    </w:p>
    <w:p w:rsidR="00D339D6" w:rsidRPr="00D339D6" w:rsidRDefault="00D339D6" w:rsidP="00D339D6">
      <w:pPr>
        <w:keepLines/>
        <w:overflowPunct w:val="0"/>
        <w:autoSpaceDE w:val="0"/>
        <w:autoSpaceDN w:val="0"/>
        <w:adjustRightInd w:val="0"/>
        <w:ind w:left="1135" w:hanging="851"/>
        <w:textAlignment w:val="baseline"/>
        <w:rPr>
          <w:rFonts w:eastAsia="MS Mincho"/>
        </w:rPr>
      </w:pPr>
      <w:r w:rsidRPr="00D339D6">
        <w:rPr>
          <w:rFonts w:eastAsia="MS Mincho"/>
        </w:rPr>
        <w:t>NOTE 7:</w:t>
      </w:r>
      <w:r w:rsidRPr="00D339D6">
        <w:rPr>
          <w:rFonts w:eastAsia="MS Mincho"/>
        </w:rPr>
        <w:tab/>
        <w:t xml:space="preserve">With the dedicated charging key, the PCRF instructs the charging subsystem to recalculate the applicable charge for the time when the dedicated charging key value was applied once the dedicated charging key value is replaced with some other value in a new provisioning of PCC rules. For example, if online charging applies, Session Charging with Unit Reservation (SCUR) can be </w:t>
      </w:r>
      <w:proofErr w:type="gramStart"/>
      <w:r w:rsidRPr="00D339D6">
        <w:rPr>
          <w:rFonts w:eastAsia="MS Mincho"/>
        </w:rPr>
        <w:t>used .When</w:t>
      </w:r>
      <w:proofErr w:type="gramEnd"/>
      <w:r w:rsidRPr="00D339D6">
        <w:rPr>
          <w:rFonts w:eastAsia="MS Mincho"/>
        </w:rPr>
        <w:t xml:space="preserve"> the charging key changes, the PCEF will return initially reserved credit units and the OCS then can recalculate the consumed credit units applying the rate derived from the new other charging key value and update the user's credit accordingly.</w:t>
      </w:r>
    </w:p>
    <w:p w:rsidR="00D339D6" w:rsidRPr="00D339D6" w:rsidRDefault="00D339D6" w:rsidP="00D339D6">
      <w:pPr>
        <w:keepLines/>
        <w:overflowPunct w:val="0"/>
        <w:autoSpaceDE w:val="0"/>
        <w:autoSpaceDN w:val="0"/>
        <w:adjustRightInd w:val="0"/>
        <w:ind w:left="1135" w:hanging="851"/>
        <w:textAlignment w:val="baseline"/>
        <w:rPr>
          <w:rFonts w:eastAsia="MS Mincho"/>
        </w:rPr>
      </w:pPr>
      <w:r w:rsidRPr="00D339D6">
        <w:rPr>
          <w:rFonts w:eastAsia="MS Mincho"/>
        </w:rPr>
        <w:t>NOTE 8:</w:t>
      </w:r>
      <w:r w:rsidRPr="00D339D6">
        <w:rPr>
          <w:rFonts w:eastAsia="MS Mincho"/>
        </w:rPr>
        <w:tab/>
        <w:t>A preliminary PCC rule is a normal PCC rule containing preliminary information.</w:t>
      </w:r>
    </w:p>
    <w:p w:rsidR="00D339D6" w:rsidRPr="00D339D6" w:rsidRDefault="00D339D6" w:rsidP="00D339D6">
      <w:pPr>
        <w:overflowPunct w:val="0"/>
        <w:autoSpaceDE w:val="0"/>
        <w:autoSpaceDN w:val="0"/>
        <w:adjustRightInd w:val="0"/>
        <w:textAlignment w:val="baseline"/>
      </w:pPr>
      <w:r w:rsidRPr="00D339D6">
        <w:t>If the PCRF receives AF service information while the timer-supervised grace period is running, the PCRF shall stop the timer and may derive authorized PCC rules from this service information and update or replace the preliminary PCC rules that were previously provided for the UE requested QoS and packet filters, for instance by choosing service specific QoS parameters and charging keys.</w:t>
      </w:r>
    </w:p>
    <w:p w:rsidR="00D339D6" w:rsidRPr="00D339D6" w:rsidRDefault="00D339D6" w:rsidP="00D339D6">
      <w:pPr>
        <w:keepLines/>
        <w:overflowPunct w:val="0"/>
        <w:autoSpaceDE w:val="0"/>
        <w:autoSpaceDN w:val="0"/>
        <w:adjustRightInd w:val="0"/>
        <w:ind w:left="1135" w:hanging="851"/>
        <w:textAlignment w:val="baseline"/>
        <w:rPr>
          <w:rFonts w:eastAsia="MS Mincho"/>
        </w:rPr>
      </w:pPr>
      <w:r w:rsidRPr="00D339D6">
        <w:rPr>
          <w:rFonts w:eastAsia="MS Mincho"/>
        </w:rPr>
        <w:t>NOTE 9:</w:t>
      </w:r>
      <w:r w:rsidRPr="00D339D6">
        <w:rPr>
          <w:rFonts w:eastAsia="MS Mincho"/>
        </w:rPr>
        <w:tab/>
        <w:t>The dedicated preliminary charging key value that was previously provided by the PCRF instructs the charging subsystem to recalculate the applicable charge when the new service specific charging key is provided. The recalculation covers the time when the previous dedicated charging key value was active. The new service specific charging key is applied from that time onwards.</w:t>
      </w:r>
    </w:p>
    <w:p w:rsidR="00D339D6" w:rsidRPr="00D339D6" w:rsidRDefault="00D339D6" w:rsidP="00D339D6">
      <w:pPr>
        <w:overflowPunct w:val="0"/>
        <w:autoSpaceDE w:val="0"/>
        <w:autoSpaceDN w:val="0"/>
        <w:adjustRightInd w:val="0"/>
        <w:textAlignment w:val="baseline"/>
      </w:pPr>
      <w:r w:rsidRPr="00D339D6">
        <w:t>If the timer expires and the PCRF has not received any AF service information, the PCRF should apply the policy for services not known to the PCRF and may downgrade or revoke the authorization for the preliminary PCC/QoS rules (previously provided for the UE requested QoS and packet filters) in accordance with the policy for services not known to the PCRF. The PCRF should adjust the charging keys within the PCC rules and should downgrade the authorized QoS to the allowed value for the services not known to the PCRF, if required.</w:t>
      </w:r>
    </w:p>
    <w:p w:rsidR="00D339D6" w:rsidRPr="00D339D6" w:rsidRDefault="00D339D6" w:rsidP="00D339D6">
      <w:pPr>
        <w:overflowPunct w:val="0"/>
        <w:autoSpaceDE w:val="0"/>
        <w:autoSpaceDN w:val="0"/>
        <w:adjustRightInd w:val="0"/>
        <w:textAlignment w:val="baseline"/>
        <w:rPr>
          <w:rFonts w:eastAsia="Batang"/>
        </w:rPr>
      </w:pPr>
      <w:r w:rsidRPr="00D339D6">
        <w:t xml:space="preserve">For the case where the BBERF requests QoS rules from the PCRF, the PCRF derives the QoS rules from the PCC rules and provisions the QoS rules to the BBERF according to </w:t>
      </w:r>
      <w:r w:rsidRPr="00D339D6">
        <w:rPr>
          <w:rFonts w:eastAsia="Batang" w:hint="eastAsia"/>
          <w:lang w:eastAsia="ko-KR"/>
        </w:rPr>
        <w:t>clause</w:t>
      </w:r>
      <w:r w:rsidRPr="00D339D6">
        <w:rPr>
          <w:rFonts w:eastAsia="Batang"/>
          <w:lang w:eastAsia="ko-KR"/>
        </w:rPr>
        <w:t> </w:t>
      </w:r>
      <w:r w:rsidRPr="00D339D6">
        <w:t>4a.5.2.</w:t>
      </w:r>
    </w:p>
    <w:p w:rsidR="00D339D6" w:rsidRPr="00D339D6" w:rsidRDefault="00D339D6" w:rsidP="00D339D6">
      <w:pPr>
        <w:overflowPunct w:val="0"/>
        <w:autoSpaceDE w:val="0"/>
        <w:autoSpaceDN w:val="0"/>
        <w:adjustRightInd w:val="0"/>
        <w:textAlignment w:val="baseline"/>
        <w:rPr>
          <w:lang w:eastAsia="zh-CN"/>
        </w:rPr>
      </w:pPr>
      <w:r w:rsidRPr="00D339D6">
        <w:rPr>
          <w:lang w:val="en-US" w:eastAsia="zh-CN"/>
        </w:rPr>
        <w:t xml:space="preserve">If the IP flow mobility is supported and the tariff depends on what access network is in use for the </w:t>
      </w:r>
      <w:r w:rsidRPr="00D339D6">
        <w:rPr>
          <w:rFonts w:hint="eastAsia"/>
          <w:lang w:val="en-US" w:eastAsia="zh-CN"/>
        </w:rPr>
        <w:t xml:space="preserve">service </w:t>
      </w:r>
      <w:r w:rsidRPr="00D339D6">
        <w:rPr>
          <w:lang w:val="en-US" w:eastAsia="zh-CN"/>
        </w:rPr>
        <w:t xml:space="preserve">data flow, then the PCRF </w:t>
      </w:r>
      <w:r w:rsidRPr="00D339D6">
        <w:rPr>
          <w:rFonts w:eastAsia="SimSun" w:hint="eastAsia"/>
        </w:rPr>
        <w:t xml:space="preserve">may </w:t>
      </w:r>
      <w:r w:rsidRPr="00D339D6">
        <w:rPr>
          <w:lang w:val="en-US" w:eastAsia="zh-CN"/>
        </w:rPr>
        <w:t xml:space="preserve">set the </w:t>
      </w:r>
      <w:r w:rsidRPr="00D339D6">
        <w:rPr>
          <w:rFonts w:eastAsia="SimSun" w:hint="eastAsia"/>
        </w:rPr>
        <w:t>c</w:t>
      </w:r>
      <w:proofErr w:type="spellStart"/>
      <w:r w:rsidRPr="00D339D6">
        <w:rPr>
          <w:lang w:val="en-US" w:eastAsia="zh-CN"/>
        </w:rPr>
        <w:t>harging</w:t>
      </w:r>
      <w:proofErr w:type="spellEnd"/>
      <w:r w:rsidRPr="00D339D6">
        <w:rPr>
          <w:lang w:val="en-US" w:eastAsia="zh-CN"/>
        </w:rPr>
        <w:t xml:space="preserve"> key</w:t>
      </w:r>
      <w:r w:rsidRPr="00D339D6">
        <w:rPr>
          <w:rFonts w:eastAsia="SimSun" w:hint="eastAsia"/>
        </w:rPr>
        <w:t xml:space="preserve"> of the PCC rule</w:t>
      </w:r>
      <w:r w:rsidRPr="00D339D6">
        <w:rPr>
          <w:lang w:val="en-US" w:eastAsia="zh-CN"/>
        </w:rPr>
        <w:t xml:space="preserve"> in accordance with the access network in use</w:t>
      </w:r>
      <w:r w:rsidRPr="00D339D6">
        <w:rPr>
          <w:rFonts w:eastAsia="SimSun" w:hint="eastAsia"/>
        </w:rPr>
        <w:t>.</w:t>
      </w:r>
    </w:p>
    <w:p w:rsidR="00D339D6" w:rsidRPr="00D339D6" w:rsidRDefault="00D339D6" w:rsidP="00D339D6">
      <w:pPr>
        <w:overflowPunct w:val="0"/>
        <w:autoSpaceDE w:val="0"/>
        <w:autoSpaceDN w:val="0"/>
        <w:adjustRightInd w:val="0"/>
        <w:textAlignment w:val="baseline"/>
        <w:rPr>
          <w:lang w:eastAsia="zh-CN"/>
        </w:rPr>
      </w:pPr>
      <w:r w:rsidRPr="00D339D6">
        <w:rPr>
          <w:rFonts w:hint="eastAsia"/>
          <w:lang w:eastAsia="zh-CN"/>
        </w:rPr>
        <w:t>If the PCRF retrieves the corresponding transfer policy from the SPR based on the Reference Id provided by the AF, the</w:t>
      </w:r>
      <w:r w:rsidRPr="00D339D6">
        <w:t xml:space="preserve"> </w:t>
      </w:r>
      <w:r w:rsidRPr="00D339D6">
        <w:rPr>
          <w:rFonts w:hint="eastAsia"/>
          <w:lang w:eastAsia="zh-CN"/>
        </w:rPr>
        <w:t xml:space="preserve">PCRF shall take the </w:t>
      </w:r>
      <w:r w:rsidRPr="00D339D6">
        <w:t>transfer policy</w:t>
      </w:r>
      <w:r w:rsidRPr="00D339D6">
        <w:rPr>
          <w:rFonts w:hint="eastAsia"/>
          <w:lang w:eastAsia="zh-CN"/>
        </w:rPr>
        <w:t xml:space="preserve"> as input for policy decisions (e.g. setting the charging key equal to the charging key of the transfer policy, rule activation/deactivation time according to the time window).</w:t>
      </w:r>
    </w:p>
    <w:p w:rsidR="00D339D6" w:rsidRPr="00D339D6" w:rsidRDefault="00D339D6" w:rsidP="00D339D6">
      <w:pPr>
        <w:overflowPunct w:val="0"/>
        <w:autoSpaceDE w:val="0"/>
        <w:autoSpaceDN w:val="0"/>
        <w:adjustRightInd w:val="0"/>
        <w:textAlignment w:val="baseline"/>
      </w:pPr>
      <w:r w:rsidRPr="00D339D6">
        <w:rPr>
          <w:lang w:eastAsia="zh-CN"/>
        </w:rPr>
        <w:t>If the PCRF receives IMS service information (e.g. codec) over the Rx interface and the QoS mapping procedures defined in 3GPP</w:t>
      </w:r>
      <w:r w:rsidRPr="00D339D6">
        <w:rPr>
          <w:lang w:val="en-US" w:eastAsia="zh-CN"/>
        </w:rPr>
        <w:t> </w:t>
      </w:r>
      <w:r w:rsidRPr="00D339D6">
        <w:rPr>
          <w:lang w:eastAsia="zh-CN"/>
        </w:rPr>
        <w:t>TS</w:t>
      </w:r>
      <w:r w:rsidRPr="00D339D6">
        <w:rPr>
          <w:lang w:val="en-US" w:eastAsia="zh-CN"/>
        </w:rPr>
        <w:t> </w:t>
      </w:r>
      <w:r w:rsidRPr="00D339D6">
        <w:rPr>
          <w:lang w:eastAsia="zh-CN"/>
        </w:rPr>
        <w:t>29.213</w:t>
      </w:r>
      <w:r w:rsidRPr="00D339D6">
        <w:rPr>
          <w:lang w:val="en-US" w:eastAsia="zh-CN"/>
        </w:rPr>
        <w:t> </w:t>
      </w:r>
      <w:r w:rsidRPr="00D339D6">
        <w:rPr>
          <w:lang w:eastAsia="zh-CN"/>
        </w:rPr>
        <w:t>[8] subclause</w:t>
      </w:r>
      <w:r w:rsidRPr="00D339D6">
        <w:rPr>
          <w:lang w:val="en-US" w:eastAsia="zh-CN"/>
        </w:rPr>
        <w:t> </w:t>
      </w:r>
      <w:r w:rsidRPr="00D339D6">
        <w:rPr>
          <w:lang w:eastAsia="zh-CN"/>
        </w:rPr>
        <w:t>6.3 for the received service information result in a QCI of 1 associated with the corresponding flows, then if the RAN-Support-Info feature</w:t>
      </w:r>
      <w:ins w:id="7" w:author="Upendra Praturi" w:date="2019-10-31T18:27:00Z">
        <w:r w:rsidR="00E75F37">
          <w:rPr>
            <w:lang w:eastAsia="zh-CN"/>
          </w:rPr>
          <w:t xml:space="preserve"> or the CHEM feature</w:t>
        </w:r>
      </w:ins>
      <w:ins w:id="8" w:author="Upendra Praturi" w:date="2019-10-31T18:35:00Z">
        <w:r w:rsidR="00D21675">
          <w:rPr>
            <w:lang w:eastAsia="zh-CN"/>
          </w:rPr>
          <w:t xml:space="preserve"> are</w:t>
        </w:r>
      </w:ins>
      <w:del w:id="9" w:author="Upendra Praturi" w:date="2019-10-31T18:35:00Z">
        <w:r w:rsidRPr="00D339D6" w:rsidDel="00D21675">
          <w:rPr>
            <w:lang w:eastAsia="zh-CN"/>
          </w:rPr>
          <w:delText xml:space="preserve"> is</w:delText>
        </w:r>
      </w:del>
      <w:r w:rsidRPr="00D339D6">
        <w:rPr>
          <w:lang w:eastAsia="zh-CN"/>
        </w:rPr>
        <w:t xml:space="preserve"> supported and if local policy allows, the PCRF shall, for those flows associated with QCI of 1, send the downlink maximum packet loss rate (i.e. the Max-PLR-DL AVP) and/or the uplink maximum packet loss rate (i.e. the Max-PLR-UL AVP) within the Charging-Rule-Definition AVP to the PCEF</w:t>
      </w:r>
      <w:r w:rsidRPr="00D339D6">
        <w:t>.</w:t>
      </w:r>
    </w:p>
    <w:p w:rsidR="00D339D6" w:rsidRPr="00D339D6" w:rsidRDefault="00D339D6" w:rsidP="00D339D6">
      <w:pPr>
        <w:keepLines/>
        <w:overflowPunct w:val="0"/>
        <w:autoSpaceDE w:val="0"/>
        <w:autoSpaceDN w:val="0"/>
        <w:adjustRightInd w:val="0"/>
        <w:ind w:left="1135" w:hanging="851"/>
        <w:textAlignment w:val="baseline"/>
        <w:rPr>
          <w:rFonts w:eastAsia="Batang"/>
        </w:rPr>
      </w:pPr>
      <w:r w:rsidRPr="00D339D6">
        <w:rPr>
          <w:rFonts w:eastAsia="MS Mincho"/>
        </w:rPr>
        <w:t>NOTE 10:</w:t>
      </w:r>
      <w:r w:rsidRPr="00D339D6">
        <w:rPr>
          <w:rFonts w:eastAsia="MS Mincho"/>
        </w:rPr>
        <w:tab/>
        <w:t>Based on local configuration, the PCRF sets the downlink and uplink maximum packet loss rates corresponding to either the most robust codec mode or the least robust codec mode of the negotiated set in each direction.</w:t>
      </w:r>
    </w:p>
    <w:p w:rsidR="00D339D6" w:rsidRDefault="00D339D6">
      <w:pPr>
        <w:rPr>
          <w:noProof/>
        </w:rPr>
      </w:pPr>
    </w:p>
    <w:p w:rsidR="00D302FC" w:rsidRPr="00C67936" w:rsidRDefault="00D302FC" w:rsidP="00D302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3C1A97" w:rsidRDefault="003C1A97" w:rsidP="003C1A97">
      <w:pPr>
        <w:pStyle w:val="Heading3"/>
      </w:pPr>
      <w:bookmarkStart w:id="10" w:name="_Toc19718565"/>
      <w:r>
        <w:t>5.3.0</w:t>
      </w:r>
      <w:r>
        <w:tab/>
        <w:t>General</w:t>
      </w:r>
      <w:bookmarkEnd w:id="10"/>
    </w:p>
    <w:p w:rsidR="003C1A97" w:rsidRDefault="003C1A97" w:rsidP="003C1A97">
      <w:r>
        <w:t xml:space="preserve">Table 5.3.0.1 describes the Diameter AVPs defined for the </w:t>
      </w:r>
      <w:proofErr w:type="spellStart"/>
      <w:r>
        <w:t>Gx</w:t>
      </w:r>
      <w:proofErr w:type="spellEnd"/>
      <w:r>
        <w:t xml:space="preserve">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rsidR="003C1A97" w:rsidRDefault="003C1A97" w:rsidP="003C1A97">
      <w:pPr>
        <w:pStyle w:val="TH"/>
        <w:outlineLvl w:val="0"/>
      </w:pPr>
      <w:r>
        <w:lastRenderedPageBreak/>
        <w:t xml:space="preserve">Table 5.3.0.1: </w:t>
      </w:r>
      <w:proofErr w:type="spellStart"/>
      <w:r>
        <w:t>Gx</w:t>
      </w:r>
      <w:proofErr w:type="spellEnd"/>
      <w:r>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9"/>
        <w:gridCol w:w="709"/>
        <w:gridCol w:w="992"/>
        <w:gridCol w:w="992"/>
        <w:gridCol w:w="567"/>
        <w:gridCol w:w="426"/>
        <w:gridCol w:w="425"/>
        <w:gridCol w:w="425"/>
        <w:gridCol w:w="425"/>
        <w:gridCol w:w="1134"/>
        <w:gridCol w:w="1065"/>
      </w:tblGrid>
      <w:tr w:rsidR="003C1A97" w:rsidTr="005A5646">
        <w:trPr>
          <w:cantSplit/>
          <w:jc w:val="center"/>
        </w:trPr>
        <w:tc>
          <w:tcPr>
            <w:tcW w:w="2339" w:type="dxa"/>
            <w:tcBorders>
              <w:top w:val="single" w:sz="12" w:space="0" w:color="auto"/>
              <w:left w:val="single" w:sz="12" w:space="0" w:color="auto"/>
              <w:bottom w:val="nil"/>
              <w:right w:val="single" w:sz="4" w:space="0" w:color="auto"/>
            </w:tcBorders>
          </w:tcPr>
          <w:p w:rsidR="003C1A97" w:rsidRDefault="003C1A97" w:rsidP="005A5646">
            <w:pPr>
              <w:pStyle w:val="TAH"/>
            </w:pPr>
          </w:p>
        </w:tc>
        <w:tc>
          <w:tcPr>
            <w:tcW w:w="709" w:type="dxa"/>
            <w:tcBorders>
              <w:top w:val="single" w:sz="12" w:space="0" w:color="auto"/>
              <w:left w:val="single" w:sz="4" w:space="0" w:color="auto"/>
              <w:bottom w:val="nil"/>
            </w:tcBorders>
          </w:tcPr>
          <w:p w:rsidR="003C1A97" w:rsidRDefault="003C1A97" w:rsidP="005A5646">
            <w:pPr>
              <w:pStyle w:val="TAH"/>
            </w:pPr>
          </w:p>
        </w:tc>
        <w:tc>
          <w:tcPr>
            <w:tcW w:w="992" w:type="dxa"/>
            <w:tcBorders>
              <w:top w:val="single" w:sz="12" w:space="0" w:color="auto"/>
              <w:left w:val="single" w:sz="4" w:space="0" w:color="auto"/>
              <w:bottom w:val="nil"/>
            </w:tcBorders>
          </w:tcPr>
          <w:p w:rsidR="003C1A97" w:rsidRDefault="003C1A97" w:rsidP="005A5646">
            <w:pPr>
              <w:pStyle w:val="TAH"/>
            </w:pPr>
          </w:p>
        </w:tc>
        <w:tc>
          <w:tcPr>
            <w:tcW w:w="992" w:type="dxa"/>
            <w:tcBorders>
              <w:top w:val="single" w:sz="12" w:space="0" w:color="auto"/>
              <w:left w:val="single" w:sz="4" w:space="0" w:color="auto"/>
              <w:bottom w:val="nil"/>
            </w:tcBorders>
          </w:tcPr>
          <w:p w:rsidR="003C1A97" w:rsidRDefault="003C1A97" w:rsidP="005A5646">
            <w:pPr>
              <w:pStyle w:val="TAH"/>
            </w:pPr>
          </w:p>
        </w:tc>
        <w:tc>
          <w:tcPr>
            <w:tcW w:w="1843" w:type="dxa"/>
            <w:gridSpan w:val="4"/>
            <w:tcBorders>
              <w:top w:val="single" w:sz="12" w:space="0" w:color="auto"/>
              <w:bottom w:val="single" w:sz="4" w:space="0" w:color="auto"/>
            </w:tcBorders>
          </w:tcPr>
          <w:p w:rsidR="003C1A97" w:rsidRDefault="003C1A97" w:rsidP="005A5646">
            <w:pPr>
              <w:pStyle w:val="TAH"/>
            </w:pPr>
            <w:r>
              <w:t>AVP Flag rules</w:t>
            </w:r>
            <w:r>
              <w:br/>
              <w:t>(NOTE 1)</w:t>
            </w:r>
          </w:p>
        </w:tc>
        <w:tc>
          <w:tcPr>
            <w:tcW w:w="425" w:type="dxa"/>
            <w:tcBorders>
              <w:top w:val="single" w:sz="12" w:space="0" w:color="auto"/>
              <w:bottom w:val="nil"/>
              <w:right w:val="nil"/>
            </w:tcBorders>
          </w:tcPr>
          <w:p w:rsidR="003C1A97" w:rsidRDefault="003C1A97" w:rsidP="005A5646">
            <w:pPr>
              <w:pStyle w:val="TAH"/>
            </w:pPr>
          </w:p>
        </w:tc>
        <w:tc>
          <w:tcPr>
            <w:tcW w:w="1134" w:type="dxa"/>
            <w:tcBorders>
              <w:top w:val="single" w:sz="12" w:space="0" w:color="auto"/>
              <w:bottom w:val="nil"/>
              <w:right w:val="nil"/>
            </w:tcBorders>
          </w:tcPr>
          <w:p w:rsidR="003C1A97" w:rsidRDefault="003C1A97" w:rsidP="005A5646">
            <w:pPr>
              <w:pStyle w:val="TAH"/>
            </w:pPr>
          </w:p>
        </w:tc>
        <w:tc>
          <w:tcPr>
            <w:tcW w:w="1065" w:type="dxa"/>
            <w:tcBorders>
              <w:top w:val="single" w:sz="12" w:space="0" w:color="auto"/>
              <w:bottom w:val="nil"/>
              <w:right w:val="single" w:sz="12" w:space="0" w:color="auto"/>
            </w:tcBorders>
          </w:tcPr>
          <w:p w:rsidR="003C1A97" w:rsidRDefault="003C1A97" w:rsidP="005A5646">
            <w:pPr>
              <w:pStyle w:val="TAH"/>
            </w:pPr>
          </w:p>
        </w:tc>
      </w:tr>
      <w:tr w:rsidR="003C1A97" w:rsidTr="005A5646">
        <w:trPr>
          <w:cantSplit/>
          <w:jc w:val="center"/>
        </w:trPr>
        <w:tc>
          <w:tcPr>
            <w:tcW w:w="2339" w:type="dxa"/>
            <w:tcBorders>
              <w:top w:val="nil"/>
              <w:left w:val="single" w:sz="12" w:space="0" w:color="auto"/>
              <w:bottom w:val="single" w:sz="12" w:space="0" w:color="auto"/>
            </w:tcBorders>
          </w:tcPr>
          <w:p w:rsidR="003C1A97" w:rsidRDefault="003C1A97" w:rsidP="005A5646">
            <w:pPr>
              <w:pStyle w:val="TAH"/>
            </w:pPr>
            <w:r>
              <w:t>Attribute Name</w:t>
            </w:r>
          </w:p>
        </w:tc>
        <w:tc>
          <w:tcPr>
            <w:tcW w:w="709" w:type="dxa"/>
            <w:tcBorders>
              <w:top w:val="nil"/>
              <w:bottom w:val="single" w:sz="12" w:space="0" w:color="auto"/>
            </w:tcBorders>
          </w:tcPr>
          <w:p w:rsidR="003C1A97" w:rsidRDefault="003C1A97" w:rsidP="005A5646">
            <w:pPr>
              <w:pStyle w:val="TAH"/>
            </w:pPr>
            <w:r>
              <w:t>AVP Code</w:t>
            </w:r>
          </w:p>
        </w:tc>
        <w:tc>
          <w:tcPr>
            <w:tcW w:w="992" w:type="dxa"/>
            <w:tcBorders>
              <w:top w:val="nil"/>
              <w:bottom w:val="single" w:sz="12" w:space="0" w:color="auto"/>
            </w:tcBorders>
          </w:tcPr>
          <w:p w:rsidR="003C1A97" w:rsidRDefault="003C1A97" w:rsidP="005A5646">
            <w:pPr>
              <w:pStyle w:val="TAH"/>
            </w:pPr>
            <w:r>
              <w:t>Clause defined</w:t>
            </w:r>
          </w:p>
        </w:tc>
        <w:tc>
          <w:tcPr>
            <w:tcW w:w="992" w:type="dxa"/>
            <w:tcBorders>
              <w:top w:val="nil"/>
              <w:bottom w:val="single" w:sz="12" w:space="0" w:color="auto"/>
            </w:tcBorders>
          </w:tcPr>
          <w:p w:rsidR="003C1A97" w:rsidRDefault="003C1A97" w:rsidP="005A5646">
            <w:pPr>
              <w:pStyle w:val="TAH"/>
            </w:pPr>
            <w:r>
              <w:t>Value Type (NOTE 2)</w:t>
            </w:r>
          </w:p>
        </w:tc>
        <w:tc>
          <w:tcPr>
            <w:tcW w:w="567" w:type="dxa"/>
            <w:tcBorders>
              <w:top w:val="single" w:sz="4" w:space="0" w:color="auto"/>
              <w:bottom w:val="single" w:sz="12" w:space="0" w:color="auto"/>
            </w:tcBorders>
          </w:tcPr>
          <w:p w:rsidR="003C1A97" w:rsidRDefault="003C1A97" w:rsidP="005A5646">
            <w:pPr>
              <w:pStyle w:val="TAH"/>
            </w:pPr>
            <w:r>
              <w:t>Must</w:t>
            </w:r>
          </w:p>
        </w:tc>
        <w:tc>
          <w:tcPr>
            <w:tcW w:w="426" w:type="dxa"/>
            <w:tcBorders>
              <w:top w:val="single" w:sz="4" w:space="0" w:color="auto"/>
              <w:bottom w:val="single" w:sz="12" w:space="0" w:color="auto"/>
            </w:tcBorders>
          </w:tcPr>
          <w:p w:rsidR="003C1A97" w:rsidRDefault="003C1A97" w:rsidP="005A5646">
            <w:pPr>
              <w:pStyle w:val="TAH"/>
            </w:pPr>
            <w:r>
              <w:t>May</w:t>
            </w:r>
          </w:p>
        </w:tc>
        <w:tc>
          <w:tcPr>
            <w:tcW w:w="425" w:type="dxa"/>
            <w:tcBorders>
              <w:top w:val="single" w:sz="4" w:space="0" w:color="auto"/>
              <w:bottom w:val="single" w:sz="12" w:space="0" w:color="auto"/>
            </w:tcBorders>
          </w:tcPr>
          <w:p w:rsidR="003C1A97" w:rsidRDefault="003C1A97" w:rsidP="005A5646">
            <w:pPr>
              <w:pStyle w:val="TAH"/>
            </w:pPr>
            <w:r>
              <w:t>Should not</w:t>
            </w:r>
          </w:p>
        </w:tc>
        <w:tc>
          <w:tcPr>
            <w:tcW w:w="425" w:type="dxa"/>
            <w:tcBorders>
              <w:top w:val="single" w:sz="4" w:space="0" w:color="auto"/>
              <w:bottom w:val="single" w:sz="12" w:space="0" w:color="auto"/>
            </w:tcBorders>
          </w:tcPr>
          <w:p w:rsidR="003C1A97" w:rsidRDefault="003C1A97" w:rsidP="005A5646">
            <w:pPr>
              <w:pStyle w:val="TAH"/>
            </w:pPr>
            <w:r>
              <w:t>Must not</w:t>
            </w:r>
          </w:p>
        </w:tc>
        <w:tc>
          <w:tcPr>
            <w:tcW w:w="425" w:type="dxa"/>
            <w:tcBorders>
              <w:top w:val="nil"/>
              <w:bottom w:val="single" w:sz="12" w:space="0" w:color="auto"/>
            </w:tcBorders>
          </w:tcPr>
          <w:p w:rsidR="003C1A97" w:rsidRDefault="003C1A97" w:rsidP="005A5646">
            <w:pPr>
              <w:pStyle w:val="TAH"/>
            </w:pPr>
            <w:r>
              <w:t xml:space="preserve">May </w:t>
            </w:r>
            <w:proofErr w:type="spellStart"/>
            <w:r>
              <w:t>Encr</w:t>
            </w:r>
            <w:proofErr w:type="spellEnd"/>
            <w:r>
              <w:t>.</w:t>
            </w:r>
          </w:p>
        </w:tc>
        <w:tc>
          <w:tcPr>
            <w:tcW w:w="1134" w:type="dxa"/>
            <w:tcBorders>
              <w:top w:val="nil"/>
              <w:bottom w:val="single" w:sz="12" w:space="0" w:color="auto"/>
            </w:tcBorders>
          </w:tcPr>
          <w:p w:rsidR="003C1A97" w:rsidRDefault="003C1A97" w:rsidP="005A5646">
            <w:pPr>
              <w:pStyle w:val="TAH"/>
            </w:pPr>
            <w:r>
              <w:t>Acc. Type</w:t>
            </w:r>
          </w:p>
        </w:tc>
        <w:tc>
          <w:tcPr>
            <w:tcW w:w="1065" w:type="dxa"/>
            <w:tcBorders>
              <w:top w:val="nil"/>
              <w:bottom w:val="single" w:sz="12" w:space="0" w:color="auto"/>
              <w:right w:val="single" w:sz="12" w:space="0" w:color="auto"/>
            </w:tcBorders>
          </w:tcPr>
          <w:p w:rsidR="003C1A97" w:rsidRDefault="003C1A97" w:rsidP="005A5646">
            <w:pPr>
              <w:pStyle w:val="TAH"/>
            </w:pPr>
            <w:r>
              <w:t xml:space="preserve">Applicability (notes 3, </w:t>
            </w:r>
            <w:r>
              <w:rPr>
                <w:rFonts w:eastAsia="Batang"/>
                <w:lang w:eastAsia="ko-KR"/>
              </w:rPr>
              <w:t>9</w:t>
            </w:r>
            <w:r>
              <w:t>)</w:t>
            </w:r>
          </w:p>
        </w:tc>
      </w:tr>
      <w:tr w:rsidR="003C1A97" w:rsidTr="005A5646">
        <w:trPr>
          <w:cantSplit/>
          <w:jc w:val="center"/>
        </w:trPr>
        <w:tc>
          <w:tcPr>
            <w:tcW w:w="2339" w:type="dxa"/>
            <w:tcBorders>
              <w:top w:val="single" w:sz="4" w:space="0" w:color="auto"/>
              <w:left w:val="single" w:sz="12" w:space="0" w:color="auto"/>
            </w:tcBorders>
          </w:tcPr>
          <w:p w:rsidR="003C1A97" w:rsidRDefault="003C1A97" w:rsidP="005A5646">
            <w:pPr>
              <w:pStyle w:val="TAL"/>
            </w:pPr>
            <w:r>
              <w:t>3GPP-PS-Data-Off-Status</w:t>
            </w:r>
          </w:p>
        </w:tc>
        <w:tc>
          <w:tcPr>
            <w:tcW w:w="709" w:type="dxa"/>
            <w:tcBorders>
              <w:top w:val="single" w:sz="4" w:space="0" w:color="auto"/>
            </w:tcBorders>
          </w:tcPr>
          <w:p w:rsidR="003C1A97" w:rsidRDefault="003C1A97" w:rsidP="005A5646">
            <w:pPr>
              <w:pStyle w:val="TAL"/>
            </w:pPr>
            <w:r>
              <w:t>2847</w:t>
            </w:r>
          </w:p>
        </w:tc>
        <w:tc>
          <w:tcPr>
            <w:tcW w:w="992" w:type="dxa"/>
            <w:tcBorders>
              <w:top w:val="single" w:sz="4" w:space="0" w:color="auto"/>
            </w:tcBorders>
          </w:tcPr>
          <w:p w:rsidR="003C1A97" w:rsidRDefault="003C1A97" w:rsidP="005A5646">
            <w:pPr>
              <w:pStyle w:val="TAL"/>
            </w:pPr>
            <w:r>
              <w:t>5.3.133</w:t>
            </w:r>
          </w:p>
        </w:tc>
        <w:tc>
          <w:tcPr>
            <w:tcW w:w="992" w:type="dxa"/>
            <w:tcBorders>
              <w:top w:val="single" w:sz="4" w:space="0" w:color="auto"/>
            </w:tcBorders>
          </w:tcPr>
          <w:p w:rsidR="003C1A97" w:rsidRDefault="003C1A97" w:rsidP="005A5646">
            <w:pPr>
              <w:pStyle w:val="TAL"/>
            </w:pPr>
            <w:r>
              <w:t>Enumerated</w:t>
            </w:r>
          </w:p>
        </w:tc>
        <w:tc>
          <w:tcPr>
            <w:tcW w:w="567" w:type="dxa"/>
            <w:tcBorders>
              <w:top w:val="single" w:sz="4" w:space="0" w:color="auto"/>
            </w:tcBorders>
          </w:tcPr>
          <w:p w:rsidR="003C1A97" w:rsidRDefault="003C1A97" w:rsidP="005A5646">
            <w:pPr>
              <w:pStyle w:val="TAL"/>
            </w:pPr>
            <w:r>
              <w:t>V</w:t>
            </w:r>
          </w:p>
        </w:tc>
        <w:tc>
          <w:tcPr>
            <w:tcW w:w="426" w:type="dxa"/>
            <w:tcBorders>
              <w:top w:val="single" w:sz="4" w:space="0" w:color="auto"/>
            </w:tcBorders>
          </w:tcPr>
          <w:p w:rsidR="003C1A97" w:rsidRDefault="003C1A97" w:rsidP="005A5646">
            <w:pPr>
              <w:pStyle w:val="TAL"/>
            </w:pPr>
            <w:r>
              <w:t>P</w:t>
            </w:r>
          </w:p>
        </w:tc>
        <w:tc>
          <w:tcPr>
            <w:tcW w:w="425" w:type="dxa"/>
            <w:tcBorders>
              <w:top w:val="single" w:sz="4" w:space="0" w:color="auto"/>
            </w:tcBorders>
          </w:tcPr>
          <w:p w:rsidR="003C1A97" w:rsidRDefault="003C1A97" w:rsidP="005A5646">
            <w:pPr>
              <w:pStyle w:val="TAL"/>
            </w:pPr>
          </w:p>
        </w:tc>
        <w:tc>
          <w:tcPr>
            <w:tcW w:w="425" w:type="dxa"/>
            <w:tcBorders>
              <w:top w:val="single" w:sz="4" w:space="0" w:color="auto"/>
            </w:tcBorders>
          </w:tcPr>
          <w:p w:rsidR="003C1A97" w:rsidRDefault="003C1A97" w:rsidP="005A5646">
            <w:pPr>
              <w:pStyle w:val="TAL"/>
            </w:pPr>
            <w:r>
              <w:t>M</w:t>
            </w:r>
          </w:p>
        </w:tc>
        <w:tc>
          <w:tcPr>
            <w:tcW w:w="425" w:type="dxa"/>
            <w:tcBorders>
              <w:top w:val="single" w:sz="4" w:space="0" w:color="auto"/>
            </w:tcBorders>
          </w:tcPr>
          <w:p w:rsidR="003C1A97" w:rsidRDefault="003C1A97" w:rsidP="005A5646">
            <w:pPr>
              <w:pStyle w:val="TAL"/>
            </w:pPr>
            <w:r>
              <w:t>Y</w:t>
            </w:r>
          </w:p>
        </w:tc>
        <w:tc>
          <w:tcPr>
            <w:tcW w:w="1134" w:type="dxa"/>
            <w:tcBorders>
              <w:top w:val="single" w:sz="4" w:space="0" w:color="auto"/>
            </w:tcBorders>
          </w:tcPr>
          <w:p w:rsidR="003C1A97" w:rsidRDefault="003C1A97" w:rsidP="005A5646">
            <w:pPr>
              <w:pStyle w:val="TAL"/>
            </w:pPr>
            <w:r>
              <w:t>3GPP-EPS</w:t>
            </w:r>
          </w:p>
        </w:tc>
        <w:tc>
          <w:tcPr>
            <w:tcW w:w="1065" w:type="dxa"/>
            <w:tcBorders>
              <w:top w:val="single" w:sz="4" w:space="0" w:color="auto"/>
              <w:right w:val="single" w:sz="12" w:space="0" w:color="auto"/>
            </w:tcBorders>
          </w:tcPr>
          <w:p w:rsidR="003C1A97" w:rsidRDefault="003C1A97" w:rsidP="005A5646">
            <w:pPr>
              <w:pStyle w:val="TAL"/>
            </w:pPr>
            <w:r>
              <w:t>3GPP-</w:t>
            </w:r>
            <w:r>
              <w:rPr>
                <w:rFonts w:hint="eastAsia"/>
              </w:rPr>
              <w:t>PS</w:t>
            </w:r>
            <w:r>
              <w:t>-Data-Off</w:t>
            </w:r>
          </w:p>
        </w:tc>
      </w:tr>
      <w:tr w:rsidR="003C1A97" w:rsidTr="005A5646">
        <w:trPr>
          <w:cantSplit/>
          <w:jc w:val="center"/>
        </w:trPr>
        <w:tc>
          <w:tcPr>
            <w:tcW w:w="2339" w:type="dxa"/>
            <w:tcBorders>
              <w:top w:val="single" w:sz="4" w:space="0" w:color="auto"/>
              <w:left w:val="single" w:sz="12" w:space="0" w:color="auto"/>
            </w:tcBorders>
          </w:tcPr>
          <w:p w:rsidR="003C1A97" w:rsidRDefault="003C1A97" w:rsidP="005A5646">
            <w:pPr>
              <w:pStyle w:val="TAL"/>
            </w:pPr>
            <w:r>
              <w:rPr>
                <w:rFonts w:hint="eastAsia"/>
              </w:rPr>
              <w:t>Access-A</w:t>
            </w:r>
            <w:r>
              <w:t>vailability</w:t>
            </w:r>
            <w:r>
              <w:rPr>
                <w:rFonts w:hint="eastAsia"/>
              </w:rPr>
              <w:t>-Change</w:t>
            </w:r>
            <w:r>
              <w:t>-</w:t>
            </w:r>
            <w:r>
              <w:rPr>
                <w:rFonts w:hint="eastAsia"/>
              </w:rPr>
              <w:t>Reason</w:t>
            </w:r>
          </w:p>
        </w:tc>
        <w:tc>
          <w:tcPr>
            <w:tcW w:w="709" w:type="dxa"/>
            <w:tcBorders>
              <w:top w:val="single" w:sz="4" w:space="0" w:color="auto"/>
            </w:tcBorders>
          </w:tcPr>
          <w:p w:rsidR="003C1A97" w:rsidRDefault="003C1A97" w:rsidP="005A5646">
            <w:pPr>
              <w:pStyle w:val="TAL"/>
            </w:pPr>
            <w:r>
              <w:rPr>
                <w:rFonts w:hint="eastAsia"/>
              </w:rPr>
              <w:t>2833</w:t>
            </w:r>
          </w:p>
        </w:tc>
        <w:tc>
          <w:tcPr>
            <w:tcW w:w="992" w:type="dxa"/>
            <w:tcBorders>
              <w:top w:val="single" w:sz="4" w:space="0" w:color="auto"/>
            </w:tcBorders>
          </w:tcPr>
          <w:p w:rsidR="003C1A97" w:rsidRDefault="003C1A97" w:rsidP="005A5646">
            <w:pPr>
              <w:pStyle w:val="TAL"/>
            </w:pPr>
            <w:r>
              <w:rPr>
                <w:rFonts w:hint="eastAsia"/>
              </w:rPr>
              <w:t>5.3.</w:t>
            </w:r>
            <w:r>
              <w:t>121</w:t>
            </w:r>
          </w:p>
        </w:tc>
        <w:tc>
          <w:tcPr>
            <w:tcW w:w="992" w:type="dxa"/>
            <w:tcBorders>
              <w:top w:val="single" w:sz="4" w:space="0" w:color="auto"/>
            </w:tcBorders>
          </w:tcPr>
          <w:p w:rsidR="003C1A97" w:rsidRDefault="003C1A97" w:rsidP="005A5646">
            <w:pPr>
              <w:pStyle w:val="TAL"/>
            </w:pPr>
            <w:r>
              <w:rPr>
                <w:rFonts w:hint="eastAsia"/>
              </w:rPr>
              <w:t>Unsigned32</w:t>
            </w:r>
          </w:p>
        </w:tc>
        <w:tc>
          <w:tcPr>
            <w:tcW w:w="567" w:type="dxa"/>
            <w:tcBorders>
              <w:top w:val="single" w:sz="4" w:space="0" w:color="auto"/>
            </w:tcBorders>
          </w:tcPr>
          <w:p w:rsidR="003C1A97" w:rsidRDefault="003C1A97" w:rsidP="005A5646">
            <w:pPr>
              <w:pStyle w:val="TAL"/>
            </w:pPr>
            <w:r>
              <w:t>V</w:t>
            </w:r>
          </w:p>
        </w:tc>
        <w:tc>
          <w:tcPr>
            <w:tcW w:w="426" w:type="dxa"/>
            <w:tcBorders>
              <w:top w:val="single" w:sz="4" w:space="0" w:color="auto"/>
            </w:tcBorders>
          </w:tcPr>
          <w:p w:rsidR="003C1A97" w:rsidRDefault="003C1A97" w:rsidP="005A5646">
            <w:pPr>
              <w:pStyle w:val="TAL"/>
            </w:pPr>
            <w:r>
              <w:t>P</w:t>
            </w:r>
          </w:p>
        </w:tc>
        <w:tc>
          <w:tcPr>
            <w:tcW w:w="425" w:type="dxa"/>
            <w:tcBorders>
              <w:top w:val="single" w:sz="4" w:space="0" w:color="auto"/>
            </w:tcBorders>
          </w:tcPr>
          <w:p w:rsidR="003C1A97" w:rsidRDefault="003C1A97" w:rsidP="005A5646">
            <w:pPr>
              <w:pStyle w:val="TAL"/>
            </w:pPr>
          </w:p>
        </w:tc>
        <w:tc>
          <w:tcPr>
            <w:tcW w:w="425" w:type="dxa"/>
            <w:tcBorders>
              <w:top w:val="single" w:sz="4" w:space="0" w:color="auto"/>
            </w:tcBorders>
          </w:tcPr>
          <w:p w:rsidR="003C1A97" w:rsidRDefault="003C1A97" w:rsidP="005A5646">
            <w:pPr>
              <w:pStyle w:val="TAL"/>
            </w:pPr>
            <w:r>
              <w:t>M</w:t>
            </w:r>
          </w:p>
        </w:tc>
        <w:tc>
          <w:tcPr>
            <w:tcW w:w="425" w:type="dxa"/>
            <w:tcBorders>
              <w:top w:val="single" w:sz="4" w:space="0" w:color="auto"/>
            </w:tcBorders>
          </w:tcPr>
          <w:p w:rsidR="003C1A97" w:rsidRDefault="003C1A97" w:rsidP="005A5646">
            <w:pPr>
              <w:pStyle w:val="TAL"/>
            </w:pPr>
            <w:r>
              <w:t>Y</w:t>
            </w:r>
          </w:p>
        </w:tc>
        <w:tc>
          <w:tcPr>
            <w:tcW w:w="1134" w:type="dxa"/>
            <w:tcBorders>
              <w:top w:val="single" w:sz="4" w:space="0" w:color="auto"/>
            </w:tcBorders>
          </w:tcPr>
          <w:p w:rsidR="003C1A97" w:rsidRDefault="003C1A97" w:rsidP="005A5646">
            <w:pPr>
              <w:pStyle w:val="TAL"/>
            </w:pPr>
            <w:r>
              <w:t>3GPP-EPS, Non-3GPP-EPS</w:t>
            </w:r>
          </w:p>
          <w:p w:rsidR="003C1A97" w:rsidRDefault="003C1A97" w:rsidP="005A5646">
            <w:pPr>
              <w:pStyle w:val="TAL"/>
            </w:pPr>
            <w:r>
              <w:rPr>
                <w:rFonts w:hint="eastAsia"/>
              </w:rPr>
              <w:t>(NOTE </w:t>
            </w:r>
            <w:r>
              <w:t>11</w:t>
            </w:r>
            <w:r>
              <w:rPr>
                <w:rFonts w:hint="eastAsia"/>
              </w:rPr>
              <w:t>)</w:t>
            </w:r>
          </w:p>
        </w:tc>
        <w:tc>
          <w:tcPr>
            <w:tcW w:w="1065" w:type="dxa"/>
            <w:tcBorders>
              <w:top w:val="single" w:sz="4" w:space="0" w:color="auto"/>
              <w:right w:val="single" w:sz="12" w:space="0" w:color="auto"/>
            </w:tcBorders>
          </w:tcPr>
          <w:p w:rsidR="003C1A97" w:rsidRDefault="003C1A97" w:rsidP="005A5646">
            <w:pPr>
              <w:pStyle w:val="TAL"/>
            </w:pPr>
            <w:r>
              <w:t>Both</w:t>
            </w:r>
          </w:p>
          <w:p w:rsidR="003C1A97" w:rsidRDefault="003C1A97" w:rsidP="005A5646">
            <w:pPr>
              <w:pStyle w:val="TAL"/>
            </w:pPr>
            <w:r>
              <w:rPr>
                <w:rFonts w:hint="eastAsia"/>
              </w:rPr>
              <w:t>NBIFOM</w:t>
            </w:r>
          </w:p>
        </w:tc>
      </w:tr>
      <w:tr w:rsidR="003C1A97" w:rsidTr="005A5646">
        <w:trPr>
          <w:cantSplit/>
          <w:jc w:val="center"/>
        </w:trPr>
        <w:tc>
          <w:tcPr>
            <w:tcW w:w="2339" w:type="dxa"/>
            <w:tcBorders>
              <w:top w:val="single" w:sz="4" w:space="0" w:color="auto"/>
              <w:left w:val="single" w:sz="12" w:space="0" w:color="auto"/>
            </w:tcBorders>
          </w:tcPr>
          <w:p w:rsidR="003C1A97" w:rsidRDefault="003C1A97" w:rsidP="005A5646">
            <w:pPr>
              <w:pStyle w:val="TAL"/>
            </w:pPr>
            <w:r>
              <w:t>Access-Network-Charging-Identifier-</w:t>
            </w:r>
            <w:proofErr w:type="spellStart"/>
            <w:r>
              <w:t>Gx</w:t>
            </w:r>
            <w:proofErr w:type="spellEnd"/>
          </w:p>
        </w:tc>
        <w:tc>
          <w:tcPr>
            <w:tcW w:w="709" w:type="dxa"/>
            <w:tcBorders>
              <w:top w:val="single" w:sz="4" w:space="0" w:color="auto"/>
            </w:tcBorders>
          </w:tcPr>
          <w:p w:rsidR="003C1A97" w:rsidRDefault="003C1A97" w:rsidP="005A5646">
            <w:pPr>
              <w:pStyle w:val="TAL"/>
            </w:pPr>
            <w:r>
              <w:t>1022</w:t>
            </w:r>
          </w:p>
        </w:tc>
        <w:tc>
          <w:tcPr>
            <w:tcW w:w="992" w:type="dxa"/>
            <w:tcBorders>
              <w:top w:val="single" w:sz="4" w:space="0" w:color="auto"/>
            </w:tcBorders>
          </w:tcPr>
          <w:p w:rsidR="003C1A97" w:rsidRDefault="003C1A97" w:rsidP="005A5646">
            <w:pPr>
              <w:pStyle w:val="TAL"/>
            </w:pPr>
            <w:r>
              <w:t>5.3.22</w:t>
            </w:r>
          </w:p>
        </w:tc>
        <w:tc>
          <w:tcPr>
            <w:tcW w:w="992" w:type="dxa"/>
            <w:tcBorders>
              <w:top w:val="single" w:sz="4" w:space="0" w:color="auto"/>
            </w:tcBorders>
          </w:tcPr>
          <w:p w:rsidR="003C1A97" w:rsidRDefault="003C1A97" w:rsidP="005A5646">
            <w:pPr>
              <w:pStyle w:val="TAL"/>
            </w:pPr>
            <w:r>
              <w:t>Grouped</w:t>
            </w:r>
          </w:p>
        </w:tc>
        <w:tc>
          <w:tcPr>
            <w:tcW w:w="567" w:type="dxa"/>
            <w:tcBorders>
              <w:top w:val="single" w:sz="4" w:space="0" w:color="auto"/>
            </w:tcBorders>
          </w:tcPr>
          <w:p w:rsidR="003C1A97" w:rsidRDefault="003C1A97" w:rsidP="005A5646">
            <w:pPr>
              <w:pStyle w:val="TAL"/>
            </w:pPr>
            <w:proofErr w:type="gramStart"/>
            <w:r>
              <w:t>M,V</w:t>
            </w:r>
            <w:proofErr w:type="gramEnd"/>
          </w:p>
        </w:tc>
        <w:tc>
          <w:tcPr>
            <w:tcW w:w="426" w:type="dxa"/>
            <w:tcBorders>
              <w:top w:val="single" w:sz="4" w:space="0" w:color="auto"/>
            </w:tcBorders>
          </w:tcPr>
          <w:p w:rsidR="003C1A97" w:rsidRDefault="003C1A97" w:rsidP="005A5646">
            <w:pPr>
              <w:pStyle w:val="TAL"/>
            </w:pPr>
            <w:r>
              <w:t>P</w:t>
            </w:r>
          </w:p>
        </w:tc>
        <w:tc>
          <w:tcPr>
            <w:tcW w:w="425" w:type="dxa"/>
            <w:tcBorders>
              <w:top w:val="single" w:sz="4" w:space="0" w:color="auto"/>
            </w:tcBorders>
          </w:tcPr>
          <w:p w:rsidR="003C1A97" w:rsidRDefault="003C1A97" w:rsidP="005A5646">
            <w:pPr>
              <w:pStyle w:val="TAH"/>
              <w:jc w:val="left"/>
              <w:rPr>
                <w:b w:val="0"/>
              </w:rPr>
            </w:pPr>
          </w:p>
        </w:tc>
        <w:tc>
          <w:tcPr>
            <w:tcW w:w="425" w:type="dxa"/>
            <w:tcBorders>
              <w:top w:val="single" w:sz="4" w:space="0" w:color="auto"/>
            </w:tcBorders>
          </w:tcPr>
          <w:p w:rsidR="003C1A97" w:rsidRDefault="003C1A97" w:rsidP="005A5646">
            <w:pPr>
              <w:pStyle w:val="TAH"/>
              <w:jc w:val="left"/>
              <w:rPr>
                <w:b w:val="0"/>
              </w:rPr>
            </w:pPr>
          </w:p>
        </w:tc>
        <w:tc>
          <w:tcPr>
            <w:tcW w:w="425" w:type="dxa"/>
            <w:tcBorders>
              <w:top w:val="single" w:sz="4" w:space="0" w:color="auto"/>
            </w:tcBorders>
          </w:tcPr>
          <w:p w:rsidR="003C1A97" w:rsidRDefault="003C1A97" w:rsidP="005A5646">
            <w:pPr>
              <w:pStyle w:val="TAL"/>
            </w:pPr>
            <w:r>
              <w:t>Y</w:t>
            </w:r>
          </w:p>
        </w:tc>
        <w:tc>
          <w:tcPr>
            <w:tcW w:w="1134" w:type="dxa"/>
            <w:tcBorders>
              <w:top w:val="single" w:sz="4" w:space="0" w:color="auto"/>
            </w:tcBorders>
          </w:tcPr>
          <w:p w:rsidR="003C1A97" w:rsidRDefault="003C1A97" w:rsidP="005A5646">
            <w:pPr>
              <w:pStyle w:val="TAL"/>
            </w:pPr>
            <w:r>
              <w:t>All</w:t>
            </w:r>
          </w:p>
        </w:tc>
        <w:tc>
          <w:tcPr>
            <w:tcW w:w="1065" w:type="dxa"/>
            <w:tcBorders>
              <w:top w:val="single" w:sz="4" w:space="0" w:color="auto"/>
              <w:right w:val="single" w:sz="12" w:space="0" w:color="auto"/>
            </w:tcBorders>
          </w:tcPr>
          <w:p w:rsidR="003C1A97" w:rsidRDefault="003C1A97" w:rsidP="005A5646">
            <w:pPr>
              <w:pStyle w:val="TAL"/>
            </w:pPr>
            <w:r>
              <w:t>CC</w:t>
            </w:r>
          </w:p>
        </w:tc>
      </w:tr>
      <w:tr w:rsidR="003C1A97" w:rsidTr="005A5646">
        <w:trPr>
          <w:cantSplit/>
          <w:jc w:val="center"/>
        </w:trPr>
        <w:tc>
          <w:tcPr>
            <w:tcW w:w="2339" w:type="dxa"/>
            <w:tcBorders>
              <w:top w:val="single" w:sz="4" w:space="0" w:color="auto"/>
              <w:left w:val="single" w:sz="12" w:space="0" w:color="auto"/>
            </w:tcBorders>
          </w:tcPr>
          <w:p w:rsidR="003C1A97" w:rsidRDefault="003C1A97" w:rsidP="005A5646">
            <w:pPr>
              <w:pStyle w:val="TAL"/>
            </w:pPr>
            <w:r>
              <w:t>Allocation-Retention-Priority</w:t>
            </w:r>
          </w:p>
        </w:tc>
        <w:tc>
          <w:tcPr>
            <w:tcW w:w="709" w:type="dxa"/>
            <w:tcBorders>
              <w:top w:val="single" w:sz="4" w:space="0" w:color="auto"/>
            </w:tcBorders>
          </w:tcPr>
          <w:p w:rsidR="003C1A97" w:rsidRDefault="003C1A97" w:rsidP="005A5646">
            <w:pPr>
              <w:pStyle w:val="TAL"/>
            </w:pPr>
            <w:r>
              <w:t>1034</w:t>
            </w:r>
          </w:p>
        </w:tc>
        <w:tc>
          <w:tcPr>
            <w:tcW w:w="992" w:type="dxa"/>
            <w:tcBorders>
              <w:top w:val="single" w:sz="4" w:space="0" w:color="auto"/>
            </w:tcBorders>
          </w:tcPr>
          <w:p w:rsidR="003C1A97" w:rsidRDefault="003C1A97" w:rsidP="005A5646">
            <w:pPr>
              <w:pStyle w:val="TAL"/>
            </w:pPr>
            <w:r>
              <w:t>5.3.32</w:t>
            </w:r>
          </w:p>
        </w:tc>
        <w:tc>
          <w:tcPr>
            <w:tcW w:w="992" w:type="dxa"/>
            <w:tcBorders>
              <w:top w:val="single" w:sz="4" w:space="0" w:color="auto"/>
            </w:tcBorders>
          </w:tcPr>
          <w:p w:rsidR="003C1A97" w:rsidRDefault="003C1A97" w:rsidP="005A5646">
            <w:pPr>
              <w:pStyle w:val="TAL"/>
            </w:pPr>
            <w:r>
              <w:t>Grouped</w:t>
            </w:r>
          </w:p>
        </w:tc>
        <w:tc>
          <w:tcPr>
            <w:tcW w:w="567" w:type="dxa"/>
            <w:tcBorders>
              <w:top w:val="single" w:sz="4" w:space="0" w:color="auto"/>
            </w:tcBorders>
          </w:tcPr>
          <w:p w:rsidR="003C1A97" w:rsidRDefault="003C1A97" w:rsidP="005A5646">
            <w:pPr>
              <w:pStyle w:val="TAL"/>
            </w:pPr>
            <w:r>
              <w:t>V</w:t>
            </w:r>
          </w:p>
        </w:tc>
        <w:tc>
          <w:tcPr>
            <w:tcW w:w="426" w:type="dxa"/>
            <w:tcBorders>
              <w:top w:val="single" w:sz="4" w:space="0" w:color="auto"/>
            </w:tcBorders>
          </w:tcPr>
          <w:p w:rsidR="003C1A97" w:rsidRDefault="003C1A97" w:rsidP="005A5646">
            <w:pPr>
              <w:pStyle w:val="TAL"/>
            </w:pPr>
            <w:r>
              <w:t>P</w:t>
            </w:r>
          </w:p>
        </w:tc>
        <w:tc>
          <w:tcPr>
            <w:tcW w:w="425" w:type="dxa"/>
            <w:tcBorders>
              <w:top w:val="single" w:sz="4" w:space="0" w:color="auto"/>
            </w:tcBorders>
          </w:tcPr>
          <w:p w:rsidR="003C1A97" w:rsidRDefault="003C1A97" w:rsidP="005A5646">
            <w:pPr>
              <w:pStyle w:val="TAL"/>
            </w:pPr>
          </w:p>
        </w:tc>
        <w:tc>
          <w:tcPr>
            <w:tcW w:w="425" w:type="dxa"/>
            <w:tcBorders>
              <w:top w:val="single" w:sz="4" w:space="0" w:color="auto"/>
            </w:tcBorders>
          </w:tcPr>
          <w:p w:rsidR="003C1A97" w:rsidRDefault="003C1A97" w:rsidP="005A5646">
            <w:pPr>
              <w:pStyle w:val="TAL"/>
            </w:pPr>
            <w:r>
              <w:t>M</w:t>
            </w:r>
          </w:p>
        </w:tc>
        <w:tc>
          <w:tcPr>
            <w:tcW w:w="425" w:type="dxa"/>
            <w:tcBorders>
              <w:top w:val="single" w:sz="4" w:space="0" w:color="auto"/>
            </w:tcBorders>
          </w:tcPr>
          <w:p w:rsidR="003C1A97" w:rsidRDefault="003C1A97" w:rsidP="005A5646">
            <w:pPr>
              <w:pStyle w:val="TAL"/>
            </w:pPr>
            <w:r>
              <w:t>Y</w:t>
            </w:r>
          </w:p>
        </w:tc>
        <w:tc>
          <w:tcPr>
            <w:tcW w:w="1134" w:type="dxa"/>
            <w:tcBorders>
              <w:top w:val="single" w:sz="4" w:space="0" w:color="auto"/>
            </w:tcBorders>
          </w:tcPr>
          <w:p w:rsidR="003C1A97" w:rsidRDefault="003C1A97" w:rsidP="005A5646">
            <w:pPr>
              <w:pStyle w:val="TAL"/>
            </w:pPr>
            <w:r>
              <w:t>All</w:t>
            </w:r>
          </w:p>
        </w:tc>
        <w:tc>
          <w:tcPr>
            <w:tcW w:w="1065" w:type="dxa"/>
            <w:tcBorders>
              <w:top w:val="single" w:sz="4" w:space="0" w:color="auto"/>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AN-GW-Address</w:t>
            </w:r>
          </w:p>
        </w:tc>
        <w:tc>
          <w:tcPr>
            <w:tcW w:w="709" w:type="dxa"/>
          </w:tcPr>
          <w:p w:rsidR="003C1A97" w:rsidRDefault="003C1A97" w:rsidP="005A5646">
            <w:pPr>
              <w:pStyle w:val="TAL"/>
            </w:pPr>
            <w:r>
              <w:t>1050</w:t>
            </w:r>
          </w:p>
        </w:tc>
        <w:tc>
          <w:tcPr>
            <w:tcW w:w="992" w:type="dxa"/>
          </w:tcPr>
          <w:p w:rsidR="003C1A97" w:rsidRDefault="003C1A97" w:rsidP="005A5646">
            <w:pPr>
              <w:pStyle w:val="TAL"/>
            </w:pPr>
            <w:r>
              <w:t>5.3.49</w:t>
            </w:r>
          </w:p>
        </w:tc>
        <w:tc>
          <w:tcPr>
            <w:tcW w:w="992" w:type="dxa"/>
          </w:tcPr>
          <w:p w:rsidR="003C1A97" w:rsidRDefault="003C1A97" w:rsidP="005A5646">
            <w:pPr>
              <w:pStyle w:val="TAL"/>
            </w:pPr>
            <w:r>
              <w:t>Address</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p w:rsidR="003C1A97" w:rsidRDefault="003C1A97" w:rsidP="005A5646">
            <w:pPr>
              <w:pStyle w:val="TAL"/>
            </w:pPr>
            <w:r>
              <w:rPr>
                <w:rFonts w:hint="eastAsia"/>
              </w:rPr>
              <w:t>EPC-routed</w:t>
            </w:r>
          </w:p>
        </w:tc>
      </w:tr>
      <w:tr w:rsidR="003C1A97" w:rsidTr="005A5646">
        <w:trPr>
          <w:cantSplit/>
          <w:jc w:val="center"/>
        </w:trPr>
        <w:tc>
          <w:tcPr>
            <w:tcW w:w="2339" w:type="dxa"/>
            <w:tcBorders>
              <w:left w:val="single" w:sz="12" w:space="0" w:color="auto"/>
            </w:tcBorders>
          </w:tcPr>
          <w:p w:rsidR="003C1A97" w:rsidRDefault="003C1A97" w:rsidP="005A5646">
            <w:pPr>
              <w:pStyle w:val="TAL"/>
            </w:pPr>
            <w:r>
              <w:t>AN-GW-Status</w:t>
            </w:r>
          </w:p>
        </w:tc>
        <w:tc>
          <w:tcPr>
            <w:tcW w:w="709" w:type="dxa"/>
          </w:tcPr>
          <w:p w:rsidR="003C1A97" w:rsidRDefault="003C1A97" w:rsidP="005A5646">
            <w:pPr>
              <w:pStyle w:val="TAL"/>
            </w:pPr>
            <w:r>
              <w:rPr>
                <w:rFonts w:hint="eastAsia"/>
              </w:rPr>
              <w:t>2811</w:t>
            </w:r>
          </w:p>
        </w:tc>
        <w:tc>
          <w:tcPr>
            <w:tcW w:w="992" w:type="dxa"/>
          </w:tcPr>
          <w:p w:rsidR="003C1A97" w:rsidRDefault="003C1A97" w:rsidP="005A5646">
            <w:pPr>
              <w:pStyle w:val="TAL"/>
            </w:pPr>
            <w:r>
              <w:rPr>
                <w:rFonts w:hint="eastAsia"/>
              </w:rPr>
              <w:t>5.3.100</w:t>
            </w:r>
          </w:p>
        </w:tc>
        <w:tc>
          <w:tcPr>
            <w:tcW w:w="992" w:type="dxa"/>
          </w:tcPr>
          <w:p w:rsidR="003C1A97" w:rsidRDefault="003C1A97" w:rsidP="005A5646">
            <w:pPr>
              <w:pStyle w:val="TAL"/>
            </w:pPr>
            <w:r>
              <w:t>Enumerated</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3GPP-EPS</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SGW-Rest</w:t>
            </w:r>
          </w:p>
        </w:tc>
      </w:tr>
      <w:tr w:rsidR="003C1A97" w:rsidTr="005A5646">
        <w:trPr>
          <w:cantSplit/>
          <w:jc w:val="center"/>
        </w:trPr>
        <w:tc>
          <w:tcPr>
            <w:tcW w:w="2339" w:type="dxa"/>
            <w:tcBorders>
              <w:top w:val="single" w:sz="4" w:space="0" w:color="auto"/>
              <w:left w:val="single" w:sz="12" w:space="0" w:color="auto"/>
            </w:tcBorders>
          </w:tcPr>
          <w:p w:rsidR="003C1A97" w:rsidRDefault="003C1A97" w:rsidP="005A5646">
            <w:pPr>
              <w:pStyle w:val="TAL"/>
            </w:pPr>
            <w:r>
              <w:t>APN-Aggregate-Max-Bitrate-DL</w:t>
            </w:r>
          </w:p>
        </w:tc>
        <w:tc>
          <w:tcPr>
            <w:tcW w:w="709" w:type="dxa"/>
            <w:tcBorders>
              <w:top w:val="single" w:sz="4" w:space="0" w:color="auto"/>
            </w:tcBorders>
          </w:tcPr>
          <w:p w:rsidR="003C1A97" w:rsidRDefault="003C1A97" w:rsidP="005A5646">
            <w:pPr>
              <w:pStyle w:val="TAL"/>
            </w:pPr>
            <w:r>
              <w:t>1040</w:t>
            </w:r>
          </w:p>
        </w:tc>
        <w:tc>
          <w:tcPr>
            <w:tcW w:w="992" w:type="dxa"/>
            <w:tcBorders>
              <w:top w:val="single" w:sz="4" w:space="0" w:color="auto"/>
            </w:tcBorders>
          </w:tcPr>
          <w:p w:rsidR="003C1A97" w:rsidRDefault="003C1A97" w:rsidP="005A5646">
            <w:pPr>
              <w:pStyle w:val="TAL"/>
            </w:pPr>
            <w:r>
              <w:t>5.3.39</w:t>
            </w:r>
          </w:p>
        </w:tc>
        <w:tc>
          <w:tcPr>
            <w:tcW w:w="992" w:type="dxa"/>
            <w:tcBorders>
              <w:top w:val="single" w:sz="4" w:space="0" w:color="auto"/>
            </w:tcBorders>
          </w:tcPr>
          <w:p w:rsidR="003C1A97" w:rsidRDefault="003C1A97" w:rsidP="005A5646">
            <w:pPr>
              <w:pStyle w:val="TAL"/>
            </w:pPr>
            <w:r>
              <w:t>Unsigned32</w:t>
            </w:r>
          </w:p>
        </w:tc>
        <w:tc>
          <w:tcPr>
            <w:tcW w:w="567" w:type="dxa"/>
            <w:tcBorders>
              <w:top w:val="single" w:sz="4" w:space="0" w:color="auto"/>
            </w:tcBorders>
          </w:tcPr>
          <w:p w:rsidR="003C1A97" w:rsidRDefault="003C1A97" w:rsidP="005A5646">
            <w:pPr>
              <w:pStyle w:val="TAL"/>
            </w:pPr>
            <w:r>
              <w:t>V</w:t>
            </w:r>
          </w:p>
        </w:tc>
        <w:tc>
          <w:tcPr>
            <w:tcW w:w="426" w:type="dxa"/>
            <w:tcBorders>
              <w:top w:val="single" w:sz="4" w:space="0" w:color="auto"/>
            </w:tcBorders>
          </w:tcPr>
          <w:p w:rsidR="003C1A97" w:rsidRDefault="003C1A97" w:rsidP="005A5646">
            <w:pPr>
              <w:pStyle w:val="TAL"/>
            </w:pPr>
            <w:r>
              <w:t>P</w:t>
            </w:r>
          </w:p>
        </w:tc>
        <w:tc>
          <w:tcPr>
            <w:tcW w:w="425" w:type="dxa"/>
            <w:tcBorders>
              <w:top w:val="single" w:sz="4" w:space="0" w:color="auto"/>
            </w:tcBorders>
          </w:tcPr>
          <w:p w:rsidR="003C1A97" w:rsidRDefault="003C1A97" w:rsidP="005A5646">
            <w:pPr>
              <w:pStyle w:val="TAL"/>
            </w:pPr>
          </w:p>
        </w:tc>
        <w:tc>
          <w:tcPr>
            <w:tcW w:w="425" w:type="dxa"/>
            <w:tcBorders>
              <w:top w:val="single" w:sz="4" w:space="0" w:color="auto"/>
            </w:tcBorders>
          </w:tcPr>
          <w:p w:rsidR="003C1A97" w:rsidRDefault="003C1A97" w:rsidP="005A5646">
            <w:pPr>
              <w:pStyle w:val="TAL"/>
            </w:pPr>
            <w:r>
              <w:t>M</w:t>
            </w:r>
          </w:p>
        </w:tc>
        <w:tc>
          <w:tcPr>
            <w:tcW w:w="425" w:type="dxa"/>
            <w:tcBorders>
              <w:top w:val="single" w:sz="4" w:space="0" w:color="auto"/>
            </w:tcBorders>
          </w:tcPr>
          <w:p w:rsidR="003C1A97" w:rsidRDefault="003C1A97" w:rsidP="005A5646">
            <w:pPr>
              <w:pStyle w:val="TAL"/>
            </w:pPr>
            <w:r>
              <w:t>Y</w:t>
            </w:r>
          </w:p>
        </w:tc>
        <w:tc>
          <w:tcPr>
            <w:tcW w:w="1134" w:type="dxa"/>
            <w:tcBorders>
              <w:top w:val="single" w:sz="4" w:space="0" w:color="auto"/>
            </w:tcBorders>
          </w:tcPr>
          <w:p w:rsidR="003C1A97" w:rsidRDefault="003C1A97" w:rsidP="005A5646">
            <w:pPr>
              <w:pStyle w:val="TAL"/>
            </w:pPr>
            <w:r>
              <w:t>All</w:t>
            </w:r>
          </w:p>
          <w:p w:rsidR="003C1A97" w:rsidRDefault="003C1A97" w:rsidP="005A5646">
            <w:pPr>
              <w:pStyle w:val="TAL"/>
            </w:pPr>
          </w:p>
        </w:tc>
        <w:tc>
          <w:tcPr>
            <w:tcW w:w="1065" w:type="dxa"/>
            <w:tcBorders>
              <w:top w:val="single" w:sz="4" w:space="0" w:color="auto"/>
              <w:right w:val="single" w:sz="12" w:space="0" w:color="auto"/>
            </w:tcBorders>
          </w:tcPr>
          <w:p w:rsidR="003C1A97" w:rsidRDefault="003C1A97" w:rsidP="005A5646">
            <w:pPr>
              <w:pStyle w:val="TAL"/>
            </w:pPr>
            <w:r>
              <w:t>PC</w:t>
            </w:r>
          </w:p>
          <w:p w:rsidR="003C1A97" w:rsidRDefault="003C1A97" w:rsidP="005A5646">
            <w:pPr>
              <w:pStyle w:val="TAL"/>
            </w:pPr>
            <w:r>
              <w:t>Rel8</w:t>
            </w:r>
          </w:p>
        </w:tc>
      </w:tr>
      <w:tr w:rsidR="003C1A97" w:rsidTr="005A5646">
        <w:trPr>
          <w:cantSplit/>
          <w:jc w:val="center"/>
        </w:trPr>
        <w:tc>
          <w:tcPr>
            <w:tcW w:w="2339" w:type="dxa"/>
            <w:tcBorders>
              <w:top w:val="single" w:sz="4" w:space="0" w:color="auto"/>
              <w:left w:val="single" w:sz="12" w:space="0" w:color="auto"/>
            </w:tcBorders>
          </w:tcPr>
          <w:p w:rsidR="003C1A97" w:rsidRDefault="003C1A97" w:rsidP="005A5646">
            <w:pPr>
              <w:pStyle w:val="TAL"/>
            </w:pPr>
            <w:r>
              <w:t>APN-Aggregate-Max-Bitrate-UL</w:t>
            </w:r>
          </w:p>
        </w:tc>
        <w:tc>
          <w:tcPr>
            <w:tcW w:w="709" w:type="dxa"/>
            <w:tcBorders>
              <w:top w:val="single" w:sz="4" w:space="0" w:color="auto"/>
            </w:tcBorders>
          </w:tcPr>
          <w:p w:rsidR="003C1A97" w:rsidRDefault="003C1A97" w:rsidP="005A5646">
            <w:pPr>
              <w:pStyle w:val="TAL"/>
            </w:pPr>
            <w:r>
              <w:t>1041</w:t>
            </w:r>
          </w:p>
        </w:tc>
        <w:tc>
          <w:tcPr>
            <w:tcW w:w="992" w:type="dxa"/>
            <w:tcBorders>
              <w:top w:val="single" w:sz="4" w:space="0" w:color="auto"/>
            </w:tcBorders>
          </w:tcPr>
          <w:p w:rsidR="003C1A97" w:rsidRDefault="003C1A97" w:rsidP="005A5646">
            <w:pPr>
              <w:pStyle w:val="TAL"/>
            </w:pPr>
            <w:r>
              <w:t>5.3.40</w:t>
            </w:r>
          </w:p>
        </w:tc>
        <w:tc>
          <w:tcPr>
            <w:tcW w:w="992" w:type="dxa"/>
            <w:tcBorders>
              <w:top w:val="single" w:sz="4" w:space="0" w:color="auto"/>
            </w:tcBorders>
          </w:tcPr>
          <w:p w:rsidR="003C1A97" w:rsidRDefault="003C1A97" w:rsidP="005A5646">
            <w:pPr>
              <w:pStyle w:val="TAL"/>
            </w:pPr>
            <w:r>
              <w:t>Unsigned32</w:t>
            </w:r>
          </w:p>
        </w:tc>
        <w:tc>
          <w:tcPr>
            <w:tcW w:w="567" w:type="dxa"/>
            <w:tcBorders>
              <w:top w:val="single" w:sz="4" w:space="0" w:color="auto"/>
            </w:tcBorders>
          </w:tcPr>
          <w:p w:rsidR="003C1A97" w:rsidRDefault="003C1A97" w:rsidP="005A5646">
            <w:pPr>
              <w:pStyle w:val="TAL"/>
            </w:pPr>
            <w:r>
              <w:t>V</w:t>
            </w:r>
          </w:p>
        </w:tc>
        <w:tc>
          <w:tcPr>
            <w:tcW w:w="426" w:type="dxa"/>
            <w:tcBorders>
              <w:top w:val="single" w:sz="4" w:space="0" w:color="auto"/>
            </w:tcBorders>
          </w:tcPr>
          <w:p w:rsidR="003C1A97" w:rsidRDefault="003C1A97" w:rsidP="005A5646">
            <w:pPr>
              <w:pStyle w:val="TAL"/>
            </w:pPr>
            <w:r>
              <w:t>P</w:t>
            </w:r>
          </w:p>
        </w:tc>
        <w:tc>
          <w:tcPr>
            <w:tcW w:w="425" w:type="dxa"/>
            <w:tcBorders>
              <w:top w:val="single" w:sz="4" w:space="0" w:color="auto"/>
            </w:tcBorders>
          </w:tcPr>
          <w:p w:rsidR="003C1A97" w:rsidRDefault="003C1A97" w:rsidP="005A5646">
            <w:pPr>
              <w:pStyle w:val="TAL"/>
            </w:pPr>
          </w:p>
        </w:tc>
        <w:tc>
          <w:tcPr>
            <w:tcW w:w="425" w:type="dxa"/>
            <w:tcBorders>
              <w:top w:val="single" w:sz="4" w:space="0" w:color="auto"/>
            </w:tcBorders>
          </w:tcPr>
          <w:p w:rsidR="003C1A97" w:rsidRDefault="003C1A97" w:rsidP="005A5646">
            <w:pPr>
              <w:pStyle w:val="TAL"/>
            </w:pPr>
            <w:r>
              <w:t>M</w:t>
            </w:r>
          </w:p>
        </w:tc>
        <w:tc>
          <w:tcPr>
            <w:tcW w:w="425" w:type="dxa"/>
            <w:tcBorders>
              <w:top w:val="single" w:sz="4" w:space="0" w:color="auto"/>
            </w:tcBorders>
          </w:tcPr>
          <w:p w:rsidR="003C1A97" w:rsidRDefault="003C1A97" w:rsidP="005A5646">
            <w:pPr>
              <w:pStyle w:val="TAL"/>
            </w:pPr>
            <w:r>
              <w:t>Y</w:t>
            </w:r>
          </w:p>
        </w:tc>
        <w:tc>
          <w:tcPr>
            <w:tcW w:w="1134" w:type="dxa"/>
            <w:tcBorders>
              <w:top w:val="single" w:sz="4" w:space="0" w:color="auto"/>
            </w:tcBorders>
          </w:tcPr>
          <w:p w:rsidR="003C1A97" w:rsidRDefault="003C1A97" w:rsidP="005A5646">
            <w:pPr>
              <w:pStyle w:val="TAL"/>
            </w:pPr>
            <w:r>
              <w:t>All</w:t>
            </w:r>
          </w:p>
          <w:p w:rsidR="003C1A97" w:rsidRDefault="003C1A97" w:rsidP="005A5646">
            <w:pPr>
              <w:pStyle w:val="TAL"/>
            </w:pPr>
          </w:p>
        </w:tc>
        <w:tc>
          <w:tcPr>
            <w:tcW w:w="1065" w:type="dxa"/>
            <w:tcBorders>
              <w:top w:val="single" w:sz="4" w:space="0" w:color="auto"/>
              <w:right w:val="single" w:sz="12" w:space="0" w:color="auto"/>
            </w:tcBorders>
          </w:tcPr>
          <w:p w:rsidR="003C1A97" w:rsidRDefault="003C1A97" w:rsidP="005A5646">
            <w:pPr>
              <w:pStyle w:val="TAL"/>
            </w:pPr>
            <w:r>
              <w:t>PC</w:t>
            </w:r>
          </w:p>
          <w:p w:rsidR="003C1A97" w:rsidRDefault="003C1A97" w:rsidP="005A5646">
            <w:pPr>
              <w:pStyle w:val="TAL"/>
            </w:pPr>
            <w:r>
              <w:t>Rel8</w:t>
            </w:r>
          </w:p>
        </w:tc>
      </w:tr>
      <w:tr w:rsidR="003C1A97" w:rsidTr="005A5646">
        <w:trPr>
          <w:cantSplit/>
          <w:jc w:val="center"/>
        </w:trPr>
        <w:tc>
          <w:tcPr>
            <w:tcW w:w="2339" w:type="dxa"/>
            <w:tcBorders>
              <w:top w:val="single" w:sz="4" w:space="0" w:color="auto"/>
              <w:left w:val="single" w:sz="12" w:space="0" w:color="auto"/>
              <w:bottom w:val="single" w:sz="4" w:space="0" w:color="auto"/>
            </w:tcBorders>
          </w:tcPr>
          <w:p w:rsidR="003C1A97" w:rsidRDefault="003C1A97" w:rsidP="005A5646">
            <w:pPr>
              <w:pStyle w:val="TAL"/>
            </w:pPr>
            <w:r>
              <w:t>Application-Detection-Information</w:t>
            </w:r>
          </w:p>
        </w:tc>
        <w:tc>
          <w:tcPr>
            <w:tcW w:w="709" w:type="dxa"/>
            <w:tcBorders>
              <w:top w:val="single" w:sz="4" w:space="0" w:color="auto"/>
              <w:bottom w:val="single" w:sz="4" w:space="0" w:color="auto"/>
            </w:tcBorders>
          </w:tcPr>
          <w:p w:rsidR="003C1A97" w:rsidRDefault="003C1A97" w:rsidP="005A5646">
            <w:pPr>
              <w:pStyle w:val="TAL"/>
            </w:pPr>
            <w:r>
              <w:rPr>
                <w:rFonts w:hint="eastAsia"/>
              </w:rPr>
              <w:t>1098</w:t>
            </w:r>
          </w:p>
        </w:tc>
        <w:tc>
          <w:tcPr>
            <w:tcW w:w="992" w:type="dxa"/>
            <w:tcBorders>
              <w:top w:val="single" w:sz="4" w:space="0" w:color="auto"/>
              <w:bottom w:val="single" w:sz="4" w:space="0" w:color="auto"/>
            </w:tcBorders>
          </w:tcPr>
          <w:p w:rsidR="003C1A97" w:rsidRDefault="003C1A97" w:rsidP="005A5646">
            <w:pPr>
              <w:pStyle w:val="TAL"/>
            </w:pPr>
            <w:r>
              <w:t>5.3.</w:t>
            </w:r>
            <w:r>
              <w:rPr>
                <w:rFonts w:hint="eastAsia"/>
              </w:rPr>
              <w:t>91</w:t>
            </w:r>
          </w:p>
        </w:tc>
        <w:tc>
          <w:tcPr>
            <w:tcW w:w="992" w:type="dxa"/>
            <w:tcBorders>
              <w:top w:val="single" w:sz="4" w:space="0" w:color="auto"/>
              <w:bottom w:val="single" w:sz="4" w:space="0" w:color="auto"/>
            </w:tcBorders>
          </w:tcPr>
          <w:p w:rsidR="003C1A97" w:rsidRDefault="003C1A97" w:rsidP="005A5646">
            <w:pPr>
              <w:pStyle w:val="TAL"/>
            </w:pPr>
            <w:r>
              <w:t>Grouped</w:t>
            </w:r>
          </w:p>
        </w:tc>
        <w:tc>
          <w:tcPr>
            <w:tcW w:w="567" w:type="dxa"/>
            <w:tcBorders>
              <w:top w:val="single" w:sz="4" w:space="0" w:color="auto"/>
              <w:bottom w:val="single" w:sz="4" w:space="0" w:color="auto"/>
            </w:tcBorders>
          </w:tcPr>
          <w:p w:rsidR="003C1A97" w:rsidRDefault="003C1A97" w:rsidP="005A5646">
            <w:pPr>
              <w:pStyle w:val="TAL"/>
            </w:pPr>
            <w:r>
              <w:t>V</w:t>
            </w:r>
          </w:p>
        </w:tc>
        <w:tc>
          <w:tcPr>
            <w:tcW w:w="426" w:type="dxa"/>
            <w:tcBorders>
              <w:top w:val="single" w:sz="4" w:space="0" w:color="auto"/>
              <w:bottom w:val="single" w:sz="4" w:space="0" w:color="auto"/>
            </w:tcBorders>
          </w:tcPr>
          <w:p w:rsidR="003C1A97" w:rsidRDefault="003C1A97" w:rsidP="005A5646">
            <w:pPr>
              <w:pStyle w:val="TAL"/>
            </w:pPr>
            <w:r>
              <w:t>P</w:t>
            </w:r>
          </w:p>
        </w:tc>
        <w:tc>
          <w:tcPr>
            <w:tcW w:w="425" w:type="dxa"/>
            <w:tcBorders>
              <w:top w:val="single" w:sz="4" w:space="0" w:color="auto"/>
              <w:bottom w:val="single" w:sz="4" w:space="0" w:color="auto"/>
            </w:tcBorders>
          </w:tcPr>
          <w:p w:rsidR="003C1A97" w:rsidRDefault="003C1A97" w:rsidP="005A5646">
            <w:pPr>
              <w:pStyle w:val="TAL"/>
            </w:pPr>
          </w:p>
        </w:tc>
        <w:tc>
          <w:tcPr>
            <w:tcW w:w="425" w:type="dxa"/>
            <w:tcBorders>
              <w:top w:val="single" w:sz="4" w:space="0" w:color="auto"/>
              <w:bottom w:val="single" w:sz="4" w:space="0" w:color="auto"/>
            </w:tcBorders>
          </w:tcPr>
          <w:p w:rsidR="003C1A97" w:rsidRDefault="003C1A97" w:rsidP="005A5646">
            <w:pPr>
              <w:pStyle w:val="TAL"/>
            </w:pPr>
            <w:r>
              <w:t>M</w:t>
            </w:r>
          </w:p>
        </w:tc>
        <w:tc>
          <w:tcPr>
            <w:tcW w:w="425" w:type="dxa"/>
            <w:tcBorders>
              <w:top w:val="single" w:sz="4" w:space="0" w:color="auto"/>
              <w:bottom w:val="single" w:sz="4" w:space="0" w:color="auto"/>
            </w:tcBorders>
          </w:tcPr>
          <w:p w:rsidR="003C1A97" w:rsidRDefault="003C1A97" w:rsidP="005A5646">
            <w:pPr>
              <w:pStyle w:val="TAL"/>
            </w:pPr>
            <w:r>
              <w:t>Y</w:t>
            </w:r>
          </w:p>
        </w:tc>
        <w:tc>
          <w:tcPr>
            <w:tcW w:w="1134" w:type="dxa"/>
            <w:tcBorders>
              <w:top w:val="single" w:sz="4" w:space="0" w:color="auto"/>
              <w:bottom w:val="single" w:sz="4" w:space="0" w:color="auto"/>
            </w:tcBorders>
          </w:tcPr>
          <w:p w:rsidR="003C1A97" w:rsidRDefault="003C1A97" w:rsidP="005A5646">
            <w:pPr>
              <w:pStyle w:val="TAL"/>
            </w:pPr>
            <w:r>
              <w:rPr>
                <w:rFonts w:hint="eastAsia"/>
              </w:rPr>
              <w:t>All</w:t>
            </w:r>
          </w:p>
        </w:tc>
        <w:tc>
          <w:tcPr>
            <w:tcW w:w="1065" w:type="dxa"/>
            <w:tcBorders>
              <w:top w:val="single" w:sz="4" w:space="0" w:color="auto"/>
              <w:bottom w:val="single" w:sz="4" w:space="0" w:color="auto"/>
              <w:right w:val="single" w:sz="12" w:space="0" w:color="auto"/>
            </w:tcBorders>
          </w:tcPr>
          <w:p w:rsidR="003C1A97" w:rsidRDefault="003C1A97" w:rsidP="005A5646">
            <w:pPr>
              <w:pStyle w:val="TAL"/>
            </w:pPr>
            <w:r>
              <w:t>ADC</w:t>
            </w:r>
          </w:p>
        </w:tc>
      </w:tr>
      <w:tr w:rsidR="003C1A97" w:rsidTr="005A5646">
        <w:trPr>
          <w:cantSplit/>
          <w:jc w:val="center"/>
        </w:trPr>
        <w:tc>
          <w:tcPr>
            <w:tcW w:w="2339" w:type="dxa"/>
            <w:tcBorders>
              <w:left w:val="single" w:sz="12" w:space="0" w:color="auto"/>
            </w:tcBorders>
          </w:tcPr>
          <w:p w:rsidR="003C1A97" w:rsidRDefault="003C1A97" w:rsidP="005A5646">
            <w:pPr>
              <w:pStyle w:val="TAL"/>
            </w:pPr>
            <w:r>
              <w:t>Bearer-Control-Mode</w:t>
            </w:r>
          </w:p>
        </w:tc>
        <w:tc>
          <w:tcPr>
            <w:tcW w:w="709" w:type="dxa"/>
          </w:tcPr>
          <w:p w:rsidR="003C1A97" w:rsidRDefault="003C1A97" w:rsidP="005A5646">
            <w:pPr>
              <w:pStyle w:val="TAL"/>
            </w:pPr>
            <w:r>
              <w:t>1023</w:t>
            </w:r>
          </w:p>
        </w:tc>
        <w:tc>
          <w:tcPr>
            <w:tcW w:w="992" w:type="dxa"/>
          </w:tcPr>
          <w:p w:rsidR="003C1A97" w:rsidRDefault="003C1A97" w:rsidP="005A5646">
            <w:pPr>
              <w:pStyle w:val="TAL"/>
            </w:pPr>
            <w:r>
              <w:t>5.3.23</w:t>
            </w:r>
          </w:p>
        </w:tc>
        <w:tc>
          <w:tcPr>
            <w:tcW w:w="992" w:type="dxa"/>
          </w:tcPr>
          <w:p w:rsidR="003C1A97" w:rsidRDefault="003C1A97" w:rsidP="005A5646">
            <w:pPr>
              <w:pStyle w:val="TAL"/>
            </w:pPr>
            <w:r>
              <w:t>Enumerated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H"/>
              <w:jc w:val="left"/>
              <w:rPr>
                <w:b w:val="0"/>
              </w:rPr>
            </w:pPr>
          </w:p>
        </w:tc>
        <w:tc>
          <w:tcPr>
            <w:tcW w:w="425" w:type="dxa"/>
          </w:tcPr>
          <w:p w:rsidR="003C1A97" w:rsidRDefault="003C1A97" w:rsidP="005A5646">
            <w:pPr>
              <w:pStyle w:val="TAH"/>
              <w:jc w:val="left"/>
              <w:rPr>
                <w:b w:val="0"/>
              </w:rPr>
            </w:pPr>
          </w:p>
        </w:tc>
        <w:tc>
          <w:tcPr>
            <w:tcW w:w="425" w:type="dxa"/>
          </w:tcPr>
          <w:p w:rsidR="003C1A97" w:rsidRDefault="003C1A97" w:rsidP="005A5646">
            <w:pPr>
              <w:pStyle w:val="TAL"/>
            </w:pPr>
            <w:r>
              <w:t>Y</w:t>
            </w:r>
          </w:p>
        </w:tc>
        <w:tc>
          <w:tcPr>
            <w:tcW w:w="1134" w:type="dxa"/>
          </w:tcPr>
          <w:p w:rsidR="003C1A97" w:rsidRDefault="003C1A97" w:rsidP="005A5646">
            <w:pPr>
              <w:pStyle w:val="TAL"/>
            </w:pPr>
            <w:r>
              <w:t>3GPP-GPRS</w:t>
            </w:r>
          </w:p>
          <w:p w:rsidR="003C1A97" w:rsidRDefault="003C1A97" w:rsidP="005A5646">
            <w:pPr>
              <w:pStyle w:val="TAL"/>
            </w:pPr>
            <w:r>
              <w:t>3GPP-EPS</w:t>
            </w:r>
          </w:p>
          <w:p w:rsidR="003C1A97" w:rsidRDefault="003C1A97" w:rsidP="005A5646">
            <w:pPr>
              <w:pStyle w:val="TAL"/>
            </w:pPr>
            <w:r>
              <w:t xml:space="preserve">3GPP2 </w:t>
            </w:r>
          </w:p>
          <w:p w:rsidR="003C1A97" w:rsidRDefault="003C1A97" w:rsidP="005A5646">
            <w:pPr>
              <w:pStyle w:val="TAL"/>
            </w:pPr>
            <w:r>
              <w:t>Non-3GPP-EPS</w:t>
            </w:r>
          </w:p>
          <w:p w:rsidR="003C1A97" w:rsidRDefault="003C1A97" w:rsidP="005A5646">
            <w:pPr>
              <w:pStyle w:val="TAL"/>
            </w:pPr>
            <w:r>
              <w:t>(NOTE 6)</w:t>
            </w:r>
          </w:p>
        </w:tc>
        <w:tc>
          <w:tcPr>
            <w:tcW w:w="1065" w:type="dxa"/>
            <w:tcBorders>
              <w:right w:val="single" w:sz="12" w:space="0" w:color="auto"/>
            </w:tcBorders>
          </w:tcPr>
          <w:p w:rsidR="003C1A97" w:rsidRDefault="003C1A97" w:rsidP="005A5646">
            <w:pPr>
              <w:pStyle w:val="TAL"/>
            </w:pPr>
            <w:r>
              <w:t>PC</w:t>
            </w:r>
          </w:p>
        </w:tc>
      </w:tr>
      <w:tr w:rsidR="003C1A97" w:rsidTr="005A5646">
        <w:trPr>
          <w:cantSplit/>
          <w:jc w:val="center"/>
        </w:trPr>
        <w:tc>
          <w:tcPr>
            <w:tcW w:w="2339" w:type="dxa"/>
            <w:tcBorders>
              <w:left w:val="single" w:sz="12" w:space="0" w:color="auto"/>
            </w:tcBorders>
          </w:tcPr>
          <w:p w:rsidR="003C1A97" w:rsidRDefault="003C1A97" w:rsidP="005A5646">
            <w:pPr>
              <w:pStyle w:val="TAL"/>
            </w:pPr>
            <w:r>
              <w:t>Bearer-Identifier</w:t>
            </w:r>
          </w:p>
        </w:tc>
        <w:tc>
          <w:tcPr>
            <w:tcW w:w="709" w:type="dxa"/>
          </w:tcPr>
          <w:p w:rsidR="003C1A97" w:rsidRDefault="003C1A97" w:rsidP="005A5646">
            <w:pPr>
              <w:pStyle w:val="TAL"/>
            </w:pPr>
            <w:r>
              <w:t>1020</w:t>
            </w:r>
          </w:p>
        </w:tc>
        <w:tc>
          <w:tcPr>
            <w:tcW w:w="992" w:type="dxa"/>
          </w:tcPr>
          <w:p w:rsidR="003C1A97" w:rsidRDefault="003C1A97" w:rsidP="005A5646">
            <w:pPr>
              <w:pStyle w:val="TAL"/>
            </w:pPr>
            <w:r>
              <w:t>5.3.20</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H"/>
              <w:jc w:val="left"/>
              <w:rPr>
                <w:b w:val="0"/>
              </w:rPr>
            </w:pPr>
          </w:p>
        </w:tc>
        <w:tc>
          <w:tcPr>
            <w:tcW w:w="425" w:type="dxa"/>
          </w:tcPr>
          <w:p w:rsidR="003C1A97" w:rsidRDefault="003C1A97" w:rsidP="005A5646">
            <w:pPr>
              <w:pStyle w:val="TAH"/>
              <w:jc w:val="left"/>
              <w:rPr>
                <w:b w:val="0"/>
              </w:rPr>
            </w:pPr>
          </w:p>
        </w:tc>
        <w:tc>
          <w:tcPr>
            <w:tcW w:w="425" w:type="dxa"/>
          </w:tcPr>
          <w:p w:rsidR="003C1A97" w:rsidRDefault="003C1A97" w:rsidP="005A5646">
            <w:pPr>
              <w:pStyle w:val="TAL"/>
            </w:pPr>
            <w:r>
              <w:t>Y</w:t>
            </w:r>
          </w:p>
        </w:tc>
        <w:tc>
          <w:tcPr>
            <w:tcW w:w="1134" w:type="dxa"/>
          </w:tcPr>
          <w:p w:rsidR="003C1A97" w:rsidRDefault="003C1A97" w:rsidP="005A5646">
            <w:pPr>
              <w:pStyle w:val="TAL"/>
            </w:pPr>
            <w:r>
              <w:t>3GPP-GPRS</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Bearer-Operation</w:t>
            </w:r>
          </w:p>
        </w:tc>
        <w:tc>
          <w:tcPr>
            <w:tcW w:w="709" w:type="dxa"/>
          </w:tcPr>
          <w:p w:rsidR="003C1A97" w:rsidRDefault="003C1A97" w:rsidP="005A5646">
            <w:pPr>
              <w:pStyle w:val="TAL"/>
            </w:pPr>
            <w:r>
              <w:t>1021</w:t>
            </w:r>
          </w:p>
        </w:tc>
        <w:tc>
          <w:tcPr>
            <w:tcW w:w="992" w:type="dxa"/>
          </w:tcPr>
          <w:p w:rsidR="003C1A97" w:rsidRDefault="003C1A97" w:rsidP="005A5646">
            <w:pPr>
              <w:pStyle w:val="TAL"/>
            </w:pPr>
            <w:r>
              <w:t>5.3.21</w:t>
            </w:r>
          </w:p>
        </w:tc>
        <w:tc>
          <w:tcPr>
            <w:tcW w:w="992" w:type="dxa"/>
          </w:tcPr>
          <w:p w:rsidR="003C1A97" w:rsidRDefault="003C1A97" w:rsidP="005A5646">
            <w:pPr>
              <w:pStyle w:val="TAL"/>
            </w:pPr>
            <w:r>
              <w:t>Enumerated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H"/>
              <w:jc w:val="left"/>
              <w:rPr>
                <w:b w:val="0"/>
              </w:rPr>
            </w:pPr>
          </w:p>
        </w:tc>
        <w:tc>
          <w:tcPr>
            <w:tcW w:w="425" w:type="dxa"/>
          </w:tcPr>
          <w:p w:rsidR="003C1A97" w:rsidRDefault="003C1A97" w:rsidP="005A5646">
            <w:pPr>
              <w:pStyle w:val="TAH"/>
              <w:jc w:val="left"/>
              <w:rPr>
                <w:b w:val="0"/>
              </w:rPr>
            </w:pPr>
          </w:p>
        </w:tc>
        <w:tc>
          <w:tcPr>
            <w:tcW w:w="425" w:type="dxa"/>
          </w:tcPr>
          <w:p w:rsidR="003C1A97" w:rsidRDefault="003C1A97" w:rsidP="005A5646">
            <w:pPr>
              <w:pStyle w:val="TAL"/>
            </w:pPr>
            <w:r>
              <w:t>Y</w:t>
            </w:r>
          </w:p>
        </w:tc>
        <w:tc>
          <w:tcPr>
            <w:tcW w:w="1134" w:type="dxa"/>
          </w:tcPr>
          <w:p w:rsidR="003C1A97" w:rsidRDefault="003C1A97" w:rsidP="005A5646">
            <w:pPr>
              <w:pStyle w:val="TAL"/>
            </w:pPr>
            <w:r>
              <w:t>3GPP-GPRS</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Bearer-Usage</w:t>
            </w:r>
          </w:p>
        </w:tc>
        <w:tc>
          <w:tcPr>
            <w:tcW w:w="709" w:type="dxa"/>
          </w:tcPr>
          <w:p w:rsidR="003C1A97" w:rsidRDefault="003C1A97" w:rsidP="005A5646">
            <w:pPr>
              <w:pStyle w:val="TAL"/>
            </w:pPr>
            <w:r>
              <w:t>1000</w:t>
            </w:r>
          </w:p>
        </w:tc>
        <w:tc>
          <w:tcPr>
            <w:tcW w:w="992" w:type="dxa"/>
          </w:tcPr>
          <w:p w:rsidR="003C1A97" w:rsidRDefault="003C1A97" w:rsidP="005A5646">
            <w:pPr>
              <w:pStyle w:val="TAL"/>
            </w:pPr>
            <w:r>
              <w:t>5.3.1</w:t>
            </w:r>
          </w:p>
        </w:tc>
        <w:tc>
          <w:tcPr>
            <w:tcW w:w="992" w:type="dxa"/>
          </w:tcPr>
          <w:p w:rsidR="003C1A97" w:rsidRDefault="003C1A97" w:rsidP="005A5646">
            <w:pPr>
              <w:pStyle w:val="TAL"/>
            </w:pPr>
            <w:r>
              <w:t>Enumerated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3GPP-GPRS</w:t>
            </w:r>
          </w:p>
          <w:p w:rsidR="003C1A97" w:rsidRDefault="003C1A97" w:rsidP="005A5646">
            <w:pPr>
              <w:pStyle w:val="TAL"/>
            </w:pPr>
            <w:r>
              <w:t>3GPP-EPS</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Charging-Correlation-Indicator</w:t>
            </w:r>
          </w:p>
        </w:tc>
        <w:tc>
          <w:tcPr>
            <w:tcW w:w="709" w:type="dxa"/>
          </w:tcPr>
          <w:p w:rsidR="003C1A97" w:rsidRDefault="003C1A97" w:rsidP="005A5646">
            <w:pPr>
              <w:pStyle w:val="TAL"/>
            </w:pPr>
            <w:r>
              <w:rPr>
                <w:rFonts w:hint="eastAsia"/>
              </w:rPr>
              <w:t>1073</w:t>
            </w:r>
          </w:p>
        </w:tc>
        <w:tc>
          <w:tcPr>
            <w:tcW w:w="992" w:type="dxa"/>
          </w:tcPr>
          <w:p w:rsidR="003C1A97" w:rsidRDefault="003C1A97" w:rsidP="005A5646">
            <w:pPr>
              <w:pStyle w:val="TAH"/>
              <w:rPr>
                <w:b w:val="0"/>
              </w:rPr>
            </w:pPr>
            <w:r>
              <w:rPr>
                <w:b w:val="0"/>
              </w:rPr>
              <w:t>5.3.67</w:t>
            </w:r>
          </w:p>
        </w:tc>
        <w:tc>
          <w:tcPr>
            <w:tcW w:w="992" w:type="dxa"/>
          </w:tcPr>
          <w:p w:rsidR="003C1A97" w:rsidRDefault="003C1A97" w:rsidP="005A5646">
            <w:pPr>
              <w:pStyle w:val="TAL"/>
            </w:pPr>
            <w:r>
              <w:t>Enumerated</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rPr>
                <w:rFonts w:hint="eastAsia"/>
              </w:rPr>
              <w:t>All</w:t>
            </w:r>
          </w:p>
        </w:tc>
        <w:tc>
          <w:tcPr>
            <w:tcW w:w="1065" w:type="dxa"/>
            <w:tcBorders>
              <w:right w:val="single" w:sz="12" w:space="0" w:color="auto"/>
            </w:tcBorders>
          </w:tcPr>
          <w:p w:rsidR="003C1A97" w:rsidRDefault="003C1A97" w:rsidP="005A5646">
            <w:pPr>
              <w:pStyle w:val="TAL"/>
            </w:pPr>
            <w:r>
              <w:rPr>
                <w:rFonts w:hint="eastAsia"/>
              </w:rPr>
              <w:t>CC</w:t>
            </w:r>
          </w:p>
          <w:p w:rsidR="003C1A97" w:rsidRDefault="003C1A97" w:rsidP="005A5646">
            <w:pPr>
              <w:pStyle w:val="TAL"/>
            </w:pPr>
            <w:r>
              <w:rPr>
                <w:rFonts w:hint="eastAsia"/>
              </w:rP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Charging-Rule-Base-Name</w:t>
            </w:r>
          </w:p>
        </w:tc>
        <w:tc>
          <w:tcPr>
            <w:tcW w:w="709" w:type="dxa"/>
          </w:tcPr>
          <w:p w:rsidR="003C1A97" w:rsidRDefault="003C1A97" w:rsidP="005A5646">
            <w:pPr>
              <w:pStyle w:val="TAL"/>
            </w:pPr>
            <w:r>
              <w:t>1004</w:t>
            </w:r>
          </w:p>
        </w:tc>
        <w:tc>
          <w:tcPr>
            <w:tcW w:w="992" w:type="dxa"/>
          </w:tcPr>
          <w:p w:rsidR="003C1A97" w:rsidRDefault="003C1A97" w:rsidP="005A5646">
            <w:pPr>
              <w:pStyle w:val="TAL"/>
            </w:pPr>
            <w:r>
              <w:t>5.3.5</w:t>
            </w:r>
          </w:p>
        </w:tc>
        <w:tc>
          <w:tcPr>
            <w:tcW w:w="992" w:type="dxa"/>
          </w:tcPr>
          <w:p w:rsidR="003C1A97" w:rsidRDefault="003C1A97" w:rsidP="005A5646">
            <w:pPr>
              <w:pStyle w:val="TAL"/>
            </w:pPr>
            <w:r>
              <w:t>UTF8String</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Charging-Rule-Definition</w:t>
            </w:r>
          </w:p>
        </w:tc>
        <w:tc>
          <w:tcPr>
            <w:tcW w:w="709" w:type="dxa"/>
          </w:tcPr>
          <w:p w:rsidR="003C1A97" w:rsidRDefault="003C1A97" w:rsidP="005A5646">
            <w:pPr>
              <w:pStyle w:val="TAL"/>
            </w:pPr>
            <w:r>
              <w:t>1003</w:t>
            </w:r>
          </w:p>
        </w:tc>
        <w:tc>
          <w:tcPr>
            <w:tcW w:w="992" w:type="dxa"/>
          </w:tcPr>
          <w:p w:rsidR="003C1A97" w:rsidRDefault="003C1A97" w:rsidP="005A5646">
            <w:pPr>
              <w:pStyle w:val="TAL"/>
            </w:pPr>
            <w:r>
              <w:t>5.3.4</w:t>
            </w:r>
          </w:p>
        </w:tc>
        <w:tc>
          <w:tcPr>
            <w:tcW w:w="992" w:type="dxa"/>
          </w:tcPr>
          <w:p w:rsidR="003C1A97" w:rsidRDefault="003C1A97" w:rsidP="005A5646">
            <w:pPr>
              <w:pStyle w:val="TAL"/>
            </w:pPr>
            <w:r>
              <w:t>Grouped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Charging-Rule-Install</w:t>
            </w:r>
          </w:p>
        </w:tc>
        <w:tc>
          <w:tcPr>
            <w:tcW w:w="709" w:type="dxa"/>
          </w:tcPr>
          <w:p w:rsidR="003C1A97" w:rsidRDefault="003C1A97" w:rsidP="005A5646">
            <w:pPr>
              <w:pStyle w:val="TAL"/>
            </w:pPr>
            <w:r>
              <w:t>1001</w:t>
            </w:r>
          </w:p>
        </w:tc>
        <w:tc>
          <w:tcPr>
            <w:tcW w:w="992" w:type="dxa"/>
          </w:tcPr>
          <w:p w:rsidR="003C1A97" w:rsidRDefault="003C1A97" w:rsidP="005A5646">
            <w:pPr>
              <w:pStyle w:val="TAL"/>
            </w:pPr>
            <w:r>
              <w:t>5.3.2</w:t>
            </w:r>
          </w:p>
        </w:tc>
        <w:tc>
          <w:tcPr>
            <w:tcW w:w="992" w:type="dxa"/>
          </w:tcPr>
          <w:p w:rsidR="003C1A97" w:rsidRDefault="003C1A97" w:rsidP="005A5646">
            <w:pPr>
              <w:pStyle w:val="TAL"/>
            </w:pPr>
            <w:r>
              <w:t>Grouped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Charging-Rule-Name</w:t>
            </w:r>
          </w:p>
        </w:tc>
        <w:tc>
          <w:tcPr>
            <w:tcW w:w="709" w:type="dxa"/>
          </w:tcPr>
          <w:p w:rsidR="003C1A97" w:rsidRDefault="003C1A97" w:rsidP="005A5646">
            <w:pPr>
              <w:pStyle w:val="TAL"/>
            </w:pPr>
            <w:r>
              <w:t>1005</w:t>
            </w:r>
          </w:p>
        </w:tc>
        <w:tc>
          <w:tcPr>
            <w:tcW w:w="992" w:type="dxa"/>
          </w:tcPr>
          <w:p w:rsidR="003C1A97" w:rsidRDefault="003C1A97" w:rsidP="005A5646">
            <w:pPr>
              <w:pStyle w:val="TAL"/>
            </w:pPr>
            <w:r>
              <w:t>5.3.6</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Charging-Rule-Remove</w:t>
            </w:r>
          </w:p>
        </w:tc>
        <w:tc>
          <w:tcPr>
            <w:tcW w:w="709" w:type="dxa"/>
          </w:tcPr>
          <w:p w:rsidR="003C1A97" w:rsidRDefault="003C1A97" w:rsidP="005A5646">
            <w:pPr>
              <w:pStyle w:val="TAL"/>
            </w:pPr>
            <w:r>
              <w:t>1002</w:t>
            </w:r>
          </w:p>
        </w:tc>
        <w:tc>
          <w:tcPr>
            <w:tcW w:w="992" w:type="dxa"/>
          </w:tcPr>
          <w:p w:rsidR="003C1A97" w:rsidRDefault="003C1A97" w:rsidP="005A5646">
            <w:pPr>
              <w:pStyle w:val="TAL"/>
            </w:pPr>
            <w:r>
              <w:t>5.3.3</w:t>
            </w:r>
          </w:p>
        </w:tc>
        <w:tc>
          <w:tcPr>
            <w:tcW w:w="992" w:type="dxa"/>
          </w:tcPr>
          <w:p w:rsidR="003C1A97" w:rsidRDefault="003C1A97" w:rsidP="005A5646">
            <w:pPr>
              <w:pStyle w:val="TAL"/>
            </w:pPr>
            <w:r>
              <w:t>Grouped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Charging-Rule-Report</w:t>
            </w:r>
          </w:p>
        </w:tc>
        <w:tc>
          <w:tcPr>
            <w:tcW w:w="709" w:type="dxa"/>
          </w:tcPr>
          <w:p w:rsidR="003C1A97" w:rsidRDefault="003C1A97" w:rsidP="005A5646">
            <w:pPr>
              <w:pStyle w:val="TAL"/>
            </w:pPr>
            <w:r>
              <w:t>1018</w:t>
            </w:r>
          </w:p>
        </w:tc>
        <w:tc>
          <w:tcPr>
            <w:tcW w:w="992" w:type="dxa"/>
          </w:tcPr>
          <w:p w:rsidR="003C1A97" w:rsidRDefault="003C1A97" w:rsidP="005A5646">
            <w:pPr>
              <w:pStyle w:val="TAL"/>
            </w:pPr>
            <w:r>
              <w:t>5.3.18</w:t>
            </w:r>
          </w:p>
        </w:tc>
        <w:tc>
          <w:tcPr>
            <w:tcW w:w="992" w:type="dxa"/>
          </w:tcPr>
          <w:p w:rsidR="003C1A97" w:rsidRDefault="003C1A97" w:rsidP="005A5646">
            <w:pPr>
              <w:pStyle w:val="TAL"/>
            </w:pPr>
            <w:r>
              <w:t>Grouped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CoA-Information</w:t>
            </w:r>
          </w:p>
        </w:tc>
        <w:tc>
          <w:tcPr>
            <w:tcW w:w="709" w:type="dxa"/>
          </w:tcPr>
          <w:p w:rsidR="003C1A97" w:rsidRDefault="003C1A97" w:rsidP="005A5646">
            <w:pPr>
              <w:pStyle w:val="TAL"/>
            </w:pPr>
            <w:r>
              <w:t>1039</w:t>
            </w:r>
          </w:p>
        </w:tc>
        <w:tc>
          <w:tcPr>
            <w:tcW w:w="992" w:type="dxa"/>
          </w:tcPr>
          <w:p w:rsidR="003C1A97" w:rsidRDefault="003C1A97" w:rsidP="005A5646">
            <w:pPr>
              <w:pStyle w:val="TAL"/>
            </w:pPr>
            <w:r>
              <w:t>5.3.37</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p w:rsidR="003C1A97" w:rsidRDefault="003C1A97" w:rsidP="005A5646">
            <w:pPr>
              <w:pStyle w:val="TAL"/>
            </w:pPr>
            <w:r>
              <w:t>(NOTE 8)</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CoA-IP-Address</w:t>
            </w:r>
          </w:p>
        </w:tc>
        <w:tc>
          <w:tcPr>
            <w:tcW w:w="709" w:type="dxa"/>
          </w:tcPr>
          <w:p w:rsidR="003C1A97" w:rsidRDefault="003C1A97" w:rsidP="005A5646">
            <w:pPr>
              <w:pStyle w:val="TAL"/>
            </w:pPr>
            <w:r>
              <w:t>1035</w:t>
            </w:r>
          </w:p>
        </w:tc>
        <w:tc>
          <w:tcPr>
            <w:tcW w:w="992" w:type="dxa"/>
          </w:tcPr>
          <w:p w:rsidR="003C1A97" w:rsidRDefault="003C1A97" w:rsidP="005A5646">
            <w:pPr>
              <w:pStyle w:val="TAL"/>
            </w:pPr>
            <w:r>
              <w:t>5.3.33</w:t>
            </w:r>
          </w:p>
        </w:tc>
        <w:tc>
          <w:tcPr>
            <w:tcW w:w="992" w:type="dxa"/>
          </w:tcPr>
          <w:p w:rsidR="003C1A97" w:rsidRDefault="003C1A97" w:rsidP="005A5646">
            <w:pPr>
              <w:pStyle w:val="TAL"/>
            </w:pPr>
            <w:r>
              <w:t>Address</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p w:rsidR="003C1A97" w:rsidRDefault="003C1A97" w:rsidP="005A5646">
            <w:pPr>
              <w:pStyle w:val="TAL"/>
            </w:pPr>
            <w:r>
              <w:t>(NOTE 8)</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Conditional-APN-Aggregate-Max-Bitrate</w:t>
            </w:r>
          </w:p>
        </w:tc>
        <w:tc>
          <w:tcPr>
            <w:tcW w:w="709" w:type="dxa"/>
          </w:tcPr>
          <w:p w:rsidR="003C1A97" w:rsidRDefault="003C1A97" w:rsidP="005A5646">
            <w:pPr>
              <w:pStyle w:val="TAL"/>
            </w:pPr>
            <w:r>
              <w:t>2818</w:t>
            </w:r>
          </w:p>
        </w:tc>
        <w:tc>
          <w:tcPr>
            <w:tcW w:w="992" w:type="dxa"/>
          </w:tcPr>
          <w:p w:rsidR="003C1A97" w:rsidRDefault="003C1A97" w:rsidP="005A5646">
            <w:pPr>
              <w:pStyle w:val="TAL"/>
            </w:pPr>
            <w:r>
              <w:t>5.3.105</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p w:rsidR="003C1A97" w:rsidRDefault="003C1A97" w:rsidP="005A5646">
            <w:pPr>
              <w:pStyle w:val="TAL"/>
            </w:pPr>
            <w:r>
              <w:t>(NOTE 5)</w:t>
            </w:r>
          </w:p>
        </w:tc>
        <w:tc>
          <w:tcPr>
            <w:tcW w:w="1065" w:type="dxa"/>
            <w:tcBorders>
              <w:right w:val="single" w:sz="12" w:space="0" w:color="auto"/>
            </w:tcBorders>
          </w:tcPr>
          <w:p w:rsidR="003C1A97" w:rsidRDefault="003C1A97" w:rsidP="005A5646">
            <w:pPr>
              <w:pStyle w:val="TAL"/>
            </w:pPr>
            <w:r>
              <w:t>PC</w:t>
            </w:r>
          </w:p>
          <w:p w:rsidR="003C1A97" w:rsidRDefault="003C1A97" w:rsidP="005A5646">
            <w:pPr>
              <w:pStyle w:val="TAL"/>
            </w:pPr>
            <w:proofErr w:type="spellStart"/>
            <w:r>
              <w:t>ConditionalAPNPolicyInfo</w:t>
            </w:r>
            <w:proofErr w:type="spellEnd"/>
          </w:p>
        </w:tc>
      </w:tr>
      <w:tr w:rsidR="003C1A97" w:rsidTr="005A5646">
        <w:trPr>
          <w:cantSplit/>
          <w:jc w:val="center"/>
        </w:trPr>
        <w:tc>
          <w:tcPr>
            <w:tcW w:w="2339" w:type="dxa"/>
            <w:tcBorders>
              <w:left w:val="single" w:sz="12" w:space="0" w:color="auto"/>
            </w:tcBorders>
          </w:tcPr>
          <w:p w:rsidR="003C1A97" w:rsidRDefault="003C1A97" w:rsidP="005A5646">
            <w:pPr>
              <w:pStyle w:val="TAL"/>
            </w:pPr>
            <w:r>
              <w:t>Conditional-Policy-Information</w:t>
            </w:r>
          </w:p>
        </w:tc>
        <w:tc>
          <w:tcPr>
            <w:tcW w:w="709" w:type="dxa"/>
          </w:tcPr>
          <w:p w:rsidR="003C1A97" w:rsidRDefault="003C1A97" w:rsidP="005A5646">
            <w:pPr>
              <w:pStyle w:val="TAL"/>
            </w:pPr>
            <w:r>
              <w:t>2840</w:t>
            </w:r>
          </w:p>
        </w:tc>
        <w:tc>
          <w:tcPr>
            <w:tcW w:w="992" w:type="dxa"/>
          </w:tcPr>
          <w:p w:rsidR="003C1A97" w:rsidRDefault="003C1A97" w:rsidP="005A5646">
            <w:pPr>
              <w:pStyle w:val="TAL"/>
            </w:pPr>
            <w:r>
              <w:t>5.3.128</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proofErr w:type="spellStart"/>
            <w:r>
              <w:t>CondPolicyInfo</w:t>
            </w:r>
            <w:proofErr w:type="spellEnd"/>
            <w:r>
              <w:rPr>
                <w:rFonts w:hint="eastAsia"/>
              </w:rPr>
              <w:t>,</w:t>
            </w:r>
          </w:p>
          <w:p w:rsidR="003C1A97" w:rsidRDefault="003C1A97" w:rsidP="005A5646">
            <w:pPr>
              <w:pStyle w:val="TAL"/>
            </w:pPr>
            <w:proofErr w:type="spellStart"/>
            <w:r>
              <w:t>CondPolicyInfo-DefaultQoS</w:t>
            </w:r>
            <w:proofErr w:type="spellEnd"/>
          </w:p>
        </w:tc>
      </w:tr>
      <w:tr w:rsidR="003C1A97" w:rsidTr="005A5646">
        <w:trPr>
          <w:cantSplit/>
          <w:jc w:val="center"/>
        </w:trPr>
        <w:tc>
          <w:tcPr>
            <w:tcW w:w="2339" w:type="dxa"/>
            <w:tcBorders>
              <w:left w:val="single" w:sz="12" w:space="0" w:color="auto"/>
            </w:tcBorders>
          </w:tcPr>
          <w:p w:rsidR="003C1A97" w:rsidRDefault="003C1A97" w:rsidP="005A5646">
            <w:pPr>
              <w:pStyle w:val="TAL"/>
            </w:pPr>
            <w:r>
              <w:t>Credit-Management-Status</w:t>
            </w:r>
          </w:p>
        </w:tc>
        <w:tc>
          <w:tcPr>
            <w:tcW w:w="709" w:type="dxa"/>
          </w:tcPr>
          <w:p w:rsidR="003C1A97" w:rsidRDefault="003C1A97" w:rsidP="005A5646">
            <w:pPr>
              <w:pStyle w:val="TAL"/>
            </w:pPr>
            <w:r>
              <w:rPr>
                <w:rFonts w:hint="eastAsia"/>
              </w:rPr>
              <w:t>1082</w:t>
            </w:r>
          </w:p>
        </w:tc>
        <w:tc>
          <w:tcPr>
            <w:tcW w:w="992" w:type="dxa"/>
          </w:tcPr>
          <w:p w:rsidR="003C1A97" w:rsidRDefault="003C1A97" w:rsidP="005A5646">
            <w:pPr>
              <w:pStyle w:val="TAL"/>
            </w:pPr>
            <w:r>
              <w:rPr>
                <w:rFonts w:hint="eastAsia"/>
              </w:rPr>
              <w:t>5.3.102</w:t>
            </w:r>
          </w:p>
        </w:tc>
        <w:tc>
          <w:tcPr>
            <w:tcW w:w="992" w:type="dxa"/>
          </w:tcPr>
          <w:p w:rsidR="003C1A97" w:rsidRDefault="003C1A97" w:rsidP="005A5646">
            <w:pPr>
              <w:pStyle w:val="TAL"/>
            </w:pPr>
            <w:r>
              <w:t>Unsigned32</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rPr>
                <w:rFonts w:hint="eastAsia"/>
              </w:rPr>
              <w:t>All</w:t>
            </w:r>
          </w:p>
        </w:tc>
        <w:tc>
          <w:tcPr>
            <w:tcW w:w="1065" w:type="dxa"/>
            <w:tcBorders>
              <w:right w:val="single" w:sz="12" w:space="0" w:color="auto"/>
            </w:tcBorders>
          </w:tcPr>
          <w:p w:rsidR="003C1A97" w:rsidRDefault="003C1A97" w:rsidP="005A5646">
            <w:pPr>
              <w:pStyle w:val="TAL"/>
            </w:pPr>
            <w:r>
              <w:t>CC</w:t>
            </w:r>
          </w:p>
        </w:tc>
      </w:tr>
      <w:tr w:rsidR="003C1A97" w:rsidTr="005A5646">
        <w:trPr>
          <w:cantSplit/>
          <w:jc w:val="center"/>
        </w:trPr>
        <w:tc>
          <w:tcPr>
            <w:tcW w:w="2339" w:type="dxa"/>
            <w:tcBorders>
              <w:left w:val="single" w:sz="12" w:space="0" w:color="auto"/>
            </w:tcBorders>
          </w:tcPr>
          <w:p w:rsidR="003C1A97" w:rsidRDefault="003C1A97" w:rsidP="005A5646">
            <w:pPr>
              <w:pStyle w:val="TAL"/>
            </w:pPr>
            <w:r>
              <w:t>CSG-Information-Reporting</w:t>
            </w:r>
          </w:p>
        </w:tc>
        <w:tc>
          <w:tcPr>
            <w:tcW w:w="709" w:type="dxa"/>
          </w:tcPr>
          <w:p w:rsidR="003C1A97" w:rsidRDefault="003C1A97" w:rsidP="005A5646">
            <w:pPr>
              <w:pStyle w:val="TAL"/>
            </w:pPr>
            <w:r>
              <w:t>1071</w:t>
            </w:r>
          </w:p>
        </w:tc>
        <w:tc>
          <w:tcPr>
            <w:tcW w:w="992" w:type="dxa"/>
          </w:tcPr>
          <w:p w:rsidR="003C1A97" w:rsidRDefault="003C1A97" w:rsidP="005A5646">
            <w:pPr>
              <w:pStyle w:val="TAL"/>
            </w:pPr>
            <w:r>
              <w:t>5.3.64</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3GPP-GPRS</w:t>
            </w:r>
          </w:p>
          <w:p w:rsidR="003C1A97" w:rsidRDefault="003C1A97" w:rsidP="005A5646">
            <w:pPr>
              <w:pStyle w:val="TAL"/>
            </w:pPr>
            <w:r>
              <w:t>3GPP-EPS</w:t>
            </w:r>
          </w:p>
        </w:tc>
        <w:tc>
          <w:tcPr>
            <w:tcW w:w="1065" w:type="dxa"/>
            <w:tcBorders>
              <w:right w:val="single" w:sz="12" w:space="0" w:color="auto"/>
            </w:tcBorders>
          </w:tcPr>
          <w:p w:rsidR="003C1A97" w:rsidRDefault="003C1A97" w:rsidP="005A5646">
            <w:pPr>
              <w:pStyle w:val="TAL"/>
            </w:pPr>
            <w:r>
              <w:t>CC</w:t>
            </w:r>
          </w:p>
          <w:p w:rsidR="003C1A97" w:rsidRDefault="003C1A97" w:rsidP="005A5646">
            <w:pPr>
              <w:pStyle w:val="TAL"/>
            </w:pPr>
            <w:r>
              <w:t>Rel9</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Default-Access</w:t>
            </w:r>
          </w:p>
        </w:tc>
        <w:tc>
          <w:tcPr>
            <w:tcW w:w="709" w:type="dxa"/>
          </w:tcPr>
          <w:p w:rsidR="003C1A97" w:rsidRDefault="003C1A97" w:rsidP="005A5646">
            <w:pPr>
              <w:pStyle w:val="TAL"/>
            </w:pPr>
            <w:r>
              <w:t>2829</w:t>
            </w:r>
          </w:p>
        </w:tc>
        <w:tc>
          <w:tcPr>
            <w:tcW w:w="992" w:type="dxa"/>
          </w:tcPr>
          <w:p w:rsidR="003C1A97" w:rsidRDefault="003C1A97" w:rsidP="005A5646">
            <w:pPr>
              <w:pStyle w:val="TAL"/>
            </w:pPr>
            <w:r>
              <w:rPr>
                <w:rFonts w:hint="eastAsia"/>
              </w:rPr>
              <w:t>5.3.120</w:t>
            </w:r>
          </w:p>
        </w:tc>
        <w:tc>
          <w:tcPr>
            <w:tcW w:w="992" w:type="dxa"/>
          </w:tcPr>
          <w:p w:rsidR="003C1A97" w:rsidRDefault="003C1A97" w:rsidP="005A5646">
            <w:pPr>
              <w:pStyle w:val="TAL"/>
            </w:pPr>
            <w:r>
              <w:t>Enumerated</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3GPP-EPS, Non-3GPP-EPS</w:t>
            </w:r>
          </w:p>
          <w:p w:rsidR="003C1A97" w:rsidRDefault="003C1A97" w:rsidP="005A5646">
            <w:pPr>
              <w:pStyle w:val="TAL"/>
            </w:pPr>
            <w:r>
              <w:rPr>
                <w:rFonts w:hint="eastAsia"/>
              </w:rPr>
              <w:t>(NOTE </w:t>
            </w:r>
            <w:r>
              <w:t>11</w:t>
            </w:r>
            <w:r>
              <w:rPr>
                <w:rFonts w:hint="eastAsia"/>
              </w:rPr>
              <w:t>)</w:t>
            </w:r>
          </w:p>
        </w:tc>
        <w:tc>
          <w:tcPr>
            <w:tcW w:w="1065" w:type="dxa"/>
            <w:tcBorders>
              <w:right w:val="single" w:sz="12" w:space="0" w:color="auto"/>
            </w:tcBorders>
          </w:tcPr>
          <w:p w:rsidR="003C1A97" w:rsidRDefault="003C1A97" w:rsidP="005A5646">
            <w:pPr>
              <w:pStyle w:val="TAL"/>
            </w:pPr>
            <w:r>
              <w:rPr>
                <w:rFonts w:hint="eastAsia"/>
              </w:rPr>
              <w:t>Both</w:t>
            </w:r>
          </w:p>
          <w:p w:rsidR="003C1A97" w:rsidRDefault="003C1A97" w:rsidP="005A5646">
            <w:pPr>
              <w:pStyle w:val="TAL"/>
            </w:pPr>
            <w:r>
              <w:rPr>
                <w:rFonts w:hint="eastAsia"/>
              </w:rPr>
              <w:t>NBIFOM</w:t>
            </w:r>
          </w:p>
        </w:tc>
      </w:tr>
      <w:tr w:rsidR="003C1A97" w:rsidTr="005A5646">
        <w:trPr>
          <w:cantSplit/>
          <w:jc w:val="center"/>
        </w:trPr>
        <w:tc>
          <w:tcPr>
            <w:tcW w:w="2339" w:type="dxa"/>
            <w:tcBorders>
              <w:left w:val="single" w:sz="12" w:space="0" w:color="auto"/>
            </w:tcBorders>
          </w:tcPr>
          <w:p w:rsidR="003C1A97" w:rsidRDefault="003C1A97" w:rsidP="005A5646">
            <w:pPr>
              <w:pStyle w:val="TAL"/>
            </w:pPr>
            <w:r>
              <w:lastRenderedPageBreak/>
              <w:t>Default-Bearer-Indication</w:t>
            </w:r>
          </w:p>
        </w:tc>
        <w:tc>
          <w:tcPr>
            <w:tcW w:w="709" w:type="dxa"/>
          </w:tcPr>
          <w:p w:rsidR="003C1A97" w:rsidRDefault="003C1A97" w:rsidP="005A5646">
            <w:pPr>
              <w:pStyle w:val="TAL"/>
            </w:pPr>
            <w:r>
              <w:t>2844</w:t>
            </w:r>
          </w:p>
        </w:tc>
        <w:tc>
          <w:tcPr>
            <w:tcW w:w="992" w:type="dxa"/>
          </w:tcPr>
          <w:p w:rsidR="003C1A97" w:rsidRDefault="003C1A97" w:rsidP="005A5646">
            <w:pPr>
              <w:pStyle w:val="TAL"/>
            </w:pPr>
            <w:r>
              <w:t>5.3.132</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3GPP-EPS</w:t>
            </w:r>
            <w:r>
              <w:rPr>
                <w:rFonts w:hint="eastAsia"/>
              </w:rPr>
              <w:t>,</w:t>
            </w:r>
          </w:p>
          <w:p w:rsidR="003C1A97" w:rsidRDefault="003C1A97" w:rsidP="005A5646">
            <w:pPr>
              <w:pStyle w:val="TAL"/>
            </w:pPr>
            <w:r>
              <w:rPr>
                <w:rFonts w:hint="eastAsia"/>
              </w:rPr>
              <w:t>Non-3GPP-EPS</w:t>
            </w:r>
          </w:p>
          <w:p w:rsidR="003C1A97" w:rsidRDefault="003C1A97" w:rsidP="005A5646">
            <w:pPr>
              <w:pStyle w:val="TAL"/>
            </w:pPr>
          </w:p>
        </w:tc>
        <w:tc>
          <w:tcPr>
            <w:tcW w:w="1065" w:type="dxa"/>
            <w:tcBorders>
              <w:right w:val="single" w:sz="12" w:space="0" w:color="auto"/>
            </w:tcBorders>
          </w:tcPr>
          <w:p w:rsidR="003C1A97" w:rsidRDefault="003C1A97" w:rsidP="005A5646">
            <w:pPr>
              <w:pStyle w:val="TAL"/>
            </w:pPr>
            <w:r>
              <w:t>Rule-Bound-to-Default-Bearer</w:t>
            </w:r>
          </w:p>
        </w:tc>
      </w:tr>
      <w:tr w:rsidR="003C1A97" w:rsidTr="005A5646">
        <w:trPr>
          <w:cantSplit/>
          <w:jc w:val="center"/>
        </w:trPr>
        <w:tc>
          <w:tcPr>
            <w:tcW w:w="2339" w:type="dxa"/>
            <w:tcBorders>
              <w:left w:val="single" w:sz="12" w:space="0" w:color="auto"/>
            </w:tcBorders>
          </w:tcPr>
          <w:p w:rsidR="003C1A97" w:rsidRDefault="003C1A97" w:rsidP="005A5646">
            <w:pPr>
              <w:pStyle w:val="TAL"/>
            </w:pPr>
            <w:r>
              <w:t>Default-EPS-Bearer-QoS</w:t>
            </w:r>
          </w:p>
        </w:tc>
        <w:tc>
          <w:tcPr>
            <w:tcW w:w="709" w:type="dxa"/>
          </w:tcPr>
          <w:p w:rsidR="003C1A97" w:rsidRDefault="003C1A97" w:rsidP="005A5646">
            <w:pPr>
              <w:pStyle w:val="TAL"/>
            </w:pPr>
            <w:r>
              <w:t>1049</w:t>
            </w:r>
          </w:p>
        </w:tc>
        <w:tc>
          <w:tcPr>
            <w:tcW w:w="992" w:type="dxa"/>
          </w:tcPr>
          <w:p w:rsidR="003C1A97" w:rsidRDefault="003C1A97" w:rsidP="005A5646">
            <w:pPr>
              <w:pStyle w:val="TAL"/>
            </w:pPr>
            <w:r>
              <w:t>5.3.48</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p w:rsidR="003C1A97" w:rsidRDefault="003C1A97" w:rsidP="005A5646">
            <w:pPr>
              <w:pStyle w:val="TAL"/>
            </w:pPr>
            <w:r>
              <w:t>(NOTE 5)</w:t>
            </w:r>
          </w:p>
        </w:tc>
        <w:tc>
          <w:tcPr>
            <w:tcW w:w="1065" w:type="dxa"/>
            <w:tcBorders>
              <w:right w:val="single" w:sz="12" w:space="0" w:color="auto"/>
            </w:tcBorders>
          </w:tcPr>
          <w:p w:rsidR="003C1A97" w:rsidRDefault="003C1A97" w:rsidP="005A5646">
            <w:pPr>
              <w:pStyle w:val="TAL"/>
            </w:pPr>
            <w:r>
              <w:t>PC</w:t>
            </w:r>
          </w:p>
          <w:p w:rsidR="003C1A97" w:rsidRDefault="003C1A97" w:rsidP="005A5646">
            <w:pPr>
              <w:pStyle w:val="TAL"/>
            </w:pPr>
            <w:r>
              <w:t>Rel8</w:t>
            </w:r>
          </w:p>
        </w:tc>
      </w:tr>
      <w:tr w:rsidR="003C1A97" w:rsidTr="005A5646">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3C1A97" w:rsidRDefault="003C1A97" w:rsidP="005A5646">
            <w:pPr>
              <w:pStyle w:val="TAL"/>
            </w:pPr>
            <w:r>
              <w:t>Default-QoS-Information</w:t>
            </w:r>
          </w:p>
        </w:tc>
        <w:tc>
          <w:tcPr>
            <w:tcW w:w="709"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2816</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5.3.103</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LD"/>
              <w:rPr>
                <w:rFonts w:ascii="Arial" w:eastAsia="MS Mincho" w:hAnsi="Arial"/>
                <w:noProof w:val="0"/>
                <w:sz w:val="18"/>
              </w:rPr>
            </w:pP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FBA</w:t>
            </w:r>
          </w:p>
        </w:tc>
        <w:tc>
          <w:tcPr>
            <w:tcW w:w="1065" w:type="dxa"/>
            <w:tcBorders>
              <w:top w:val="single" w:sz="4" w:space="0" w:color="auto"/>
              <w:left w:val="single" w:sz="4" w:space="0" w:color="auto"/>
              <w:bottom w:val="single" w:sz="4" w:space="0" w:color="auto"/>
              <w:right w:val="single" w:sz="12" w:space="0" w:color="auto"/>
            </w:tcBorders>
          </w:tcPr>
          <w:p w:rsidR="003C1A97" w:rsidRDefault="003C1A97" w:rsidP="005A5646">
            <w:pPr>
              <w:pStyle w:val="TAL"/>
            </w:pPr>
            <w:r>
              <w:t>PC</w:t>
            </w:r>
          </w:p>
          <w:p w:rsidR="003C1A97" w:rsidRDefault="003C1A97" w:rsidP="005A5646">
            <w:pPr>
              <w:pStyle w:val="TAL"/>
            </w:pPr>
            <w:r>
              <w:t>FBAC</w:t>
            </w:r>
          </w:p>
        </w:tc>
      </w:tr>
      <w:tr w:rsidR="003C1A97" w:rsidTr="005A5646">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3C1A97" w:rsidRDefault="003C1A97" w:rsidP="005A5646">
            <w:pPr>
              <w:pStyle w:val="TAL"/>
            </w:pPr>
            <w:r>
              <w:t>Default-QoS-Name</w:t>
            </w:r>
          </w:p>
        </w:tc>
        <w:tc>
          <w:tcPr>
            <w:tcW w:w="709"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2817</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5.3.104</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UTF8String</w:t>
            </w:r>
          </w:p>
        </w:tc>
        <w:tc>
          <w:tcPr>
            <w:tcW w:w="567"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LD"/>
              <w:rPr>
                <w:rFonts w:ascii="Arial" w:eastAsia="MS Mincho" w:hAnsi="Arial"/>
                <w:noProof w:val="0"/>
                <w:sz w:val="18"/>
              </w:rPr>
            </w:pP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FBA</w:t>
            </w:r>
          </w:p>
        </w:tc>
        <w:tc>
          <w:tcPr>
            <w:tcW w:w="1065" w:type="dxa"/>
            <w:tcBorders>
              <w:top w:val="single" w:sz="4" w:space="0" w:color="auto"/>
              <w:left w:val="single" w:sz="4" w:space="0" w:color="auto"/>
              <w:bottom w:val="single" w:sz="4" w:space="0" w:color="auto"/>
              <w:right w:val="single" w:sz="12" w:space="0" w:color="auto"/>
            </w:tcBorders>
          </w:tcPr>
          <w:p w:rsidR="003C1A97" w:rsidRDefault="003C1A97" w:rsidP="005A5646">
            <w:pPr>
              <w:pStyle w:val="TAL"/>
            </w:pPr>
            <w:r>
              <w:t>PC</w:t>
            </w:r>
          </w:p>
          <w:p w:rsidR="003C1A97" w:rsidRDefault="003C1A97" w:rsidP="005A5646">
            <w:pPr>
              <w:pStyle w:val="TAL"/>
            </w:pPr>
            <w:r>
              <w:t>FBAC</w:t>
            </w:r>
          </w:p>
        </w:tc>
      </w:tr>
      <w:tr w:rsidR="003C1A97" w:rsidTr="005A5646">
        <w:trPr>
          <w:cantSplit/>
          <w:jc w:val="center"/>
        </w:trPr>
        <w:tc>
          <w:tcPr>
            <w:tcW w:w="2339" w:type="dxa"/>
            <w:tcBorders>
              <w:left w:val="single" w:sz="12" w:space="0" w:color="auto"/>
            </w:tcBorders>
          </w:tcPr>
          <w:p w:rsidR="003C1A97" w:rsidRDefault="003C1A97" w:rsidP="005A5646">
            <w:pPr>
              <w:pStyle w:val="TAL"/>
            </w:pPr>
            <w:r>
              <w:t>Event-Report-Indication</w:t>
            </w:r>
          </w:p>
        </w:tc>
        <w:tc>
          <w:tcPr>
            <w:tcW w:w="709" w:type="dxa"/>
          </w:tcPr>
          <w:p w:rsidR="003C1A97" w:rsidRDefault="003C1A97" w:rsidP="005A5646">
            <w:pPr>
              <w:pStyle w:val="TAL"/>
            </w:pPr>
            <w:r>
              <w:t>1033</w:t>
            </w:r>
          </w:p>
        </w:tc>
        <w:tc>
          <w:tcPr>
            <w:tcW w:w="992" w:type="dxa"/>
          </w:tcPr>
          <w:p w:rsidR="003C1A97" w:rsidRDefault="003C1A97" w:rsidP="005A5646">
            <w:pPr>
              <w:pStyle w:val="TAL"/>
            </w:pPr>
            <w:r>
              <w:t>5.3.30</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Event-Trigger</w:t>
            </w:r>
          </w:p>
        </w:tc>
        <w:tc>
          <w:tcPr>
            <w:tcW w:w="709" w:type="dxa"/>
          </w:tcPr>
          <w:p w:rsidR="003C1A97" w:rsidRDefault="003C1A97" w:rsidP="005A5646">
            <w:pPr>
              <w:pStyle w:val="TAL"/>
            </w:pPr>
            <w:r>
              <w:t>1006</w:t>
            </w:r>
          </w:p>
        </w:tc>
        <w:tc>
          <w:tcPr>
            <w:tcW w:w="992" w:type="dxa"/>
          </w:tcPr>
          <w:p w:rsidR="003C1A97" w:rsidRDefault="003C1A97" w:rsidP="005A5646">
            <w:pPr>
              <w:pStyle w:val="TAL"/>
            </w:pPr>
            <w:r>
              <w:t>5.3.7</w:t>
            </w:r>
          </w:p>
        </w:tc>
        <w:tc>
          <w:tcPr>
            <w:tcW w:w="992" w:type="dxa"/>
          </w:tcPr>
          <w:p w:rsidR="003C1A97" w:rsidRDefault="003C1A97" w:rsidP="005A5646">
            <w:pPr>
              <w:pStyle w:val="TAL"/>
            </w:pPr>
            <w:r>
              <w:t>Enumerated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Execution-Time</w:t>
            </w:r>
          </w:p>
        </w:tc>
        <w:tc>
          <w:tcPr>
            <w:tcW w:w="709" w:type="dxa"/>
          </w:tcPr>
          <w:p w:rsidR="003C1A97" w:rsidRDefault="003C1A97" w:rsidP="005A5646">
            <w:pPr>
              <w:pStyle w:val="TAL"/>
            </w:pPr>
            <w:r>
              <w:t>2839</w:t>
            </w:r>
          </w:p>
        </w:tc>
        <w:tc>
          <w:tcPr>
            <w:tcW w:w="992" w:type="dxa"/>
          </w:tcPr>
          <w:p w:rsidR="003C1A97" w:rsidRDefault="003C1A97" w:rsidP="005A5646">
            <w:pPr>
              <w:pStyle w:val="TAL"/>
            </w:pPr>
            <w:r>
              <w:t>5.3.127</w:t>
            </w:r>
          </w:p>
        </w:tc>
        <w:tc>
          <w:tcPr>
            <w:tcW w:w="992" w:type="dxa"/>
          </w:tcPr>
          <w:p w:rsidR="003C1A97" w:rsidRDefault="003C1A97" w:rsidP="005A5646">
            <w:pPr>
              <w:pStyle w:val="TAL"/>
            </w:pPr>
            <w:r>
              <w:t>Time</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proofErr w:type="spellStart"/>
            <w:r>
              <w:t>CondPolicyInfo</w:t>
            </w:r>
            <w:proofErr w:type="spellEnd"/>
            <w:r>
              <w:t>,</w:t>
            </w:r>
          </w:p>
          <w:p w:rsidR="003C1A97" w:rsidRDefault="003C1A97" w:rsidP="005A5646">
            <w:pPr>
              <w:pStyle w:val="TAL"/>
            </w:pPr>
            <w:proofErr w:type="spellStart"/>
            <w:r>
              <w:t>CondPolicyInfo-DefaultQoS</w:t>
            </w:r>
            <w:proofErr w:type="spellEnd"/>
          </w:p>
        </w:tc>
      </w:tr>
      <w:tr w:rsidR="003C1A97" w:rsidTr="005A5646">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3C1A97" w:rsidRDefault="003C1A97" w:rsidP="005A5646">
            <w:pPr>
              <w:pStyle w:val="TAL"/>
            </w:pPr>
            <w:r>
              <w:t>Extended-APN-AMBR-DL</w:t>
            </w:r>
          </w:p>
        </w:tc>
        <w:tc>
          <w:tcPr>
            <w:tcW w:w="709"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2848</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5.3.134</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3C1A97" w:rsidRDefault="003C1A97" w:rsidP="005A5646">
            <w:pPr>
              <w:pStyle w:val="TAL"/>
            </w:pPr>
            <w:r>
              <w:t>Both</w:t>
            </w:r>
          </w:p>
          <w:p w:rsidR="003C1A97" w:rsidRDefault="003C1A97" w:rsidP="005A5646">
            <w:pPr>
              <w:pStyle w:val="TAL"/>
            </w:pPr>
            <w:r>
              <w:t>Extended-BW-NR</w:t>
            </w:r>
          </w:p>
        </w:tc>
      </w:tr>
      <w:tr w:rsidR="003C1A97" w:rsidTr="005A5646">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3C1A97" w:rsidRDefault="003C1A97" w:rsidP="005A5646">
            <w:pPr>
              <w:pStyle w:val="TAL"/>
            </w:pPr>
            <w:r>
              <w:t>Extended-APN-AMBR-UL</w:t>
            </w:r>
          </w:p>
        </w:tc>
        <w:tc>
          <w:tcPr>
            <w:tcW w:w="709"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2849</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5.3.135</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3C1A97" w:rsidRDefault="003C1A97" w:rsidP="005A5646">
            <w:pPr>
              <w:pStyle w:val="TAL"/>
            </w:pPr>
            <w:r>
              <w:t>Both</w:t>
            </w:r>
          </w:p>
          <w:p w:rsidR="003C1A97" w:rsidRDefault="003C1A97" w:rsidP="005A5646">
            <w:pPr>
              <w:pStyle w:val="TAL"/>
            </w:pPr>
            <w:r>
              <w:t>Extended-BW-NR</w:t>
            </w:r>
          </w:p>
        </w:tc>
      </w:tr>
      <w:tr w:rsidR="003C1A97" w:rsidTr="005A5646">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3C1A97" w:rsidRDefault="003C1A97" w:rsidP="005A5646">
            <w:pPr>
              <w:pStyle w:val="TAL"/>
            </w:pPr>
            <w:r>
              <w:t>Extended-GBR-DL</w:t>
            </w:r>
          </w:p>
        </w:tc>
        <w:tc>
          <w:tcPr>
            <w:tcW w:w="709"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2850</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5.3.136</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3C1A97" w:rsidRDefault="003C1A97" w:rsidP="005A5646">
            <w:pPr>
              <w:pStyle w:val="TAL"/>
            </w:pPr>
            <w:r>
              <w:t>Both</w:t>
            </w:r>
          </w:p>
          <w:p w:rsidR="003C1A97" w:rsidRDefault="003C1A97" w:rsidP="005A5646">
            <w:pPr>
              <w:pStyle w:val="TAL"/>
            </w:pPr>
            <w:r>
              <w:t>Extended-BW-NR</w:t>
            </w:r>
          </w:p>
        </w:tc>
      </w:tr>
      <w:tr w:rsidR="003C1A97" w:rsidTr="005A5646">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3C1A97" w:rsidRDefault="003C1A97" w:rsidP="005A5646">
            <w:pPr>
              <w:pStyle w:val="TAL"/>
            </w:pPr>
            <w:r>
              <w:t>Extended-GBR-UL</w:t>
            </w:r>
          </w:p>
        </w:tc>
        <w:tc>
          <w:tcPr>
            <w:tcW w:w="709"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2851</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5.3.137</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3C1A97" w:rsidRDefault="003C1A97" w:rsidP="005A5646">
            <w:pPr>
              <w:pStyle w:val="TAL"/>
            </w:pPr>
            <w:r>
              <w:t>Both</w:t>
            </w:r>
          </w:p>
          <w:p w:rsidR="003C1A97" w:rsidRDefault="003C1A97" w:rsidP="005A5646">
            <w:pPr>
              <w:pStyle w:val="TAL"/>
            </w:pPr>
            <w:r>
              <w:t>Extended-BW-NR</w:t>
            </w:r>
          </w:p>
        </w:tc>
      </w:tr>
      <w:tr w:rsidR="003C1A97" w:rsidTr="005A5646">
        <w:trPr>
          <w:cantSplit/>
          <w:jc w:val="center"/>
        </w:trPr>
        <w:tc>
          <w:tcPr>
            <w:tcW w:w="2339" w:type="dxa"/>
            <w:tcBorders>
              <w:left w:val="single" w:sz="12" w:space="0" w:color="auto"/>
            </w:tcBorders>
          </w:tcPr>
          <w:p w:rsidR="003C1A97" w:rsidRDefault="003C1A97" w:rsidP="005A5646">
            <w:pPr>
              <w:pStyle w:val="TAL"/>
            </w:pPr>
            <w:r>
              <w:t>Flow-Direction</w:t>
            </w:r>
          </w:p>
        </w:tc>
        <w:tc>
          <w:tcPr>
            <w:tcW w:w="709" w:type="dxa"/>
          </w:tcPr>
          <w:p w:rsidR="003C1A97" w:rsidRDefault="003C1A97" w:rsidP="005A5646">
            <w:pPr>
              <w:pStyle w:val="TAL"/>
            </w:pPr>
            <w:r>
              <w:rPr>
                <w:rFonts w:hint="eastAsia"/>
              </w:rPr>
              <w:t>1080</w:t>
            </w:r>
          </w:p>
        </w:tc>
        <w:tc>
          <w:tcPr>
            <w:tcW w:w="992" w:type="dxa"/>
          </w:tcPr>
          <w:p w:rsidR="003C1A97" w:rsidRDefault="003C1A97" w:rsidP="005A5646">
            <w:pPr>
              <w:pStyle w:val="TAL"/>
            </w:pPr>
            <w:r>
              <w:t>5.3.65</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Rel9</w:t>
            </w:r>
          </w:p>
        </w:tc>
      </w:tr>
      <w:tr w:rsidR="003C1A97" w:rsidTr="005A5646">
        <w:trPr>
          <w:cantSplit/>
          <w:jc w:val="center"/>
        </w:trPr>
        <w:tc>
          <w:tcPr>
            <w:tcW w:w="2339" w:type="dxa"/>
            <w:tcBorders>
              <w:left w:val="single" w:sz="12" w:space="0" w:color="auto"/>
            </w:tcBorders>
          </w:tcPr>
          <w:p w:rsidR="003C1A97" w:rsidRDefault="003C1A97" w:rsidP="005A5646">
            <w:pPr>
              <w:pStyle w:val="TAL"/>
            </w:pPr>
            <w:r>
              <w:t>Flow-Information</w:t>
            </w:r>
          </w:p>
        </w:tc>
        <w:tc>
          <w:tcPr>
            <w:tcW w:w="709" w:type="dxa"/>
          </w:tcPr>
          <w:p w:rsidR="003C1A97" w:rsidRDefault="003C1A97" w:rsidP="005A5646">
            <w:pPr>
              <w:pStyle w:val="TAL"/>
            </w:pPr>
            <w:r>
              <w:t>1058</w:t>
            </w:r>
          </w:p>
        </w:tc>
        <w:tc>
          <w:tcPr>
            <w:tcW w:w="992" w:type="dxa"/>
          </w:tcPr>
          <w:p w:rsidR="003C1A97" w:rsidRDefault="003C1A97" w:rsidP="005A5646">
            <w:pPr>
              <w:pStyle w:val="TAL"/>
            </w:pPr>
            <w:r>
              <w:t>5.3.53</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Flow-Label</w:t>
            </w:r>
          </w:p>
        </w:tc>
        <w:tc>
          <w:tcPr>
            <w:tcW w:w="709" w:type="dxa"/>
          </w:tcPr>
          <w:p w:rsidR="003C1A97" w:rsidRDefault="003C1A97" w:rsidP="005A5646">
            <w:pPr>
              <w:pStyle w:val="TAL"/>
            </w:pPr>
            <w:r>
              <w:t>1057</w:t>
            </w:r>
          </w:p>
        </w:tc>
        <w:tc>
          <w:tcPr>
            <w:tcW w:w="992" w:type="dxa"/>
          </w:tcPr>
          <w:p w:rsidR="003C1A97" w:rsidRDefault="003C1A97" w:rsidP="005A5646">
            <w:pPr>
              <w:pStyle w:val="TAL"/>
            </w:pPr>
            <w:r>
              <w:t>5.3.52</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3C1A97" w:rsidRDefault="003C1A97" w:rsidP="005A5646">
            <w:pPr>
              <w:pStyle w:val="TAL"/>
            </w:pPr>
            <w:r>
              <w:t>Fixed-User-Location-Info</w:t>
            </w:r>
          </w:p>
        </w:tc>
        <w:tc>
          <w:tcPr>
            <w:tcW w:w="709"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2825</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5.3.112</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FBA</w:t>
            </w:r>
          </w:p>
        </w:tc>
        <w:tc>
          <w:tcPr>
            <w:tcW w:w="1065" w:type="dxa"/>
            <w:tcBorders>
              <w:top w:val="single" w:sz="4" w:space="0" w:color="auto"/>
              <w:left w:val="single" w:sz="4" w:space="0" w:color="auto"/>
              <w:bottom w:val="single" w:sz="4" w:space="0" w:color="auto"/>
              <w:right w:val="single" w:sz="12" w:space="0" w:color="auto"/>
            </w:tcBorders>
          </w:tcPr>
          <w:p w:rsidR="003C1A97" w:rsidRDefault="003C1A97" w:rsidP="005A5646">
            <w:pPr>
              <w:pStyle w:val="TAL"/>
            </w:pPr>
            <w:r>
              <w:t>Both</w:t>
            </w:r>
          </w:p>
          <w:p w:rsidR="003C1A97" w:rsidRDefault="003C1A97" w:rsidP="005A5646">
            <w:pPr>
              <w:pStyle w:val="TAL"/>
            </w:pPr>
            <w:r>
              <w:t>FBAC</w:t>
            </w:r>
          </w:p>
        </w:tc>
      </w:tr>
      <w:tr w:rsidR="003C1A97" w:rsidTr="005A5646">
        <w:trPr>
          <w:cantSplit/>
          <w:jc w:val="center"/>
        </w:trPr>
        <w:tc>
          <w:tcPr>
            <w:tcW w:w="2339" w:type="dxa"/>
            <w:tcBorders>
              <w:left w:val="single" w:sz="12" w:space="0" w:color="auto"/>
            </w:tcBorders>
          </w:tcPr>
          <w:p w:rsidR="003C1A97" w:rsidRDefault="003C1A97" w:rsidP="005A5646">
            <w:pPr>
              <w:pStyle w:val="TAL"/>
            </w:pPr>
            <w:r>
              <w:t>Guaranteed-Bitrate-DL</w:t>
            </w:r>
          </w:p>
        </w:tc>
        <w:tc>
          <w:tcPr>
            <w:tcW w:w="709" w:type="dxa"/>
          </w:tcPr>
          <w:p w:rsidR="003C1A97" w:rsidRDefault="003C1A97" w:rsidP="005A5646">
            <w:pPr>
              <w:pStyle w:val="TAL"/>
            </w:pPr>
            <w:r>
              <w:t>1025</w:t>
            </w:r>
          </w:p>
        </w:tc>
        <w:tc>
          <w:tcPr>
            <w:tcW w:w="992" w:type="dxa"/>
          </w:tcPr>
          <w:p w:rsidR="003C1A97" w:rsidRDefault="003C1A97" w:rsidP="005A5646">
            <w:pPr>
              <w:pStyle w:val="TAL"/>
            </w:pPr>
            <w:r>
              <w:t>5.3.25</w:t>
            </w:r>
          </w:p>
        </w:tc>
        <w:tc>
          <w:tcPr>
            <w:tcW w:w="992" w:type="dxa"/>
          </w:tcPr>
          <w:p w:rsidR="003C1A97" w:rsidRDefault="003C1A97" w:rsidP="005A5646">
            <w:pPr>
              <w:pStyle w:val="TAL"/>
            </w:pPr>
            <w:r>
              <w:t>Unsigned32</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PC</w:t>
            </w:r>
          </w:p>
        </w:tc>
      </w:tr>
      <w:tr w:rsidR="003C1A97" w:rsidTr="005A5646">
        <w:trPr>
          <w:cantSplit/>
          <w:jc w:val="center"/>
        </w:trPr>
        <w:tc>
          <w:tcPr>
            <w:tcW w:w="2339" w:type="dxa"/>
            <w:tcBorders>
              <w:left w:val="single" w:sz="12" w:space="0" w:color="auto"/>
            </w:tcBorders>
          </w:tcPr>
          <w:p w:rsidR="003C1A97" w:rsidRDefault="003C1A97" w:rsidP="005A5646">
            <w:pPr>
              <w:pStyle w:val="TAL"/>
            </w:pPr>
            <w:r>
              <w:t>Guaranteed-Bitrate-UL</w:t>
            </w:r>
          </w:p>
        </w:tc>
        <w:tc>
          <w:tcPr>
            <w:tcW w:w="709" w:type="dxa"/>
          </w:tcPr>
          <w:p w:rsidR="003C1A97" w:rsidRDefault="003C1A97" w:rsidP="005A5646">
            <w:pPr>
              <w:pStyle w:val="TAL"/>
            </w:pPr>
            <w:r>
              <w:t>1026</w:t>
            </w:r>
          </w:p>
        </w:tc>
        <w:tc>
          <w:tcPr>
            <w:tcW w:w="992" w:type="dxa"/>
          </w:tcPr>
          <w:p w:rsidR="003C1A97" w:rsidRDefault="003C1A97" w:rsidP="005A5646">
            <w:pPr>
              <w:pStyle w:val="TAL"/>
            </w:pPr>
            <w:r>
              <w:t>5.3.26</w:t>
            </w:r>
          </w:p>
        </w:tc>
        <w:tc>
          <w:tcPr>
            <w:tcW w:w="992" w:type="dxa"/>
          </w:tcPr>
          <w:p w:rsidR="003C1A97" w:rsidRDefault="003C1A97" w:rsidP="005A5646">
            <w:pPr>
              <w:pStyle w:val="TAL"/>
            </w:pPr>
            <w:r>
              <w:t>Unsigned32</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PC</w:t>
            </w:r>
          </w:p>
        </w:tc>
      </w:tr>
      <w:tr w:rsidR="003C1A97" w:rsidTr="005A5646">
        <w:trPr>
          <w:cantSplit/>
          <w:jc w:val="center"/>
        </w:trPr>
        <w:tc>
          <w:tcPr>
            <w:tcW w:w="2339" w:type="dxa"/>
            <w:tcBorders>
              <w:left w:val="single" w:sz="12" w:space="0" w:color="auto"/>
            </w:tcBorders>
          </w:tcPr>
          <w:p w:rsidR="003C1A97" w:rsidRDefault="003C1A97" w:rsidP="005A5646">
            <w:pPr>
              <w:pStyle w:val="TAL"/>
            </w:pPr>
            <w:proofErr w:type="spellStart"/>
            <w:r>
              <w:rPr>
                <w:rFonts w:hint="eastAsia"/>
              </w:rPr>
              <w:t>HeNB</w:t>
            </w:r>
            <w:proofErr w:type="spellEnd"/>
            <w:r>
              <w:rPr>
                <w:rFonts w:hint="eastAsia"/>
              </w:rPr>
              <w:t>-Local-IP-Address</w:t>
            </w:r>
          </w:p>
        </w:tc>
        <w:tc>
          <w:tcPr>
            <w:tcW w:w="709" w:type="dxa"/>
          </w:tcPr>
          <w:p w:rsidR="003C1A97" w:rsidRDefault="003C1A97" w:rsidP="005A5646">
            <w:pPr>
              <w:pStyle w:val="TAL"/>
            </w:pPr>
            <w:r>
              <w:rPr>
                <w:rFonts w:hint="eastAsia"/>
              </w:rPr>
              <w:t>2804</w:t>
            </w:r>
          </w:p>
        </w:tc>
        <w:tc>
          <w:tcPr>
            <w:tcW w:w="992" w:type="dxa"/>
          </w:tcPr>
          <w:p w:rsidR="003C1A97" w:rsidRDefault="003C1A97" w:rsidP="005A5646">
            <w:pPr>
              <w:pStyle w:val="TAL"/>
            </w:pPr>
            <w:r>
              <w:rPr>
                <w:rFonts w:hint="eastAsia"/>
              </w:rPr>
              <w:t>5.3.95</w:t>
            </w:r>
          </w:p>
        </w:tc>
        <w:tc>
          <w:tcPr>
            <w:tcW w:w="992" w:type="dxa"/>
          </w:tcPr>
          <w:p w:rsidR="003C1A97" w:rsidRDefault="003C1A97" w:rsidP="005A5646">
            <w:pPr>
              <w:pStyle w:val="TAL"/>
            </w:pPr>
            <w:r>
              <w:rPr>
                <w:rFonts w:hint="eastAsia"/>
              </w:rPr>
              <w:t>Address</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3GPP-EPS</w:t>
            </w:r>
          </w:p>
        </w:tc>
        <w:tc>
          <w:tcPr>
            <w:tcW w:w="1065" w:type="dxa"/>
            <w:tcBorders>
              <w:right w:val="single" w:sz="12" w:space="0" w:color="auto"/>
            </w:tcBorders>
          </w:tcPr>
          <w:p w:rsidR="003C1A97" w:rsidRDefault="003C1A97" w:rsidP="005A5646">
            <w:pPr>
              <w:pStyle w:val="TAL"/>
            </w:pPr>
            <w:r>
              <w:rPr>
                <w:rFonts w:hint="eastAsia"/>
              </w:rPr>
              <w:t>PC</w:t>
            </w:r>
          </w:p>
          <w:p w:rsidR="003C1A97" w:rsidRDefault="003C1A97" w:rsidP="005A5646">
            <w:pPr>
              <w:pStyle w:val="TAL"/>
            </w:pPr>
            <w:r>
              <w:rPr>
                <w:rFonts w:hint="eastAsia"/>
              </w:rPr>
              <w:t>EPC-routed</w:t>
            </w:r>
          </w:p>
        </w:tc>
      </w:tr>
      <w:tr w:rsidR="003C1A97" w:rsidTr="005A5646">
        <w:trPr>
          <w:cantSplit/>
          <w:jc w:val="center"/>
        </w:trPr>
        <w:tc>
          <w:tcPr>
            <w:tcW w:w="2339" w:type="dxa"/>
            <w:tcBorders>
              <w:left w:val="single" w:sz="12" w:space="0" w:color="auto"/>
            </w:tcBorders>
          </w:tcPr>
          <w:p w:rsidR="003C1A97" w:rsidRDefault="003C1A97" w:rsidP="005A5646">
            <w:pPr>
              <w:pStyle w:val="TAL"/>
            </w:pPr>
            <w:r>
              <w:t>IP-CAN-Session-Charging-Scope</w:t>
            </w:r>
          </w:p>
        </w:tc>
        <w:tc>
          <w:tcPr>
            <w:tcW w:w="709" w:type="dxa"/>
          </w:tcPr>
          <w:p w:rsidR="003C1A97" w:rsidRDefault="003C1A97" w:rsidP="005A5646">
            <w:pPr>
              <w:pStyle w:val="TAL"/>
            </w:pPr>
            <w:r>
              <w:t>2827</w:t>
            </w:r>
          </w:p>
        </w:tc>
        <w:tc>
          <w:tcPr>
            <w:tcW w:w="992" w:type="dxa"/>
          </w:tcPr>
          <w:p w:rsidR="003C1A97" w:rsidRDefault="003C1A97" w:rsidP="005A5646">
            <w:pPr>
              <w:pStyle w:val="TAL"/>
            </w:pPr>
            <w:r>
              <w:t>5.3.114</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CC</w:t>
            </w:r>
          </w:p>
        </w:tc>
      </w:tr>
      <w:tr w:rsidR="003C1A97" w:rsidTr="005A5646">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3C1A97" w:rsidRDefault="003C1A97" w:rsidP="005A5646">
            <w:pPr>
              <w:pStyle w:val="TAL"/>
            </w:pPr>
            <w:r>
              <w:t>IP-CAN-Type</w:t>
            </w:r>
          </w:p>
        </w:tc>
        <w:tc>
          <w:tcPr>
            <w:tcW w:w="709"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1027</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5.3.27</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Enumerated</w:t>
            </w:r>
          </w:p>
        </w:tc>
        <w:tc>
          <w:tcPr>
            <w:tcW w:w="567"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proofErr w:type="gramStart"/>
            <w:r>
              <w:t>M,V</w:t>
            </w:r>
            <w:proofErr w:type="gramEnd"/>
          </w:p>
        </w:tc>
        <w:tc>
          <w:tcPr>
            <w:tcW w:w="426"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3C1A97" w:rsidRDefault="003C1A97" w:rsidP="005A5646">
            <w:pPr>
              <w:pStyle w:val="TAL"/>
            </w:pPr>
            <w:r>
              <w:t>Both</w:t>
            </w:r>
          </w:p>
        </w:tc>
      </w:tr>
      <w:tr w:rsidR="003C1A97" w:rsidTr="005A5646">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3C1A97" w:rsidRDefault="003C1A97" w:rsidP="005A5646">
            <w:pPr>
              <w:pStyle w:val="TAL"/>
              <w:rPr>
                <w:lang w:eastAsia="zh-CN"/>
              </w:rPr>
            </w:pPr>
            <w:r>
              <w:rPr>
                <w:rFonts w:hint="eastAsia"/>
                <w:lang w:eastAsia="zh-CN"/>
              </w:rPr>
              <w:t>Max-PLR-DL</w:t>
            </w:r>
          </w:p>
        </w:tc>
        <w:tc>
          <w:tcPr>
            <w:tcW w:w="709"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rPr>
                <w:lang w:eastAsia="zh-CN"/>
              </w:rPr>
            </w:pPr>
            <w:r>
              <w:rPr>
                <w:rFonts w:hint="eastAsia"/>
                <w:lang w:eastAsia="zh-CN"/>
              </w:rPr>
              <w:t>2852</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rPr>
                <w:lang w:eastAsia="zh-CN"/>
              </w:rPr>
            </w:pPr>
            <w:r>
              <w:rPr>
                <w:rFonts w:hint="eastAsia"/>
                <w:lang w:eastAsia="zh-CN"/>
              </w:rPr>
              <w:t>5.3.</w:t>
            </w:r>
            <w:r>
              <w:rPr>
                <w:lang w:eastAsia="zh-CN"/>
              </w:rPr>
              <w:t>138</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3C1A97" w:rsidRDefault="003C1A97" w:rsidP="005A5646">
            <w:pPr>
              <w:pStyle w:val="TAL"/>
              <w:rPr>
                <w:lang w:eastAsia="zh-CN"/>
              </w:rPr>
            </w:pPr>
            <w:r>
              <w:rPr>
                <w:rFonts w:hint="eastAsia"/>
                <w:lang w:eastAsia="zh-CN"/>
              </w:rPr>
              <w:t>PC</w:t>
            </w:r>
          </w:p>
          <w:p w:rsidR="003C1A97" w:rsidRDefault="003C1A97" w:rsidP="005A5646">
            <w:pPr>
              <w:pStyle w:val="TAL"/>
              <w:rPr>
                <w:ins w:id="11" w:author="Upendra Praturi" w:date="2019-10-31T18:31:00Z"/>
                <w:lang w:eastAsia="zh-CN"/>
              </w:rPr>
            </w:pPr>
            <w:r>
              <w:rPr>
                <w:lang w:eastAsia="zh-CN"/>
              </w:rPr>
              <w:t>RAN-Support-Info</w:t>
            </w:r>
          </w:p>
          <w:p w:rsidR="009F41CB" w:rsidRDefault="009F41CB" w:rsidP="005A5646">
            <w:pPr>
              <w:pStyle w:val="TAL"/>
              <w:rPr>
                <w:lang w:eastAsia="zh-CN"/>
              </w:rPr>
            </w:pPr>
            <w:ins w:id="12" w:author="Upendra Praturi" w:date="2019-10-31T18:31:00Z">
              <w:r>
                <w:rPr>
                  <w:lang w:eastAsia="zh-CN"/>
                </w:rPr>
                <w:t>CHEM</w:t>
              </w:r>
            </w:ins>
          </w:p>
        </w:tc>
      </w:tr>
      <w:tr w:rsidR="003C1A97" w:rsidTr="005A5646">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rsidR="003C1A97" w:rsidRDefault="003C1A97" w:rsidP="005A5646">
            <w:pPr>
              <w:pStyle w:val="TAL"/>
              <w:rPr>
                <w:lang w:eastAsia="zh-CN"/>
              </w:rPr>
            </w:pPr>
            <w:r>
              <w:rPr>
                <w:rFonts w:hint="eastAsia"/>
                <w:lang w:eastAsia="zh-CN"/>
              </w:rPr>
              <w:t>Max-PLR-UL</w:t>
            </w:r>
          </w:p>
        </w:tc>
        <w:tc>
          <w:tcPr>
            <w:tcW w:w="709"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rPr>
                <w:lang w:eastAsia="zh-CN"/>
              </w:rPr>
            </w:pPr>
            <w:r>
              <w:rPr>
                <w:rFonts w:hint="eastAsia"/>
                <w:lang w:eastAsia="zh-CN"/>
              </w:rPr>
              <w:t>2853</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rPr>
                <w:lang w:eastAsia="zh-CN"/>
              </w:rPr>
            </w:pPr>
            <w:r>
              <w:rPr>
                <w:rFonts w:hint="eastAsia"/>
                <w:lang w:eastAsia="zh-CN"/>
              </w:rPr>
              <w:t>5.3.</w:t>
            </w:r>
            <w:r>
              <w:rPr>
                <w:lang w:eastAsia="zh-CN"/>
              </w:rPr>
              <w:t>139</w:t>
            </w:r>
          </w:p>
        </w:tc>
        <w:tc>
          <w:tcPr>
            <w:tcW w:w="992"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V</w:t>
            </w:r>
          </w:p>
        </w:tc>
        <w:tc>
          <w:tcPr>
            <w:tcW w:w="426"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P</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M</w:t>
            </w:r>
          </w:p>
        </w:tc>
        <w:tc>
          <w:tcPr>
            <w:tcW w:w="425"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Y</w:t>
            </w:r>
          </w:p>
        </w:tc>
        <w:tc>
          <w:tcPr>
            <w:tcW w:w="1134" w:type="dxa"/>
            <w:tcBorders>
              <w:top w:val="single" w:sz="4" w:space="0" w:color="auto"/>
              <w:left w:val="single" w:sz="4" w:space="0" w:color="auto"/>
              <w:bottom w:val="single" w:sz="4" w:space="0" w:color="auto"/>
              <w:right w:val="single" w:sz="4" w:space="0" w:color="auto"/>
            </w:tcBorders>
          </w:tcPr>
          <w:p w:rsidR="003C1A97" w:rsidRDefault="003C1A97" w:rsidP="005A5646">
            <w:pPr>
              <w:pStyle w:val="TAL"/>
            </w:pPr>
            <w:r>
              <w:t>All</w:t>
            </w:r>
          </w:p>
        </w:tc>
        <w:tc>
          <w:tcPr>
            <w:tcW w:w="1065" w:type="dxa"/>
            <w:tcBorders>
              <w:top w:val="single" w:sz="4" w:space="0" w:color="auto"/>
              <w:left w:val="single" w:sz="4" w:space="0" w:color="auto"/>
              <w:bottom w:val="single" w:sz="4" w:space="0" w:color="auto"/>
              <w:right w:val="single" w:sz="12" w:space="0" w:color="auto"/>
            </w:tcBorders>
          </w:tcPr>
          <w:p w:rsidR="003C1A97" w:rsidRDefault="003C1A97" w:rsidP="005A5646">
            <w:pPr>
              <w:pStyle w:val="TAL"/>
              <w:rPr>
                <w:lang w:eastAsia="zh-CN"/>
              </w:rPr>
            </w:pPr>
            <w:r>
              <w:rPr>
                <w:rFonts w:hint="eastAsia"/>
                <w:lang w:eastAsia="zh-CN"/>
              </w:rPr>
              <w:t>PC</w:t>
            </w:r>
          </w:p>
          <w:p w:rsidR="003C1A97" w:rsidRDefault="003C1A97" w:rsidP="005A5646">
            <w:pPr>
              <w:pStyle w:val="TAL"/>
              <w:rPr>
                <w:ins w:id="13" w:author="Upendra Praturi" w:date="2019-10-31T18:31:00Z"/>
                <w:lang w:eastAsia="zh-CN"/>
              </w:rPr>
            </w:pPr>
            <w:r>
              <w:rPr>
                <w:lang w:eastAsia="zh-CN"/>
              </w:rPr>
              <w:t>RAN-Support-Info</w:t>
            </w:r>
          </w:p>
          <w:p w:rsidR="009F41CB" w:rsidRDefault="009F41CB" w:rsidP="005A5646">
            <w:pPr>
              <w:pStyle w:val="TAL"/>
              <w:rPr>
                <w:lang w:eastAsia="zh-CN"/>
              </w:rPr>
            </w:pPr>
            <w:ins w:id="14" w:author="Upendra Praturi" w:date="2019-10-31T18:31:00Z">
              <w:r>
                <w:rPr>
                  <w:lang w:eastAsia="zh-CN"/>
                </w:rPr>
                <w:t>CHEM</w:t>
              </w:r>
            </w:ins>
          </w:p>
        </w:tc>
      </w:tr>
      <w:tr w:rsidR="003C1A97" w:rsidTr="005A5646">
        <w:trPr>
          <w:cantSplit/>
          <w:jc w:val="center"/>
        </w:trPr>
        <w:tc>
          <w:tcPr>
            <w:tcW w:w="2339" w:type="dxa"/>
            <w:tcBorders>
              <w:left w:val="single" w:sz="12" w:space="0" w:color="auto"/>
            </w:tcBorders>
          </w:tcPr>
          <w:p w:rsidR="003C1A97" w:rsidRDefault="003C1A97" w:rsidP="005A5646">
            <w:pPr>
              <w:pStyle w:val="TAL"/>
            </w:pPr>
            <w:r>
              <w:t>Metering-Method</w:t>
            </w:r>
          </w:p>
        </w:tc>
        <w:tc>
          <w:tcPr>
            <w:tcW w:w="709" w:type="dxa"/>
          </w:tcPr>
          <w:p w:rsidR="003C1A97" w:rsidRDefault="003C1A97" w:rsidP="005A5646">
            <w:pPr>
              <w:pStyle w:val="TAL"/>
            </w:pPr>
            <w:r>
              <w:t>1007</w:t>
            </w:r>
          </w:p>
        </w:tc>
        <w:tc>
          <w:tcPr>
            <w:tcW w:w="992" w:type="dxa"/>
          </w:tcPr>
          <w:p w:rsidR="003C1A97" w:rsidRDefault="003C1A97" w:rsidP="005A5646">
            <w:pPr>
              <w:pStyle w:val="TAL"/>
            </w:pPr>
            <w:r>
              <w:t>5.3.8</w:t>
            </w:r>
          </w:p>
        </w:tc>
        <w:tc>
          <w:tcPr>
            <w:tcW w:w="992" w:type="dxa"/>
          </w:tcPr>
          <w:p w:rsidR="003C1A97" w:rsidRDefault="003C1A97" w:rsidP="005A5646">
            <w:pPr>
              <w:pStyle w:val="TAL"/>
            </w:pPr>
            <w:r>
              <w:t>Enumerated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CC</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Monitoring-Flags</w:t>
            </w:r>
          </w:p>
        </w:tc>
        <w:tc>
          <w:tcPr>
            <w:tcW w:w="709" w:type="dxa"/>
          </w:tcPr>
          <w:p w:rsidR="003C1A97" w:rsidRDefault="003C1A97" w:rsidP="005A5646">
            <w:pPr>
              <w:pStyle w:val="TAL"/>
            </w:pPr>
            <w:r>
              <w:t>2828</w:t>
            </w:r>
          </w:p>
        </w:tc>
        <w:tc>
          <w:tcPr>
            <w:tcW w:w="992" w:type="dxa"/>
          </w:tcPr>
          <w:p w:rsidR="003C1A97" w:rsidRDefault="003C1A97" w:rsidP="005A5646">
            <w:pPr>
              <w:pStyle w:val="TAL"/>
            </w:pPr>
            <w:r>
              <w:rPr>
                <w:rFonts w:hint="eastAsia"/>
              </w:rPr>
              <w:t>5.3.</w:t>
            </w:r>
            <w:r>
              <w:t>115</w:t>
            </w:r>
          </w:p>
        </w:tc>
        <w:tc>
          <w:tcPr>
            <w:tcW w:w="992" w:type="dxa"/>
          </w:tcPr>
          <w:p w:rsidR="003C1A97" w:rsidRDefault="003C1A97" w:rsidP="005A5646">
            <w:pPr>
              <w:pStyle w:val="TAL"/>
            </w:pPr>
            <w:r>
              <w:rPr>
                <w:rFonts w:hint="eastAsia"/>
              </w:rPr>
              <w:t>Unsigned32</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rPr>
                <w:rFonts w:hint="eastAsia"/>
              </w:rPr>
              <w:t>All</w:t>
            </w:r>
          </w:p>
        </w:tc>
        <w:tc>
          <w:tcPr>
            <w:tcW w:w="1065" w:type="dxa"/>
            <w:tcBorders>
              <w:right w:val="single" w:sz="12" w:space="0" w:color="auto"/>
            </w:tcBorders>
          </w:tcPr>
          <w:p w:rsidR="003C1A97" w:rsidRDefault="003C1A97" w:rsidP="005A5646">
            <w:pPr>
              <w:pStyle w:val="TAL"/>
            </w:pPr>
            <w:proofErr w:type="spellStart"/>
            <w:r>
              <w:rPr>
                <w:rFonts w:hint="eastAsia"/>
              </w:rPr>
              <w:t>ExUsage</w:t>
            </w:r>
            <w:proofErr w:type="spellEnd"/>
          </w:p>
        </w:tc>
      </w:tr>
      <w:tr w:rsidR="003C1A97" w:rsidTr="005A5646">
        <w:trPr>
          <w:cantSplit/>
          <w:jc w:val="center"/>
        </w:trPr>
        <w:tc>
          <w:tcPr>
            <w:tcW w:w="2339" w:type="dxa"/>
            <w:tcBorders>
              <w:left w:val="single" w:sz="12" w:space="0" w:color="auto"/>
            </w:tcBorders>
          </w:tcPr>
          <w:p w:rsidR="003C1A97" w:rsidRDefault="003C1A97" w:rsidP="005A5646">
            <w:pPr>
              <w:pStyle w:val="TAL"/>
            </w:pPr>
            <w:r>
              <w:t>Monitoring-Key</w:t>
            </w:r>
          </w:p>
        </w:tc>
        <w:tc>
          <w:tcPr>
            <w:tcW w:w="709" w:type="dxa"/>
          </w:tcPr>
          <w:p w:rsidR="003C1A97" w:rsidRDefault="003C1A97" w:rsidP="005A5646">
            <w:pPr>
              <w:pStyle w:val="TAL"/>
            </w:pPr>
            <w:r>
              <w:t>1066</w:t>
            </w:r>
          </w:p>
        </w:tc>
        <w:tc>
          <w:tcPr>
            <w:tcW w:w="992" w:type="dxa"/>
          </w:tcPr>
          <w:p w:rsidR="003C1A97" w:rsidRDefault="003C1A97" w:rsidP="005A5646">
            <w:pPr>
              <w:pStyle w:val="TAL"/>
            </w:pPr>
            <w:r>
              <w:t>5.3.59</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Rel9</w:t>
            </w:r>
          </w:p>
        </w:tc>
      </w:tr>
      <w:tr w:rsidR="003C1A97" w:rsidTr="005A5646">
        <w:trPr>
          <w:cantSplit/>
          <w:jc w:val="center"/>
        </w:trPr>
        <w:tc>
          <w:tcPr>
            <w:tcW w:w="2339" w:type="dxa"/>
            <w:tcBorders>
              <w:left w:val="single" w:sz="12" w:space="0" w:color="auto"/>
            </w:tcBorders>
          </w:tcPr>
          <w:p w:rsidR="003C1A97" w:rsidRDefault="003C1A97" w:rsidP="005A5646">
            <w:pPr>
              <w:pStyle w:val="TAL"/>
            </w:pPr>
            <w:r>
              <w:t>Mute-Notification</w:t>
            </w:r>
          </w:p>
        </w:tc>
        <w:tc>
          <w:tcPr>
            <w:tcW w:w="709" w:type="dxa"/>
          </w:tcPr>
          <w:p w:rsidR="003C1A97" w:rsidRDefault="003C1A97" w:rsidP="005A5646">
            <w:pPr>
              <w:pStyle w:val="TAL"/>
            </w:pPr>
            <w:r>
              <w:rPr>
                <w:rFonts w:hint="eastAsia"/>
              </w:rPr>
              <w:t>2809</w:t>
            </w:r>
          </w:p>
        </w:tc>
        <w:tc>
          <w:tcPr>
            <w:tcW w:w="992" w:type="dxa"/>
          </w:tcPr>
          <w:p w:rsidR="003C1A97" w:rsidRDefault="003C1A97" w:rsidP="005A5646">
            <w:pPr>
              <w:pStyle w:val="TAL"/>
            </w:pPr>
            <w:r>
              <w:rPr>
                <w:rFonts w:hint="eastAsia"/>
              </w:rPr>
              <w:t>5.3.98</w:t>
            </w:r>
          </w:p>
        </w:tc>
        <w:tc>
          <w:tcPr>
            <w:tcW w:w="992" w:type="dxa"/>
          </w:tcPr>
          <w:p w:rsidR="003C1A97" w:rsidRDefault="003C1A97" w:rsidP="005A5646">
            <w:pPr>
              <w:pStyle w:val="TAL"/>
            </w:pPr>
            <w:r>
              <w:t>Enumerated</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rPr>
                <w:rFonts w:hint="eastAsia"/>
              </w:rPr>
              <w:t>All</w:t>
            </w:r>
          </w:p>
        </w:tc>
        <w:tc>
          <w:tcPr>
            <w:tcW w:w="1065" w:type="dxa"/>
            <w:tcBorders>
              <w:right w:val="single" w:sz="12" w:space="0" w:color="auto"/>
            </w:tcBorders>
          </w:tcPr>
          <w:p w:rsidR="003C1A97" w:rsidRDefault="003C1A97" w:rsidP="005A5646">
            <w:pPr>
              <w:pStyle w:val="TAL"/>
            </w:pPr>
            <w:r>
              <w:rPr>
                <w:rFonts w:hint="eastAsia"/>
              </w:rPr>
              <w:t>ADC</w:t>
            </w:r>
          </w:p>
        </w:tc>
      </w:tr>
      <w:tr w:rsidR="003C1A97" w:rsidTr="005A5646">
        <w:trPr>
          <w:cantSplit/>
          <w:jc w:val="center"/>
        </w:trPr>
        <w:tc>
          <w:tcPr>
            <w:tcW w:w="2339" w:type="dxa"/>
            <w:tcBorders>
              <w:left w:val="single" w:sz="12" w:space="0" w:color="auto"/>
            </w:tcBorders>
          </w:tcPr>
          <w:p w:rsidR="003C1A97" w:rsidRDefault="003C1A97" w:rsidP="005A5646">
            <w:pPr>
              <w:pStyle w:val="TAL"/>
            </w:pPr>
            <w:r>
              <w:t>Monitoring-Time</w:t>
            </w:r>
          </w:p>
        </w:tc>
        <w:tc>
          <w:tcPr>
            <w:tcW w:w="709" w:type="dxa"/>
          </w:tcPr>
          <w:p w:rsidR="003C1A97" w:rsidRDefault="003C1A97" w:rsidP="005A5646">
            <w:pPr>
              <w:pStyle w:val="TAL"/>
            </w:pPr>
            <w:r>
              <w:rPr>
                <w:rFonts w:hint="eastAsia"/>
              </w:rPr>
              <w:t>2810</w:t>
            </w:r>
          </w:p>
        </w:tc>
        <w:tc>
          <w:tcPr>
            <w:tcW w:w="992" w:type="dxa"/>
          </w:tcPr>
          <w:p w:rsidR="003C1A97" w:rsidRDefault="003C1A97" w:rsidP="005A5646">
            <w:pPr>
              <w:pStyle w:val="TAL"/>
            </w:pPr>
            <w:r>
              <w:rPr>
                <w:rFonts w:hint="eastAsia"/>
              </w:rPr>
              <w:t>5.3.99</w:t>
            </w:r>
          </w:p>
        </w:tc>
        <w:tc>
          <w:tcPr>
            <w:tcW w:w="992" w:type="dxa"/>
          </w:tcPr>
          <w:p w:rsidR="003C1A97" w:rsidRDefault="003C1A97" w:rsidP="005A5646">
            <w:pPr>
              <w:pStyle w:val="TAL"/>
            </w:pPr>
            <w:r>
              <w:rPr>
                <w:rFonts w:hint="eastAsia"/>
              </w:rPr>
              <w:t>Time</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rPr>
                <w:rFonts w:hint="eastAsia"/>
              </w:rP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UMCH</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lastRenderedPageBreak/>
              <w:t>NBIFOM-Mode</w:t>
            </w:r>
          </w:p>
        </w:tc>
        <w:tc>
          <w:tcPr>
            <w:tcW w:w="709" w:type="dxa"/>
          </w:tcPr>
          <w:p w:rsidR="003C1A97" w:rsidRDefault="003C1A97" w:rsidP="005A5646">
            <w:pPr>
              <w:pStyle w:val="TAL"/>
            </w:pPr>
            <w:r>
              <w:rPr>
                <w:rFonts w:hint="eastAsia"/>
              </w:rPr>
              <w:t>2830</w:t>
            </w:r>
          </w:p>
        </w:tc>
        <w:tc>
          <w:tcPr>
            <w:tcW w:w="992" w:type="dxa"/>
          </w:tcPr>
          <w:p w:rsidR="003C1A97" w:rsidRDefault="003C1A97" w:rsidP="005A5646">
            <w:pPr>
              <w:pStyle w:val="TAL"/>
            </w:pPr>
            <w:r>
              <w:rPr>
                <w:rFonts w:hint="eastAsia"/>
              </w:rPr>
              <w:t>5.3.117</w:t>
            </w:r>
          </w:p>
        </w:tc>
        <w:tc>
          <w:tcPr>
            <w:tcW w:w="992" w:type="dxa"/>
          </w:tcPr>
          <w:p w:rsidR="003C1A97" w:rsidRDefault="003C1A97" w:rsidP="005A5646">
            <w:pPr>
              <w:pStyle w:val="TAL"/>
            </w:pPr>
            <w:r>
              <w:t>Enumerated</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rPr>
                <w:rFonts w:hint="eastAsia"/>
              </w:rPr>
              <w:t>3GPP-EPS,</w:t>
            </w:r>
            <w:r>
              <w:t xml:space="preserve"> </w:t>
            </w:r>
            <w:r>
              <w:rPr>
                <w:rFonts w:hint="eastAsia"/>
              </w:rPr>
              <w:t>Non-3GPP-EPS</w:t>
            </w:r>
          </w:p>
          <w:p w:rsidR="003C1A97" w:rsidRDefault="003C1A97" w:rsidP="005A5646">
            <w:pPr>
              <w:pStyle w:val="TAL"/>
            </w:pPr>
            <w:r>
              <w:rPr>
                <w:rFonts w:hint="eastAsia"/>
              </w:rPr>
              <w:t>(NOTE </w:t>
            </w:r>
            <w:r>
              <w:t>11</w:t>
            </w:r>
            <w:r>
              <w:rPr>
                <w:rFonts w:hint="eastAsia"/>
              </w:rPr>
              <w:t>)</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rPr>
                <w:rFonts w:hint="eastAsia"/>
              </w:rPr>
              <w:t>NBIFOM</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NBIFOM-Support</w:t>
            </w:r>
          </w:p>
        </w:tc>
        <w:tc>
          <w:tcPr>
            <w:tcW w:w="709" w:type="dxa"/>
          </w:tcPr>
          <w:p w:rsidR="003C1A97" w:rsidRDefault="003C1A97" w:rsidP="005A5646">
            <w:pPr>
              <w:pStyle w:val="TAL"/>
            </w:pPr>
            <w:r>
              <w:rPr>
                <w:rFonts w:hint="eastAsia"/>
              </w:rPr>
              <w:t>2831</w:t>
            </w:r>
          </w:p>
        </w:tc>
        <w:tc>
          <w:tcPr>
            <w:tcW w:w="992" w:type="dxa"/>
          </w:tcPr>
          <w:p w:rsidR="003C1A97" w:rsidRDefault="003C1A97" w:rsidP="005A5646">
            <w:pPr>
              <w:pStyle w:val="TAL"/>
            </w:pPr>
            <w:r>
              <w:rPr>
                <w:rFonts w:hint="eastAsia"/>
              </w:rPr>
              <w:t>5.3.116</w:t>
            </w:r>
          </w:p>
        </w:tc>
        <w:tc>
          <w:tcPr>
            <w:tcW w:w="992" w:type="dxa"/>
          </w:tcPr>
          <w:p w:rsidR="003C1A97" w:rsidRDefault="003C1A97" w:rsidP="005A5646">
            <w:pPr>
              <w:pStyle w:val="TAL"/>
            </w:pPr>
            <w:r>
              <w:t>Enumerated</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rPr>
                <w:rFonts w:hint="eastAsia"/>
              </w:rPr>
              <w:t>3GPP-EPS,</w:t>
            </w:r>
            <w:r>
              <w:t xml:space="preserve"> </w:t>
            </w:r>
            <w:r>
              <w:rPr>
                <w:rFonts w:hint="eastAsia"/>
              </w:rPr>
              <w:t>Non-3GPP-EPS</w:t>
            </w:r>
          </w:p>
          <w:p w:rsidR="003C1A97" w:rsidRDefault="003C1A97" w:rsidP="005A5646">
            <w:pPr>
              <w:pStyle w:val="TAL"/>
            </w:pPr>
            <w:r>
              <w:rPr>
                <w:rFonts w:hint="eastAsia"/>
              </w:rPr>
              <w:t>(NOTE </w:t>
            </w:r>
            <w:r>
              <w:t>11</w:t>
            </w:r>
            <w:r>
              <w:rPr>
                <w:rFonts w:hint="eastAsia"/>
              </w:rPr>
              <w:t>)</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rPr>
                <w:rFonts w:hint="eastAsia"/>
              </w:rPr>
              <w:t>NBIFOM</w:t>
            </w:r>
          </w:p>
        </w:tc>
      </w:tr>
      <w:tr w:rsidR="003C1A97" w:rsidTr="005A5646">
        <w:trPr>
          <w:cantSplit/>
          <w:jc w:val="center"/>
        </w:trPr>
        <w:tc>
          <w:tcPr>
            <w:tcW w:w="2339" w:type="dxa"/>
            <w:tcBorders>
              <w:top w:val="single" w:sz="4" w:space="0" w:color="auto"/>
              <w:left w:val="single" w:sz="12" w:space="0" w:color="auto"/>
            </w:tcBorders>
          </w:tcPr>
          <w:p w:rsidR="003C1A97" w:rsidRDefault="003C1A97" w:rsidP="005A5646">
            <w:pPr>
              <w:pStyle w:val="TAL"/>
            </w:pPr>
            <w:proofErr w:type="spellStart"/>
            <w:r>
              <w:t>NetLoc</w:t>
            </w:r>
            <w:proofErr w:type="spellEnd"/>
            <w:r>
              <w:t>-Access-Support</w:t>
            </w:r>
          </w:p>
        </w:tc>
        <w:tc>
          <w:tcPr>
            <w:tcW w:w="709" w:type="dxa"/>
            <w:tcBorders>
              <w:top w:val="single" w:sz="4" w:space="0" w:color="auto"/>
            </w:tcBorders>
          </w:tcPr>
          <w:p w:rsidR="003C1A97" w:rsidRDefault="003C1A97" w:rsidP="005A5646">
            <w:pPr>
              <w:pStyle w:val="TAL"/>
            </w:pPr>
            <w:r>
              <w:t>2824</w:t>
            </w:r>
          </w:p>
        </w:tc>
        <w:tc>
          <w:tcPr>
            <w:tcW w:w="992" w:type="dxa"/>
            <w:tcBorders>
              <w:top w:val="single" w:sz="4" w:space="0" w:color="auto"/>
            </w:tcBorders>
          </w:tcPr>
          <w:p w:rsidR="003C1A97" w:rsidRDefault="003C1A97" w:rsidP="005A5646">
            <w:pPr>
              <w:pStyle w:val="TAL"/>
            </w:pPr>
            <w:r>
              <w:t>5.3.111</w:t>
            </w:r>
          </w:p>
        </w:tc>
        <w:tc>
          <w:tcPr>
            <w:tcW w:w="992" w:type="dxa"/>
            <w:tcBorders>
              <w:top w:val="single" w:sz="4" w:space="0" w:color="auto"/>
            </w:tcBorders>
          </w:tcPr>
          <w:p w:rsidR="003C1A97" w:rsidRDefault="003C1A97" w:rsidP="005A5646">
            <w:pPr>
              <w:pStyle w:val="TAL"/>
            </w:pPr>
            <w:r>
              <w:t>Unsigned32</w:t>
            </w:r>
          </w:p>
        </w:tc>
        <w:tc>
          <w:tcPr>
            <w:tcW w:w="567" w:type="dxa"/>
            <w:tcBorders>
              <w:top w:val="single" w:sz="4" w:space="0" w:color="auto"/>
            </w:tcBorders>
          </w:tcPr>
          <w:p w:rsidR="003C1A97" w:rsidRDefault="003C1A97" w:rsidP="005A5646">
            <w:pPr>
              <w:pStyle w:val="TAL"/>
            </w:pPr>
            <w:r>
              <w:t>V</w:t>
            </w:r>
          </w:p>
        </w:tc>
        <w:tc>
          <w:tcPr>
            <w:tcW w:w="426" w:type="dxa"/>
            <w:tcBorders>
              <w:top w:val="single" w:sz="4" w:space="0" w:color="auto"/>
            </w:tcBorders>
          </w:tcPr>
          <w:p w:rsidR="003C1A97" w:rsidRDefault="003C1A97" w:rsidP="005A5646">
            <w:pPr>
              <w:pStyle w:val="TAL"/>
            </w:pPr>
            <w:r>
              <w:t>P</w:t>
            </w:r>
          </w:p>
        </w:tc>
        <w:tc>
          <w:tcPr>
            <w:tcW w:w="425" w:type="dxa"/>
            <w:tcBorders>
              <w:top w:val="single" w:sz="4" w:space="0" w:color="auto"/>
            </w:tcBorders>
          </w:tcPr>
          <w:p w:rsidR="003C1A97" w:rsidRDefault="003C1A97" w:rsidP="005A5646">
            <w:pPr>
              <w:pStyle w:val="TAH"/>
              <w:jc w:val="left"/>
              <w:rPr>
                <w:b w:val="0"/>
              </w:rPr>
            </w:pPr>
          </w:p>
        </w:tc>
        <w:tc>
          <w:tcPr>
            <w:tcW w:w="425" w:type="dxa"/>
            <w:tcBorders>
              <w:top w:val="single" w:sz="4" w:space="0" w:color="auto"/>
            </w:tcBorders>
          </w:tcPr>
          <w:p w:rsidR="003C1A97" w:rsidRDefault="003C1A97" w:rsidP="005A5646">
            <w:pPr>
              <w:pStyle w:val="TAL"/>
            </w:pPr>
            <w:r>
              <w:t>M</w:t>
            </w:r>
          </w:p>
        </w:tc>
        <w:tc>
          <w:tcPr>
            <w:tcW w:w="425" w:type="dxa"/>
            <w:tcBorders>
              <w:top w:val="single" w:sz="4" w:space="0" w:color="auto"/>
            </w:tcBorders>
          </w:tcPr>
          <w:p w:rsidR="003C1A97" w:rsidRDefault="003C1A97" w:rsidP="005A5646">
            <w:pPr>
              <w:pStyle w:val="TAL"/>
            </w:pPr>
            <w:r>
              <w:t>Y</w:t>
            </w:r>
          </w:p>
        </w:tc>
        <w:tc>
          <w:tcPr>
            <w:tcW w:w="1134" w:type="dxa"/>
            <w:tcBorders>
              <w:top w:val="single" w:sz="4" w:space="0" w:color="auto"/>
            </w:tcBorders>
          </w:tcPr>
          <w:p w:rsidR="003C1A97" w:rsidRDefault="003C1A97" w:rsidP="005A5646">
            <w:pPr>
              <w:pStyle w:val="TAL"/>
            </w:pPr>
            <w:r>
              <w:t>All</w:t>
            </w:r>
          </w:p>
        </w:tc>
        <w:tc>
          <w:tcPr>
            <w:tcW w:w="1065" w:type="dxa"/>
            <w:tcBorders>
              <w:top w:val="single" w:sz="4" w:space="0" w:color="auto"/>
              <w:right w:val="single" w:sz="12" w:space="0" w:color="auto"/>
            </w:tcBorders>
          </w:tcPr>
          <w:p w:rsidR="003C1A97" w:rsidRDefault="003C1A97" w:rsidP="005A5646">
            <w:pPr>
              <w:pStyle w:val="TAL"/>
            </w:pPr>
            <w:proofErr w:type="spellStart"/>
            <w:r>
              <w:t>NetLoc</w:t>
            </w:r>
            <w:proofErr w:type="spellEnd"/>
            <w:r>
              <w:t xml:space="preserve"> </w:t>
            </w:r>
          </w:p>
          <w:p w:rsidR="003C1A97" w:rsidRDefault="003C1A97" w:rsidP="005A5646">
            <w:pPr>
              <w:pStyle w:val="TAL"/>
            </w:pPr>
            <w:proofErr w:type="spellStart"/>
            <w:r>
              <w:rPr>
                <w:rFonts w:hint="eastAsia"/>
              </w:rPr>
              <w:t>NetLoc</w:t>
            </w:r>
            <w:proofErr w:type="spellEnd"/>
            <w:r>
              <w:rPr>
                <w:rFonts w:hint="eastAsia"/>
              </w:rPr>
              <w:t>- Trusted-WLAN</w:t>
            </w:r>
          </w:p>
          <w:p w:rsidR="003C1A97" w:rsidRDefault="003C1A97" w:rsidP="005A5646">
            <w:pPr>
              <w:pStyle w:val="TAL"/>
            </w:pPr>
            <w:proofErr w:type="spellStart"/>
            <w:r>
              <w:rPr>
                <w:rFonts w:hint="eastAsia"/>
              </w:rPr>
              <w:t>NetLoc</w:t>
            </w:r>
            <w:proofErr w:type="spellEnd"/>
            <w:r>
              <w:rPr>
                <w:rFonts w:hint="eastAsia"/>
              </w:rPr>
              <w:t>- Untrusted-WLAN</w:t>
            </w:r>
          </w:p>
        </w:tc>
      </w:tr>
      <w:tr w:rsidR="003C1A97" w:rsidTr="005A5646">
        <w:trPr>
          <w:cantSplit/>
          <w:jc w:val="center"/>
        </w:trPr>
        <w:tc>
          <w:tcPr>
            <w:tcW w:w="2339" w:type="dxa"/>
            <w:tcBorders>
              <w:left w:val="single" w:sz="12" w:space="0" w:color="auto"/>
            </w:tcBorders>
          </w:tcPr>
          <w:p w:rsidR="003C1A97" w:rsidRDefault="003C1A97" w:rsidP="005A5646">
            <w:pPr>
              <w:pStyle w:val="TAL"/>
            </w:pPr>
            <w:r>
              <w:t>Network-Request-Support</w:t>
            </w:r>
          </w:p>
        </w:tc>
        <w:tc>
          <w:tcPr>
            <w:tcW w:w="709" w:type="dxa"/>
          </w:tcPr>
          <w:p w:rsidR="003C1A97" w:rsidRDefault="003C1A97" w:rsidP="005A5646">
            <w:pPr>
              <w:pStyle w:val="TAL"/>
            </w:pPr>
            <w:r>
              <w:t>1024</w:t>
            </w:r>
          </w:p>
        </w:tc>
        <w:tc>
          <w:tcPr>
            <w:tcW w:w="992" w:type="dxa"/>
          </w:tcPr>
          <w:p w:rsidR="003C1A97" w:rsidRDefault="003C1A97" w:rsidP="005A5646">
            <w:pPr>
              <w:pStyle w:val="TAL"/>
            </w:pPr>
            <w:r>
              <w:t>5.3.24</w:t>
            </w:r>
          </w:p>
        </w:tc>
        <w:tc>
          <w:tcPr>
            <w:tcW w:w="992" w:type="dxa"/>
          </w:tcPr>
          <w:p w:rsidR="003C1A97" w:rsidRDefault="003C1A97" w:rsidP="005A5646">
            <w:pPr>
              <w:pStyle w:val="TAL"/>
            </w:pPr>
            <w:r>
              <w:t>Enumerated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3GPP-GPRS</w:t>
            </w:r>
          </w:p>
          <w:p w:rsidR="003C1A97" w:rsidRDefault="003C1A97" w:rsidP="005A5646">
            <w:pPr>
              <w:pStyle w:val="TAL"/>
            </w:pPr>
            <w:r>
              <w:t>3GPP-EPS</w:t>
            </w:r>
          </w:p>
          <w:p w:rsidR="003C1A97" w:rsidRDefault="003C1A97" w:rsidP="005A5646">
            <w:pPr>
              <w:pStyle w:val="TAL"/>
            </w:pPr>
            <w:r>
              <w:t>3GPP2 Non-3GPP-EPS (NOTE 6)</w:t>
            </w:r>
          </w:p>
        </w:tc>
        <w:tc>
          <w:tcPr>
            <w:tcW w:w="1065" w:type="dxa"/>
            <w:tcBorders>
              <w:right w:val="single" w:sz="12" w:space="0" w:color="auto"/>
            </w:tcBorders>
          </w:tcPr>
          <w:p w:rsidR="003C1A97" w:rsidRDefault="003C1A97" w:rsidP="005A5646">
            <w:pPr>
              <w:pStyle w:val="TAL"/>
            </w:pPr>
            <w:r>
              <w:t>PC</w:t>
            </w:r>
          </w:p>
        </w:tc>
      </w:tr>
      <w:tr w:rsidR="003C1A97" w:rsidTr="005A5646">
        <w:trPr>
          <w:cantSplit/>
          <w:jc w:val="center"/>
        </w:trPr>
        <w:tc>
          <w:tcPr>
            <w:tcW w:w="2339" w:type="dxa"/>
            <w:tcBorders>
              <w:left w:val="single" w:sz="12" w:space="0" w:color="auto"/>
            </w:tcBorders>
          </w:tcPr>
          <w:p w:rsidR="003C1A97" w:rsidRDefault="003C1A97" w:rsidP="005A5646">
            <w:pPr>
              <w:pStyle w:val="TAL"/>
            </w:pPr>
            <w:r>
              <w:t>Offline</w:t>
            </w:r>
          </w:p>
        </w:tc>
        <w:tc>
          <w:tcPr>
            <w:tcW w:w="709" w:type="dxa"/>
          </w:tcPr>
          <w:p w:rsidR="003C1A97" w:rsidRDefault="003C1A97" w:rsidP="005A5646">
            <w:pPr>
              <w:pStyle w:val="TAL"/>
            </w:pPr>
            <w:r>
              <w:t>1008</w:t>
            </w:r>
          </w:p>
        </w:tc>
        <w:tc>
          <w:tcPr>
            <w:tcW w:w="992" w:type="dxa"/>
          </w:tcPr>
          <w:p w:rsidR="003C1A97" w:rsidRDefault="003C1A97" w:rsidP="005A5646">
            <w:pPr>
              <w:pStyle w:val="TAL"/>
            </w:pPr>
            <w:r>
              <w:t>5.3.9</w:t>
            </w:r>
          </w:p>
        </w:tc>
        <w:tc>
          <w:tcPr>
            <w:tcW w:w="992" w:type="dxa"/>
          </w:tcPr>
          <w:p w:rsidR="003C1A97" w:rsidRDefault="003C1A97" w:rsidP="005A5646">
            <w:pPr>
              <w:pStyle w:val="TAL"/>
            </w:pPr>
            <w:r>
              <w:t>Enumerated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CC</w:t>
            </w:r>
          </w:p>
        </w:tc>
      </w:tr>
      <w:tr w:rsidR="003C1A97" w:rsidTr="005A5646">
        <w:trPr>
          <w:cantSplit/>
          <w:jc w:val="center"/>
        </w:trPr>
        <w:tc>
          <w:tcPr>
            <w:tcW w:w="2339" w:type="dxa"/>
            <w:tcBorders>
              <w:left w:val="single" w:sz="12" w:space="0" w:color="auto"/>
            </w:tcBorders>
          </w:tcPr>
          <w:p w:rsidR="003C1A97" w:rsidRDefault="003C1A97" w:rsidP="005A5646">
            <w:pPr>
              <w:pStyle w:val="TAL"/>
            </w:pPr>
            <w:r>
              <w:t>Online</w:t>
            </w:r>
          </w:p>
        </w:tc>
        <w:tc>
          <w:tcPr>
            <w:tcW w:w="709" w:type="dxa"/>
          </w:tcPr>
          <w:p w:rsidR="003C1A97" w:rsidRDefault="003C1A97" w:rsidP="005A5646">
            <w:pPr>
              <w:pStyle w:val="TAL"/>
            </w:pPr>
            <w:r>
              <w:t>1009</w:t>
            </w:r>
          </w:p>
        </w:tc>
        <w:tc>
          <w:tcPr>
            <w:tcW w:w="992" w:type="dxa"/>
          </w:tcPr>
          <w:p w:rsidR="003C1A97" w:rsidRDefault="003C1A97" w:rsidP="005A5646">
            <w:pPr>
              <w:pStyle w:val="TAL"/>
            </w:pPr>
            <w:r>
              <w:t>5.3.10</w:t>
            </w:r>
          </w:p>
        </w:tc>
        <w:tc>
          <w:tcPr>
            <w:tcW w:w="992" w:type="dxa"/>
          </w:tcPr>
          <w:p w:rsidR="003C1A97" w:rsidRDefault="003C1A97" w:rsidP="005A5646">
            <w:pPr>
              <w:pStyle w:val="TAL"/>
            </w:pPr>
            <w:r>
              <w:t>Enumerated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CC</w:t>
            </w:r>
          </w:p>
        </w:tc>
      </w:tr>
      <w:tr w:rsidR="003C1A97" w:rsidTr="005A5646">
        <w:trPr>
          <w:cantSplit/>
          <w:jc w:val="center"/>
        </w:trPr>
        <w:tc>
          <w:tcPr>
            <w:tcW w:w="2339" w:type="dxa"/>
            <w:tcBorders>
              <w:left w:val="single" w:sz="12" w:space="0" w:color="auto"/>
            </w:tcBorders>
          </w:tcPr>
          <w:p w:rsidR="003C1A97" w:rsidRDefault="003C1A97" w:rsidP="005A5646">
            <w:pPr>
              <w:pStyle w:val="TAL"/>
            </w:pPr>
            <w:r>
              <w:t>Packet-Filter-Content</w:t>
            </w:r>
          </w:p>
        </w:tc>
        <w:tc>
          <w:tcPr>
            <w:tcW w:w="709" w:type="dxa"/>
          </w:tcPr>
          <w:p w:rsidR="003C1A97" w:rsidRDefault="003C1A97" w:rsidP="005A5646">
            <w:pPr>
              <w:pStyle w:val="TAL"/>
            </w:pPr>
            <w:r>
              <w:t>1059</w:t>
            </w:r>
          </w:p>
        </w:tc>
        <w:tc>
          <w:tcPr>
            <w:tcW w:w="992" w:type="dxa"/>
          </w:tcPr>
          <w:p w:rsidR="003C1A97" w:rsidRDefault="003C1A97" w:rsidP="005A5646">
            <w:pPr>
              <w:pStyle w:val="TAL"/>
            </w:pPr>
            <w:r>
              <w:t>5.3.54</w:t>
            </w:r>
          </w:p>
        </w:tc>
        <w:tc>
          <w:tcPr>
            <w:tcW w:w="992" w:type="dxa"/>
          </w:tcPr>
          <w:p w:rsidR="003C1A97" w:rsidRDefault="003C1A97" w:rsidP="005A5646">
            <w:pPr>
              <w:pStyle w:val="TAL"/>
            </w:pPr>
            <w:proofErr w:type="spellStart"/>
            <w:r>
              <w:t>IPFilterRule</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p w:rsidR="003C1A97" w:rsidRDefault="003C1A97" w:rsidP="005A5646">
            <w:pPr>
              <w:pStyle w:val="TAL"/>
            </w:pPr>
            <w:r>
              <w:t>(NOTE 5)</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Packet-Filter-Identifier</w:t>
            </w:r>
          </w:p>
        </w:tc>
        <w:tc>
          <w:tcPr>
            <w:tcW w:w="709" w:type="dxa"/>
          </w:tcPr>
          <w:p w:rsidR="003C1A97" w:rsidRDefault="003C1A97" w:rsidP="005A5646">
            <w:pPr>
              <w:pStyle w:val="TAL"/>
            </w:pPr>
            <w:r>
              <w:t>1060</w:t>
            </w:r>
          </w:p>
        </w:tc>
        <w:tc>
          <w:tcPr>
            <w:tcW w:w="992" w:type="dxa"/>
          </w:tcPr>
          <w:p w:rsidR="003C1A97" w:rsidRDefault="003C1A97" w:rsidP="005A5646">
            <w:pPr>
              <w:pStyle w:val="TAL"/>
            </w:pPr>
            <w:r>
              <w:t>5.3.55</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p w:rsidR="003C1A97" w:rsidRDefault="003C1A97" w:rsidP="005A5646">
            <w:pPr>
              <w:pStyle w:val="TAL"/>
            </w:pPr>
            <w:r>
              <w:t>(NOTE 5)</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Packet-Filter-Information</w:t>
            </w:r>
          </w:p>
        </w:tc>
        <w:tc>
          <w:tcPr>
            <w:tcW w:w="709" w:type="dxa"/>
          </w:tcPr>
          <w:p w:rsidR="003C1A97" w:rsidRDefault="003C1A97" w:rsidP="005A5646">
            <w:pPr>
              <w:pStyle w:val="TAL"/>
            </w:pPr>
            <w:r>
              <w:t>1061</w:t>
            </w:r>
          </w:p>
        </w:tc>
        <w:tc>
          <w:tcPr>
            <w:tcW w:w="992" w:type="dxa"/>
          </w:tcPr>
          <w:p w:rsidR="003C1A97" w:rsidRDefault="003C1A97" w:rsidP="005A5646">
            <w:pPr>
              <w:pStyle w:val="TAL"/>
            </w:pPr>
            <w:r>
              <w:t>5.3.56</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p w:rsidR="003C1A97" w:rsidRDefault="003C1A97" w:rsidP="005A5646">
            <w:pPr>
              <w:pStyle w:val="TAL"/>
            </w:pPr>
            <w:r>
              <w:t xml:space="preserve">(NOTE 5) </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Packet-Filter-Operation</w:t>
            </w:r>
          </w:p>
        </w:tc>
        <w:tc>
          <w:tcPr>
            <w:tcW w:w="709" w:type="dxa"/>
          </w:tcPr>
          <w:p w:rsidR="003C1A97" w:rsidRDefault="003C1A97" w:rsidP="005A5646">
            <w:pPr>
              <w:pStyle w:val="TAL"/>
            </w:pPr>
            <w:r>
              <w:t>1062</w:t>
            </w:r>
          </w:p>
        </w:tc>
        <w:tc>
          <w:tcPr>
            <w:tcW w:w="992" w:type="dxa"/>
          </w:tcPr>
          <w:p w:rsidR="003C1A97" w:rsidRDefault="003C1A97" w:rsidP="005A5646">
            <w:pPr>
              <w:pStyle w:val="TAL"/>
            </w:pPr>
            <w:r>
              <w:t>5.3.57</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p w:rsidR="003C1A97" w:rsidRDefault="003C1A97" w:rsidP="005A5646">
            <w:pPr>
              <w:pStyle w:val="TAL"/>
            </w:pPr>
            <w:r>
              <w:t>(NOTE 5)</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Packet-Filter-Usage</w:t>
            </w:r>
          </w:p>
        </w:tc>
        <w:tc>
          <w:tcPr>
            <w:tcW w:w="709" w:type="dxa"/>
          </w:tcPr>
          <w:p w:rsidR="003C1A97" w:rsidRDefault="003C1A97" w:rsidP="005A5646">
            <w:pPr>
              <w:pStyle w:val="TAL"/>
            </w:pPr>
            <w:r>
              <w:t>1072</w:t>
            </w:r>
          </w:p>
        </w:tc>
        <w:tc>
          <w:tcPr>
            <w:tcW w:w="992" w:type="dxa"/>
          </w:tcPr>
          <w:p w:rsidR="003C1A97" w:rsidRDefault="003C1A97" w:rsidP="005A5646">
            <w:pPr>
              <w:pStyle w:val="TAL"/>
            </w:pPr>
            <w:r>
              <w:t>5.3.66</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Rel9</w:t>
            </w:r>
          </w:p>
        </w:tc>
      </w:tr>
      <w:tr w:rsidR="003C1A97" w:rsidTr="005A5646">
        <w:trPr>
          <w:cantSplit/>
          <w:jc w:val="center"/>
        </w:trPr>
        <w:tc>
          <w:tcPr>
            <w:tcW w:w="2339" w:type="dxa"/>
            <w:tcBorders>
              <w:left w:val="single" w:sz="12" w:space="0" w:color="auto"/>
            </w:tcBorders>
          </w:tcPr>
          <w:p w:rsidR="003C1A97" w:rsidRDefault="003C1A97" w:rsidP="005A5646">
            <w:pPr>
              <w:pStyle w:val="TAL"/>
            </w:pPr>
            <w:r>
              <w:t>PCC-Rule-Status</w:t>
            </w:r>
          </w:p>
        </w:tc>
        <w:tc>
          <w:tcPr>
            <w:tcW w:w="709" w:type="dxa"/>
          </w:tcPr>
          <w:p w:rsidR="003C1A97" w:rsidRDefault="003C1A97" w:rsidP="005A5646">
            <w:pPr>
              <w:pStyle w:val="TAL"/>
            </w:pPr>
            <w:r>
              <w:t>1019</w:t>
            </w:r>
          </w:p>
        </w:tc>
        <w:tc>
          <w:tcPr>
            <w:tcW w:w="992" w:type="dxa"/>
          </w:tcPr>
          <w:p w:rsidR="003C1A97" w:rsidRDefault="003C1A97" w:rsidP="005A5646">
            <w:pPr>
              <w:pStyle w:val="TAL"/>
            </w:pPr>
            <w:r>
              <w:t>5.3.19</w:t>
            </w:r>
          </w:p>
        </w:tc>
        <w:tc>
          <w:tcPr>
            <w:tcW w:w="992" w:type="dxa"/>
          </w:tcPr>
          <w:p w:rsidR="003C1A97" w:rsidRDefault="003C1A97" w:rsidP="005A5646">
            <w:pPr>
              <w:pStyle w:val="TAL"/>
            </w:pPr>
            <w:r>
              <w:t>Enumerated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PDN-Connection-ID</w:t>
            </w:r>
          </w:p>
        </w:tc>
        <w:tc>
          <w:tcPr>
            <w:tcW w:w="709" w:type="dxa"/>
          </w:tcPr>
          <w:p w:rsidR="003C1A97" w:rsidRDefault="003C1A97" w:rsidP="005A5646">
            <w:pPr>
              <w:pStyle w:val="TAL"/>
            </w:pPr>
            <w:r>
              <w:t>1065</w:t>
            </w:r>
          </w:p>
        </w:tc>
        <w:tc>
          <w:tcPr>
            <w:tcW w:w="992" w:type="dxa"/>
          </w:tcPr>
          <w:p w:rsidR="003C1A97" w:rsidRDefault="003C1A97" w:rsidP="005A5646">
            <w:pPr>
              <w:pStyle w:val="TAL"/>
            </w:pPr>
            <w:r>
              <w:t>5.3.58</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p w:rsidR="003C1A97" w:rsidRDefault="003C1A97" w:rsidP="005A5646">
            <w:pPr>
              <w:pStyle w:val="TAL"/>
            </w:pPr>
            <w:r>
              <w:t>(NOTE 7)</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rPr>
                <w:rFonts w:hint="eastAsia"/>
              </w:rPr>
              <w:t>Rel9</w:t>
            </w:r>
          </w:p>
        </w:tc>
      </w:tr>
      <w:tr w:rsidR="003C1A97" w:rsidTr="005A5646">
        <w:trPr>
          <w:cantSplit/>
          <w:jc w:val="center"/>
        </w:trPr>
        <w:tc>
          <w:tcPr>
            <w:tcW w:w="2339" w:type="dxa"/>
            <w:tcBorders>
              <w:left w:val="single" w:sz="12" w:space="0" w:color="auto"/>
            </w:tcBorders>
          </w:tcPr>
          <w:p w:rsidR="003C1A97" w:rsidRDefault="003C1A97" w:rsidP="005A5646">
            <w:pPr>
              <w:pStyle w:val="TAL"/>
            </w:pPr>
            <w:r>
              <w:t>PRA-Install</w:t>
            </w:r>
          </w:p>
        </w:tc>
        <w:tc>
          <w:tcPr>
            <w:tcW w:w="709" w:type="dxa"/>
          </w:tcPr>
          <w:p w:rsidR="003C1A97" w:rsidRDefault="003C1A97" w:rsidP="005A5646">
            <w:pPr>
              <w:pStyle w:val="TAL"/>
            </w:pPr>
            <w:r>
              <w:t>2845</w:t>
            </w:r>
          </w:p>
        </w:tc>
        <w:tc>
          <w:tcPr>
            <w:tcW w:w="992" w:type="dxa"/>
          </w:tcPr>
          <w:p w:rsidR="003C1A97" w:rsidRDefault="003C1A97" w:rsidP="005A5646">
            <w:pPr>
              <w:pStyle w:val="TAL"/>
            </w:pPr>
            <w:r>
              <w:t>5.3.130</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LD"/>
              <w:rPr>
                <w:rFonts w:ascii="Arial" w:eastAsia="MS Mincho" w:hAnsi="Arial"/>
                <w:noProof w:val="0"/>
                <w:sz w:val="18"/>
              </w:rPr>
            </w:pPr>
            <w:r>
              <w:rPr>
                <w:rFonts w:ascii="Arial" w:eastAsia="MS Mincho" w:hAnsi="Arial"/>
                <w:noProof w:val="0"/>
                <w:sz w:val="18"/>
              </w:rPr>
              <w:t>M</w:t>
            </w:r>
          </w:p>
        </w:tc>
        <w:tc>
          <w:tcPr>
            <w:tcW w:w="425" w:type="dxa"/>
          </w:tcPr>
          <w:p w:rsidR="003C1A97" w:rsidRDefault="003C1A97" w:rsidP="005A5646">
            <w:pPr>
              <w:pStyle w:val="TAL"/>
            </w:pPr>
          </w:p>
        </w:tc>
        <w:tc>
          <w:tcPr>
            <w:tcW w:w="1134" w:type="dxa"/>
          </w:tcPr>
          <w:p w:rsidR="003C1A97" w:rsidRDefault="003C1A97" w:rsidP="005A5646">
            <w:pPr>
              <w:pStyle w:val="TAL"/>
            </w:pPr>
            <w:r>
              <w:t>3GPP-EPS</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Multiple-PRA</w:t>
            </w:r>
          </w:p>
        </w:tc>
      </w:tr>
      <w:tr w:rsidR="003C1A97" w:rsidTr="005A5646">
        <w:trPr>
          <w:cantSplit/>
          <w:jc w:val="center"/>
        </w:trPr>
        <w:tc>
          <w:tcPr>
            <w:tcW w:w="2339" w:type="dxa"/>
            <w:tcBorders>
              <w:left w:val="single" w:sz="12" w:space="0" w:color="auto"/>
            </w:tcBorders>
          </w:tcPr>
          <w:p w:rsidR="003C1A97" w:rsidRDefault="003C1A97" w:rsidP="005A5646">
            <w:pPr>
              <w:pStyle w:val="TAL"/>
            </w:pPr>
            <w:r>
              <w:t>PRA-Remove</w:t>
            </w:r>
          </w:p>
        </w:tc>
        <w:tc>
          <w:tcPr>
            <w:tcW w:w="709" w:type="dxa"/>
          </w:tcPr>
          <w:p w:rsidR="003C1A97" w:rsidRDefault="003C1A97" w:rsidP="005A5646">
            <w:pPr>
              <w:pStyle w:val="TAL"/>
            </w:pPr>
            <w:r>
              <w:t>2846</w:t>
            </w:r>
          </w:p>
        </w:tc>
        <w:tc>
          <w:tcPr>
            <w:tcW w:w="992" w:type="dxa"/>
          </w:tcPr>
          <w:p w:rsidR="003C1A97" w:rsidRDefault="003C1A97" w:rsidP="005A5646">
            <w:pPr>
              <w:pStyle w:val="TAL"/>
            </w:pPr>
            <w:r>
              <w:t>5.3.131</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LD"/>
              <w:rPr>
                <w:rFonts w:ascii="Arial" w:eastAsia="MS Mincho" w:hAnsi="Arial"/>
                <w:noProof w:val="0"/>
                <w:sz w:val="18"/>
              </w:rPr>
            </w:pPr>
            <w:r>
              <w:rPr>
                <w:rFonts w:ascii="Arial" w:eastAsia="MS Mincho" w:hAnsi="Arial"/>
                <w:noProof w:val="0"/>
                <w:sz w:val="18"/>
              </w:rPr>
              <w:t>M</w:t>
            </w:r>
          </w:p>
        </w:tc>
        <w:tc>
          <w:tcPr>
            <w:tcW w:w="425" w:type="dxa"/>
          </w:tcPr>
          <w:p w:rsidR="003C1A97" w:rsidRDefault="003C1A97" w:rsidP="005A5646">
            <w:pPr>
              <w:pStyle w:val="TAL"/>
            </w:pPr>
          </w:p>
        </w:tc>
        <w:tc>
          <w:tcPr>
            <w:tcW w:w="1134" w:type="dxa"/>
          </w:tcPr>
          <w:p w:rsidR="003C1A97" w:rsidRDefault="003C1A97" w:rsidP="005A5646">
            <w:pPr>
              <w:pStyle w:val="TAL"/>
            </w:pPr>
            <w:r>
              <w:t>3GPP-EPS</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Multiple-PRA</w:t>
            </w:r>
          </w:p>
        </w:tc>
      </w:tr>
      <w:tr w:rsidR="003C1A97" w:rsidTr="005A5646">
        <w:trPr>
          <w:cantSplit/>
          <w:jc w:val="center"/>
        </w:trPr>
        <w:tc>
          <w:tcPr>
            <w:tcW w:w="2339" w:type="dxa"/>
            <w:tcBorders>
              <w:left w:val="single" w:sz="12" w:space="0" w:color="auto"/>
            </w:tcBorders>
          </w:tcPr>
          <w:p w:rsidR="003C1A97" w:rsidRDefault="003C1A97" w:rsidP="005A5646">
            <w:pPr>
              <w:pStyle w:val="TAL"/>
            </w:pPr>
            <w:r>
              <w:t>Precedence</w:t>
            </w:r>
          </w:p>
        </w:tc>
        <w:tc>
          <w:tcPr>
            <w:tcW w:w="709" w:type="dxa"/>
          </w:tcPr>
          <w:p w:rsidR="003C1A97" w:rsidRDefault="003C1A97" w:rsidP="005A5646">
            <w:pPr>
              <w:pStyle w:val="TAL"/>
            </w:pPr>
            <w:r>
              <w:t>1010</w:t>
            </w:r>
          </w:p>
        </w:tc>
        <w:tc>
          <w:tcPr>
            <w:tcW w:w="992" w:type="dxa"/>
          </w:tcPr>
          <w:p w:rsidR="003C1A97" w:rsidRDefault="003C1A97" w:rsidP="005A5646">
            <w:pPr>
              <w:pStyle w:val="TAL"/>
            </w:pPr>
            <w:r>
              <w:t>5.3.11</w:t>
            </w:r>
          </w:p>
        </w:tc>
        <w:tc>
          <w:tcPr>
            <w:tcW w:w="992" w:type="dxa"/>
          </w:tcPr>
          <w:p w:rsidR="003C1A97" w:rsidRDefault="003C1A97" w:rsidP="005A5646">
            <w:pPr>
              <w:pStyle w:val="TAL"/>
            </w:pPr>
            <w:r>
              <w:t>Unsigned32</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Pre-emption-Capability</w:t>
            </w:r>
          </w:p>
        </w:tc>
        <w:tc>
          <w:tcPr>
            <w:tcW w:w="709" w:type="dxa"/>
          </w:tcPr>
          <w:p w:rsidR="003C1A97" w:rsidRDefault="003C1A97" w:rsidP="005A5646">
            <w:pPr>
              <w:pStyle w:val="TAL"/>
            </w:pPr>
            <w:r>
              <w:t>1047</w:t>
            </w:r>
          </w:p>
        </w:tc>
        <w:tc>
          <w:tcPr>
            <w:tcW w:w="992" w:type="dxa"/>
          </w:tcPr>
          <w:p w:rsidR="003C1A97" w:rsidRDefault="003C1A97" w:rsidP="005A5646">
            <w:pPr>
              <w:pStyle w:val="TAL"/>
            </w:pPr>
            <w:r>
              <w:t>5.3.46</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3GPP- EPS, 3GPP-GPRS</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Pre-emption-Vulnerability</w:t>
            </w:r>
          </w:p>
        </w:tc>
        <w:tc>
          <w:tcPr>
            <w:tcW w:w="709" w:type="dxa"/>
          </w:tcPr>
          <w:p w:rsidR="003C1A97" w:rsidRDefault="003C1A97" w:rsidP="005A5646">
            <w:pPr>
              <w:pStyle w:val="TAL"/>
            </w:pPr>
            <w:r>
              <w:t>1048</w:t>
            </w:r>
          </w:p>
        </w:tc>
        <w:tc>
          <w:tcPr>
            <w:tcW w:w="992" w:type="dxa"/>
          </w:tcPr>
          <w:p w:rsidR="003C1A97" w:rsidRDefault="003C1A97" w:rsidP="005A5646">
            <w:pPr>
              <w:pStyle w:val="TAL"/>
            </w:pPr>
            <w:r>
              <w:t>5.3.47</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3GPP- EPS, 3GPP-GPRS</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Presence-Reporting-Area-Elements-List</w:t>
            </w:r>
          </w:p>
        </w:tc>
        <w:tc>
          <w:tcPr>
            <w:tcW w:w="709" w:type="dxa"/>
          </w:tcPr>
          <w:p w:rsidR="003C1A97" w:rsidRDefault="003C1A97" w:rsidP="005A5646">
            <w:pPr>
              <w:pStyle w:val="TAL"/>
            </w:pPr>
            <w:r>
              <w:t>2820</w:t>
            </w:r>
          </w:p>
        </w:tc>
        <w:tc>
          <w:tcPr>
            <w:tcW w:w="992" w:type="dxa"/>
          </w:tcPr>
          <w:p w:rsidR="003C1A97" w:rsidRDefault="003C1A97" w:rsidP="005A5646">
            <w:pPr>
              <w:pStyle w:val="TAL"/>
            </w:pPr>
            <w:r>
              <w:rPr>
                <w:rFonts w:hint="eastAsia"/>
              </w:rPr>
              <w:t>5.3.</w:t>
            </w:r>
            <w:r>
              <w:t>107</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3GPP-EPS</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rPr>
                <w:rFonts w:hint="eastAsia"/>
              </w:rPr>
              <w:t>CNO-ULI</w:t>
            </w:r>
          </w:p>
          <w:p w:rsidR="003C1A97" w:rsidRDefault="003C1A97" w:rsidP="005A5646">
            <w:pPr>
              <w:pStyle w:val="TAL"/>
            </w:pPr>
            <w:r>
              <w:t>Multiple-PRA</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Presence-Reporting-Area-Identifier</w:t>
            </w:r>
          </w:p>
        </w:tc>
        <w:tc>
          <w:tcPr>
            <w:tcW w:w="709" w:type="dxa"/>
          </w:tcPr>
          <w:p w:rsidR="003C1A97" w:rsidRDefault="003C1A97" w:rsidP="005A5646">
            <w:pPr>
              <w:pStyle w:val="TAL"/>
            </w:pPr>
            <w:r>
              <w:t>2821</w:t>
            </w:r>
          </w:p>
        </w:tc>
        <w:tc>
          <w:tcPr>
            <w:tcW w:w="992" w:type="dxa"/>
          </w:tcPr>
          <w:p w:rsidR="003C1A97" w:rsidRDefault="003C1A97" w:rsidP="005A5646">
            <w:pPr>
              <w:pStyle w:val="TAL"/>
            </w:pPr>
            <w:r>
              <w:rPr>
                <w:rFonts w:hint="eastAsia"/>
              </w:rPr>
              <w:t>5.3.</w:t>
            </w:r>
            <w:r>
              <w:t>108</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3GPP-EPS</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rPr>
                <w:rFonts w:hint="eastAsia"/>
              </w:rPr>
              <w:t>CNO-ULI</w:t>
            </w:r>
          </w:p>
          <w:p w:rsidR="003C1A97" w:rsidRDefault="003C1A97" w:rsidP="005A5646">
            <w:pPr>
              <w:pStyle w:val="TAL"/>
            </w:pPr>
            <w:r>
              <w:t>Multiple-PRA</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Presence-Reporting-Area-Information</w:t>
            </w:r>
          </w:p>
        </w:tc>
        <w:tc>
          <w:tcPr>
            <w:tcW w:w="709" w:type="dxa"/>
          </w:tcPr>
          <w:p w:rsidR="003C1A97" w:rsidRDefault="003C1A97" w:rsidP="005A5646">
            <w:pPr>
              <w:pStyle w:val="TAL"/>
            </w:pPr>
            <w:r>
              <w:t>2822</w:t>
            </w:r>
          </w:p>
        </w:tc>
        <w:tc>
          <w:tcPr>
            <w:tcW w:w="992" w:type="dxa"/>
          </w:tcPr>
          <w:p w:rsidR="003C1A97" w:rsidRDefault="003C1A97" w:rsidP="005A5646">
            <w:pPr>
              <w:pStyle w:val="TAL"/>
            </w:pPr>
            <w:r>
              <w:rPr>
                <w:rFonts w:hint="eastAsia"/>
              </w:rPr>
              <w:t>5.3.</w:t>
            </w:r>
            <w:r>
              <w:t>109</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3GPP-EPS</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rPr>
                <w:rFonts w:hint="eastAsia"/>
              </w:rPr>
              <w:t>CNO-ULI</w:t>
            </w:r>
          </w:p>
          <w:p w:rsidR="003C1A97" w:rsidRDefault="003C1A97" w:rsidP="005A5646">
            <w:pPr>
              <w:pStyle w:val="TAL"/>
            </w:pPr>
            <w:r>
              <w:t>Multiple-PRA</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Presence-Reporting-Area-Node</w:t>
            </w:r>
          </w:p>
        </w:tc>
        <w:tc>
          <w:tcPr>
            <w:tcW w:w="709" w:type="dxa"/>
          </w:tcPr>
          <w:p w:rsidR="003C1A97" w:rsidRDefault="003C1A97" w:rsidP="005A5646">
            <w:pPr>
              <w:pStyle w:val="TAL"/>
            </w:pPr>
            <w:r>
              <w:t>2855</w:t>
            </w:r>
          </w:p>
        </w:tc>
        <w:tc>
          <w:tcPr>
            <w:tcW w:w="992" w:type="dxa"/>
          </w:tcPr>
          <w:p w:rsidR="003C1A97" w:rsidRDefault="003C1A97" w:rsidP="005A5646">
            <w:pPr>
              <w:pStyle w:val="TAL"/>
            </w:pPr>
            <w:r>
              <w:rPr>
                <w:rFonts w:hint="eastAsia"/>
              </w:rPr>
              <w:t>5.3.</w:t>
            </w:r>
            <w:r>
              <w:t>141</w:t>
            </w:r>
          </w:p>
        </w:tc>
        <w:tc>
          <w:tcPr>
            <w:tcW w:w="992" w:type="dxa"/>
          </w:tcPr>
          <w:p w:rsidR="003C1A97" w:rsidRDefault="003C1A97" w:rsidP="005A5646">
            <w:pPr>
              <w:pStyle w:val="TAL"/>
            </w:pPr>
            <w:r>
              <w:rPr>
                <w:rFonts w:hint="eastAsia"/>
              </w:rPr>
              <w:t>Unsigned32</w:t>
            </w:r>
          </w:p>
        </w:tc>
        <w:tc>
          <w:tcPr>
            <w:tcW w:w="567" w:type="dxa"/>
          </w:tcPr>
          <w:p w:rsidR="003C1A97" w:rsidRDefault="003C1A97" w:rsidP="005A5646">
            <w:pPr>
              <w:pStyle w:val="TAL"/>
            </w:pPr>
            <w: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3GPP-EPS</w:t>
            </w:r>
          </w:p>
        </w:tc>
        <w:tc>
          <w:tcPr>
            <w:tcW w:w="1065" w:type="dxa"/>
            <w:tcBorders>
              <w:right w:val="single" w:sz="12" w:space="0" w:color="auto"/>
            </w:tcBorders>
          </w:tcPr>
          <w:p w:rsidR="003C1A97" w:rsidRDefault="003C1A97" w:rsidP="005A5646">
            <w:pPr>
              <w:pStyle w:val="TAL"/>
            </w:pP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lastRenderedPageBreak/>
              <w:t>Presence-Reporting-Area-Status</w:t>
            </w:r>
          </w:p>
        </w:tc>
        <w:tc>
          <w:tcPr>
            <w:tcW w:w="709" w:type="dxa"/>
          </w:tcPr>
          <w:p w:rsidR="003C1A97" w:rsidRDefault="003C1A97" w:rsidP="005A5646">
            <w:pPr>
              <w:pStyle w:val="TAL"/>
            </w:pPr>
            <w:r>
              <w:t>2823</w:t>
            </w:r>
          </w:p>
        </w:tc>
        <w:tc>
          <w:tcPr>
            <w:tcW w:w="992" w:type="dxa"/>
          </w:tcPr>
          <w:p w:rsidR="003C1A97" w:rsidRDefault="003C1A97" w:rsidP="005A5646">
            <w:pPr>
              <w:pStyle w:val="TAL"/>
            </w:pPr>
            <w:r>
              <w:rPr>
                <w:rFonts w:hint="eastAsia"/>
              </w:rPr>
              <w:t>5.3.</w:t>
            </w:r>
            <w:r>
              <w:t>110</w:t>
            </w:r>
          </w:p>
        </w:tc>
        <w:tc>
          <w:tcPr>
            <w:tcW w:w="992" w:type="dxa"/>
          </w:tcPr>
          <w:p w:rsidR="003C1A97" w:rsidRDefault="003C1A97" w:rsidP="005A5646">
            <w:pPr>
              <w:pStyle w:val="TAL"/>
            </w:pPr>
            <w:r>
              <w:rPr>
                <w:rFonts w:hint="eastAsia"/>
              </w:rPr>
              <w:t>Unsigned32</w:t>
            </w:r>
          </w:p>
        </w:tc>
        <w:tc>
          <w:tcPr>
            <w:tcW w:w="567" w:type="dxa"/>
          </w:tcPr>
          <w:p w:rsidR="003C1A97" w:rsidRDefault="003C1A97" w:rsidP="005A5646">
            <w:pPr>
              <w:pStyle w:val="TAL"/>
            </w:pPr>
            <w: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3GPP-EPS</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rPr>
                <w:rFonts w:hint="eastAsia"/>
              </w:rPr>
              <w:t>CNO-ULI</w:t>
            </w:r>
          </w:p>
          <w:p w:rsidR="003C1A97" w:rsidRDefault="003C1A97" w:rsidP="005A5646">
            <w:pPr>
              <w:pStyle w:val="TAL"/>
            </w:pPr>
            <w:r>
              <w:t>Multiple-PRA</w:t>
            </w:r>
          </w:p>
        </w:tc>
      </w:tr>
      <w:tr w:rsidR="003C1A97" w:rsidTr="005A5646">
        <w:trPr>
          <w:cantSplit/>
          <w:jc w:val="center"/>
        </w:trPr>
        <w:tc>
          <w:tcPr>
            <w:tcW w:w="2339" w:type="dxa"/>
            <w:tcBorders>
              <w:left w:val="single" w:sz="12" w:space="0" w:color="auto"/>
            </w:tcBorders>
          </w:tcPr>
          <w:p w:rsidR="003C1A97" w:rsidRDefault="003C1A97" w:rsidP="005A5646">
            <w:pPr>
              <w:pStyle w:val="TAL"/>
            </w:pPr>
            <w:r>
              <w:t>Priority-Level</w:t>
            </w:r>
          </w:p>
        </w:tc>
        <w:tc>
          <w:tcPr>
            <w:tcW w:w="709" w:type="dxa"/>
          </w:tcPr>
          <w:p w:rsidR="003C1A97" w:rsidRDefault="003C1A97" w:rsidP="005A5646">
            <w:pPr>
              <w:pStyle w:val="TAL"/>
            </w:pPr>
            <w:r>
              <w:t>1046</w:t>
            </w:r>
          </w:p>
        </w:tc>
        <w:tc>
          <w:tcPr>
            <w:tcW w:w="992" w:type="dxa"/>
          </w:tcPr>
          <w:p w:rsidR="003C1A97" w:rsidRDefault="003C1A97" w:rsidP="005A5646">
            <w:pPr>
              <w:pStyle w:val="TAL"/>
            </w:pPr>
            <w:r>
              <w:t>5.3.45</w:t>
            </w:r>
          </w:p>
        </w:tc>
        <w:tc>
          <w:tcPr>
            <w:tcW w:w="992" w:type="dxa"/>
          </w:tcPr>
          <w:p w:rsidR="003C1A97" w:rsidRDefault="003C1A97" w:rsidP="005A5646">
            <w:pPr>
              <w:pStyle w:val="TAL"/>
            </w:pPr>
            <w:r>
              <w:t>Unsigned32</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PS-to-CS-Session-Continuity</w:t>
            </w:r>
          </w:p>
        </w:tc>
        <w:tc>
          <w:tcPr>
            <w:tcW w:w="709" w:type="dxa"/>
          </w:tcPr>
          <w:p w:rsidR="003C1A97" w:rsidRDefault="003C1A97" w:rsidP="005A5646">
            <w:pPr>
              <w:pStyle w:val="TAL"/>
            </w:pPr>
            <w:r>
              <w:rPr>
                <w:rFonts w:hint="eastAsia"/>
              </w:rPr>
              <w:t>1099</w:t>
            </w:r>
          </w:p>
        </w:tc>
        <w:tc>
          <w:tcPr>
            <w:tcW w:w="992" w:type="dxa"/>
          </w:tcPr>
          <w:p w:rsidR="003C1A97" w:rsidRDefault="003C1A97" w:rsidP="005A5646">
            <w:pPr>
              <w:pStyle w:val="TAL"/>
            </w:pPr>
            <w:r>
              <w:t>5.3.</w:t>
            </w:r>
            <w:r>
              <w:rPr>
                <w:rFonts w:hint="eastAsia"/>
              </w:rPr>
              <w:t>84</w:t>
            </w:r>
          </w:p>
        </w:tc>
        <w:tc>
          <w:tcPr>
            <w:tcW w:w="992" w:type="dxa"/>
          </w:tcPr>
          <w:p w:rsidR="003C1A97" w:rsidRDefault="003C1A97" w:rsidP="005A5646">
            <w:pPr>
              <w:pStyle w:val="TAL"/>
            </w:pPr>
            <w:r>
              <w:t>Enumerated</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3GPP-EPS</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proofErr w:type="spellStart"/>
            <w:r>
              <w:t>vSRVCC</w:t>
            </w:r>
            <w:proofErr w:type="spellEnd"/>
          </w:p>
        </w:tc>
      </w:tr>
      <w:tr w:rsidR="003C1A97" w:rsidTr="005A5646">
        <w:trPr>
          <w:cantSplit/>
          <w:jc w:val="center"/>
        </w:trPr>
        <w:tc>
          <w:tcPr>
            <w:tcW w:w="2339" w:type="dxa"/>
            <w:tcBorders>
              <w:left w:val="single" w:sz="12" w:space="0" w:color="auto"/>
            </w:tcBorders>
          </w:tcPr>
          <w:p w:rsidR="003C1A97" w:rsidRDefault="003C1A97" w:rsidP="005A5646">
            <w:pPr>
              <w:pStyle w:val="TAL"/>
            </w:pPr>
            <w:r>
              <w:t>QoS-Class-Identifier</w:t>
            </w:r>
          </w:p>
        </w:tc>
        <w:tc>
          <w:tcPr>
            <w:tcW w:w="709" w:type="dxa"/>
          </w:tcPr>
          <w:p w:rsidR="003C1A97" w:rsidRDefault="003C1A97" w:rsidP="005A5646">
            <w:pPr>
              <w:pStyle w:val="TAL"/>
            </w:pPr>
            <w:r>
              <w:t>1028</w:t>
            </w:r>
          </w:p>
        </w:tc>
        <w:tc>
          <w:tcPr>
            <w:tcW w:w="992" w:type="dxa"/>
          </w:tcPr>
          <w:p w:rsidR="003C1A97" w:rsidRDefault="003C1A97" w:rsidP="005A5646">
            <w:pPr>
              <w:pStyle w:val="TAL"/>
            </w:pPr>
            <w:r>
              <w:t>5.3.17</w:t>
            </w:r>
          </w:p>
        </w:tc>
        <w:tc>
          <w:tcPr>
            <w:tcW w:w="992" w:type="dxa"/>
          </w:tcPr>
          <w:p w:rsidR="003C1A97" w:rsidRDefault="003C1A97" w:rsidP="005A5646">
            <w:pPr>
              <w:pStyle w:val="TAL"/>
            </w:pPr>
            <w:r>
              <w:t>Enumerated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TAL"/>
            </w:pPr>
            <w:r>
              <w:t>Y</w:t>
            </w:r>
          </w:p>
        </w:tc>
        <w:tc>
          <w:tcPr>
            <w:tcW w:w="1134" w:type="dxa"/>
          </w:tcPr>
          <w:p w:rsidR="003C1A97" w:rsidRDefault="003C1A97" w:rsidP="005A5646">
            <w:pPr>
              <w:pStyle w:val="TAL"/>
            </w:pPr>
            <w:r>
              <w:t>All (NOTE 10, NOTE 12)</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QoS-Information</w:t>
            </w:r>
          </w:p>
        </w:tc>
        <w:tc>
          <w:tcPr>
            <w:tcW w:w="709" w:type="dxa"/>
          </w:tcPr>
          <w:p w:rsidR="003C1A97" w:rsidRDefault="003C1A97" w:rsidP="005A5646">
            <w:pPr>
              <w:pStyle w:val="TAL"/>
            </w:pPr>
            <w:r>
              <w:t>1016</w:t>
            </w:r>
          </w:p>
        </w:tc>
        <w:tc>
          <w:tcPr>
            <w:tcW w:w="992" w:type="dxa"/>
          </w:tcPr>
          <w:p w:rsidR="003C1A97" w:rsidRDefault="003C1A97" w:rsidP="005A5646">
            <w:pPr>
              <w:pStyle w:val="TAL"/>
            </w:pPr>
            <w:r>
              <w:t>5.3.16</w:t>
            </w:r>
          </w:p>
        </w:tc>
        <w:tc>
          <w:tcPr>
            <w:tcW w:w="992" w:type="dxa"/>
          </w:tcPr>
          <w:p w:rsidR="003C1A97" w:rsidRDefault="003C1A97" w:rsidP="005A5646">
            <w:pPr>
              <w:pStyle w:val="TAL"/>
            </w:pPr>
            <w:r>
              <w:t>Grouped</w:t>
            </w:r>
          </w:p>
        </w:tc>
        <w:tc>
          <w:tcPr>
            <w:tcW w:w="567" w:type="dxa"/>
          </w:tcPr>
          <w:p w:rsidR="003C1A97" w:rsidRDefault="003C1A97" w:rsidP="005A5646">
            <w:pPr>
              <w:pStyle w:val="TAL"/>
            </w:pPr>
            <w:r>
              <w:t>M.V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 xml:space="preserve">QoS-Negotiation </w:t>
            </w:r>
          </w:p>
        </w:tc>
        <w:tc>
          <w:tcPr>
            <w:tcW w:w="709" w:type="dxa"/>
          </w:tcPr>
          <w:p w:rsidR="003C1A97" w:rsidRDefault="003C1A97" w:rsidP="005A5646">
            <w:pPr>
              <w:pStyle w:val="TAL"/>
            </w:pPr>
            <w:r>
              <w:t>1029</w:t>
            </w:r>
          </w:p>
        </w:tc>
        <w:tc>
          <w:tcPr>
            <w:tcW w:w="992" w:type="dxa"/>
          </w:tcPr>
          <w:p w:rsidR="003C1A97" w:rsidRDefault="003C1A97" w:rsidP="005A5646">
            <w:pPr>
              <w:pStyle w:val="TAL"/>
            </w:pPr>
            <w:r>
              <w:t>5.3.28</w:t>
            </w:r>
          </w:p>
        </w:tc>
        <w:tc>
          <w:tcPr>
            <w:tcW w:w="992" w:type="dxa"/>
          </w:tcPr>
          <w:p w:rsidR="003C1A97" w:rsidRDefault="003C1A97" w:rsidP="005A5646">
            <w:pPr>
              <w:pStyle w:val="TAL"/>
            </w:pPr>
            <w:r>
              <w:t>Enumerated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TAL"/>
            </w:pPr>
            <w:r>
              <w:t>Y</w:t>
            </w:r>
          </w:p>
        </w:tc>
        <w:tc>
          <w:tcPr>
            <w:tcW w:w="1134" w:type="dxa"/>
          </w:tcPr>
          <w:p w:rsidR="003C1A97" w:rsidRDefault="003C1A97" w:rsidP="005A5646">
            <w:pPr>
              <w:pStyle w:val="TAL"/>
            </w:pPr>
            <w:r>
              <w:t>3GPP-GPRS</w:t>
            </w:r>
          </w:p>
          <w:p w:rsidR="003C1A97" w:rsidRDefault="003C1A97" w:rsidP="005A5646">
            <w:pPr>
              <w:pStyle w:val="LD"/>
              <w:rPr>
                <w:rFonts w:ascii="Arial" w:eastAsia="MS Mincho" w:hAnsi="Arial"/>
                <w:noProof w:val="0"/>
                <w:sz w:val="18"/>
              </w:rPr>
            </w:pPr>
          </w:p>
        </w:tc>
        <w:tc>
          <w:tcPr>
            <w:tcW w:w="1065" w:type="dxa"/>
            <w:tcBorders>
              <w:right w:val="single" w:sz="12" w:space="0" w:color="auto"/>
            </w:tcBorders>
          </w:tcPr>
          <w:p w:rsidR="003C1A97" w:rsidRDefault="003C1A97" w:rsidP="005A5646">
            <w:pPr>
              <w:pStyle w:val="TAL"/>
            </w:pPr>
            <w:r>
              <w:t>PC</w:t>
            </w:r>
          </w:p>
        </w:tc>
      </w:tr>
      <w:tr w:rsidR="003C1A97" w:rsidTr="005A5646">
        <w:trPr>
          <w:cantSplit/>
          <w:jc w:val="center"/>
        </w:trPr>
        <w:tc>
          <w:tcPr>
            <w:tcW w:w="2339" w:type="dxa"/>
            <w:tcBorders>
              <w:left w:val="single" w:sz="12" w:space="0" w:color="auto"/>
            </w:tcBorders>
          </w:tcPr>
          <w:p w:rsidR="003C1A97" w:rsidRDefault="003C1A97" w:rsidP="005A5646">
            <w:pPr>
              <w:pStyle w:val="TAL"/>
            </w:pPr>
            <w:r>
              <w:t>Qo</w:t>
            </w:r>
            <w:r>
              <w:rPr>
                <w:rFonts w:hint="eastAsia"/>
              </w:rPr>
              <w:t>S</w:t>
            </w:r>
            <w:r>
              <w:t>-Upgrade</w:t>
            </w:r>
          </w:p>
        </w:tc>
        <w:tc>
          <w:tcPr>
            <w:tcW w:w="709" w:type="dxa"/>
          </w:tcPr>
          <w:p w:rsidR="003C1A97" w:rsidRDefault="003C1A97" w:rsidP="005A5646">
            <w:pPr>
              <w:pStyle w:val="TAL"/>
            </w:pPr>
            <w:r>
              <w:t>1030</w:t>
            </w:r>
          </w:p>
        </w:tc>
        <w:tc>
          <w:tcPr>
            <w:tcW w:w="992" w:type="dxa"/>
          </w:tcPr>
          <w:p w:rsidR="003C1A97" w:rsidRDefault="003C1A97" w:rsidP="005A5646">
            <w:pPr>
              <w:pStyle w:val="TAL"/>
            </w:pPr>
            <w:r>
              <w:t>5.3.29</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M.V</w:t>
            </w:r>
          </w:p>
        </w:tc>
        <w:tc>
          <w:tcPr>
            <w:tcW w:w="426" w:type="dxa"/>
          </w:tcPr>
          <w:p w:rsidR="003C1A97" w:rsidRDefault="003C1A97" w:rsidP="005A5646">
            <w:pPr>
              <w:pStyle w:val="TAL"/>
            </w:pPr>
            <w: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TAL"/>
            </w:pPr>
            <w:r>
              <w:t>Y</w:t>
            </w:r>
          </w:p>
        </w:tc>
        <w:tc>
          <w:tcPr>
            <w:tcW w:w="1134" w:type="dxa"/>
          </w:tcPr>
          <w:p w:rsidR="003C1A97" w:rsidRDefault="003C1A97" w:rsidP="005A5646">
            <w:pPr>
              <w:pStyle w:val="TAL"/>
            </w:pPr>
            <w:r>
              <w:t>3GPP-GPRS</w:t>
            </w:r>
          </w:p>
        </w:tc>
        <w:tc>
          <w:tcPr>
            <w:tcW w:w="1065" w:type="dxa"/>
            <w:tcBorders>
              <w:right w:val="single" w:sz="12" w:space="0" w:color="auto"/>
            </w:tcBorders>
          </w:tcPr>
          <w:p w:rsidR="003C1A97" w:rsidRDefault="003C1A97" w:rsidP="005A5646">
            <w:pPr>
              <w:pStyle w:val="TAL"/>
            </w:pPr>
            <w:r>
              <w:t>PC</w:t>
            </w:r>
          </w:p>
        </w:tc>
      </w:tr>
      <w:tr w:rsidR="003C1A97" w:rsidTr="005A5646">
        <w:trPr>
          <w:cantSplit/>
          <w:jc w:val="center"/>
        </w:trPr>
        <w:tc>
          <w:tcPr>
            <w:tcW w:w="2339" w:type="dxa"/>
            <w:tcBorders>
              <w:left w:val="single" w:sz="12" w:space="0" w:color="auto"/>
            </w:tcBorders>
          </w:tcPr>
          <w:p w:rsidR="003C1A97" w:rsidRDefault="003C1A97" w:rsidP="005A5646">
            <w:pPr>
              <w:pStyle w:val="TAL"/>
            </w:pPr>
            <w:r>
              <w:t>RAN-NAS-Release-Cause</w:t>
            </w:r>
          </w:p>
        </w:tc>
        <w:tc>
          <w:tcPr>
            <w:tcW w:w="709" w:type="dxa"/>
          </w:tcPr>
          <w:p w:rsidR="003C1A97" w:rsidRDefault="003C1A97" w:rsidP="005A5646">
            <w:pPr>
              <w:pStyle w:val="TAL"/>
            </w:pPr>
            <w:r>
              <w:t>2819</w:t>
            </w:r>
          </w:p>
        </w:tc>
        <w:tc>
          <w:tcPr>
            <w:tcW w:w="992" w:type="dxa"/>
          </w:tcPr>
          <w:p w:rsidR="003C1A97" w:rsidRDefault="003C1A97" w:rsidP="005A5646">
            <w:pPr>
              <w:pStyle w:val="TAL"/>
            </w:pPr>
            <w:r>
              <w:t>5.3.106</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3GPP-EPS,</w:t>
            </w:r>
          </w:p>
          <w:p w:rsidR="003C1A97" w:rsidRDefault="003C1A97" w:rsidP="005A5646">
            <w:pPr>
              <w:pStyle w:val="TAL"/>
            </w:pPr>
            <w:r>
              <w:t>Non-3GPP-EPS</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RAN-NAS-Cause</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RAN-Rule-Support</w:t>
            </w:r>
          </w:p>
        </w:tc>
        <w:tc>
          <w:tcPr>
            <w:tcW w:w="709" w:type="dxa"/>
          </w:tcPr>
          <w:p w:rsidR="003C1A97" w:rsidRDefault="003C1A97" w:rsidP="005A5646">
            <w:pPr>
              <w:pStyle w:val="TAL"/>
            </w:pPr>
            <w:r>
              <w:rPr>
                <w:rFonts w:hint="eastAsia"/>
              </w:rPr>
              <w:t>2832</w:t>
            </w:r>
          </w:p>
        </w:tc>
        <w:tc>
          <w:tcPr>
            <w:tcW w:w="992" w:type="dxa"/>
          </w:tcPr>
          <w:p w:rsidR="003C1A97" w:rsidRDefault="003C1A97" w:rsidP="005A5646">
            <w:pPr>
              <w:pStyle w:val="TAL"/>
            </w:pPr>
            <w:r>
              <w:rPr>
                <w:rFonts w:hint="eastAsia"/>
              </w:rPr>
              <w:t>5.3.122</w:t>
            </w:r>
          </w:p>
        </w:tc>
        <w:tc>
          <w:tcPr>
            <w:tcW w:w="992" w:type="dxa"/>
          </w:tcPr>
          <w:p w:rsidR="003C1A97" w:rsidRDefault="003C1A97" w:rsidP="005A5646">
            <w:pPr>
              <w:pStyle w:val="TAL"/>
            </w:pPr>
            <w:r>
              <w:rPr>
                <w:rFonts w:hint="eastAsia"/>
              </w:rPr>
              <w:t>Unsigned32</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rPr>
                <w:rFonts w:hint="eastAsia"/>
              </w:rPr>
              <w:t>3GPP-EPS,</w:t>
            </w:r>
            <w:r>
              <w:t xml:space="preserve"> </w:t>
            </w:r>
            <w:r>
              <w:rPr>
                <w:rFonts w:hint="eastAsia"/>
              </w:rPr>
              <w:t>Non-3GPP-EPS</w:t>
            </w:r>
          </w:p>
          <w:p w:rsidR="003C1A97" w:rsidRDefault="003C1A97" w:rsidP="005A5646">
            <w:pPr>
              <w:pStyle w:val="TAL"/>
            </w:pPr>
            <w:r>
              <w:rPr>
                <w:rFonts w:hint="eastAsia"/>
              </w:rPr>
              <w:t>(NOTE </w:t>
            </w:r>
            <w:r>
              <w:t>11</w:t>
            </w:r>
            <w:r>
              <w:rPr>
                <w:rFonts w:hint="eastAsia"/>
              </w:rPr>
              <w:t>)</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rPr>
                <w:rFonts w:hint="eastAsia"/>
              </w:rPr>
              <w:t>NBIFOM</w:t>
            </w:r>
          </w:p>
        </w:tc>
      </w:tr>
      <w:tr w:rsidR="003C1A97" w:rsidTr="005A5646">
        <w:trPr>
          <w:cantSplit/>
          <w:jc w:val="center"/>
        </w:trPr>
        <w:tc>
          <w:tcPr>
            <w:tcW w:w="2339" w:type="dxa"/>
            <w:tcBorders>
              <w:left w:val="single" w:sz="12" w:space="0" w:color="auto"/>
            </w:tcBorders>
          </w:tcPr>
          <w:p w:rsidR="003C1A97" w:rsidRDefault="003C1A97" w:rsidP="005A5646">
            <w:pPr>
              <w:pStyle w:val="TAL"/>
            </w:pPr>
            <w:r>
              <w:t>RAT-Type</w:t>
            </w:r>
          </w:p>
        </w:tc>
        <w:tc>
          <w:tcPr>
            <w:tcW w:w="709" w:type="dxa"/>
          </w:tcPr>
          <w:p w:rsidR="003C1A97" w:rsidRDefault="003C1A97" w:rsidP="005A5646">
            <w:pPr>
              <w:pStyle w:val="TAL"/>
            </w:pPr>
            <w:r>
              <w:t>1032</w:t>
            </w:r>
          </w:p>
        </w:tc>
        <w:tc>
          <w:tcPr>
            <w:tcW w:w="992" w:type="dxa"/>
          </w:tcPr>
          <w:p w:rsidR="003C1A97" w:rsidRDefault="003C1A97" w:rsidP="005A5646">
            <w:pPr>
              <w:pStyle w:val="TAL"/>
            </w:pPr>
            <w:r>
              <w:t>5.3.31</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p w:rsidR="003C1A97" w:rsidRDefault="003C1A97" w:rsidP="005A5646">
            <w:pPr>
              <w:pStyle w:val="TAL"/>
            </w:pPr>
            <w:r>
              <w:t>(NOTE 4)</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Redirect-Information</w:t>
            </w:r>
          </w:p>
        </w:tc>
        <w:tc>
          <w:tcPr>
            <w:tcW w:w="709" w:type="dxa"/>
          </w:tcPr>
          <w:p w:rsidR="003C1A97" w:rsidRDefault="003C1A97" w:rsidP="005A5646">
            <w:pPr>
              <w:pStyle w:val="TAL"/>
            </w:pPr>
            <w:r>
              <w:rPr>
                <w:rFonts w:hint="eastAsia"/>
              </w:rPr>
              <w:t>1085</w:t>
            </w:r>
          </w:p>
        </w:tc>
        <w:tc>
          <w:tcPr>
            <w:tcW w:w="992" w:type="dxa"/>
          </w:tcPr>
          <w:p w:rsidR="003C1A97" w:rsidRDefault="003C1A97" w:rsidP="005A5646">
            <w:pPr>
              <w:pStyle w:val="TAL"/>
            </w:pPr>
            <w:r>
              <w:rPr>
                <w:rFonts w:hint="eastAsia"/>
              </w:rPr>
              <w:t>5.3.82</w:t>
            </w:r>
          </w:p>
        </w:tc>
        <w:tc>
          <w:tcPr>
            <w:tcW w:w="992" w:type="dxa"/>
          </w:tcPr>
          <w:p w:rsidR="003C1A97" w:rsidRDefault="003C1A97" w:rsidP="005A5646">
            <w:pPr>
              <w:pStyle w:val="TAL"/>
            </w:pPr>
            <w:r>
              <w:t>Grouped</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rPr>
                <w:rFonts w:hint="eastAsia"/>
              </w:rPr>
              <w:t>All</w:t>
            </w:r>
          </w:p>
        </w:tc>
        <w:tc>
          <w:tcPr>
            <w:tcW w:w="1065" w:type="dxa"/>
            <w:tcBorders>
              <w:right w:val="single" w:sz="12" w:space="0" w:color="auto"/>
            </w:tcBorders>
          </w:tcPr>
          <w:p w:rsidR="003C1A97" w:rsidRDefault="003C1A97" w:rsidP="005A5646">
            <w:pPr>
              <w:pStyle w:val="TAL"/>
            </w:pPr>
            <w:r>
              <w:t>ADC</w:t>
            </w:r>
          </w:p>
        </w:tc>
      </w:tr>
      <w:tr w:rsidR="003C1A97" w:rsidTr="005A5646">
        <w:trPr>
          <w:cantSplit/>
          <w:jc w:val="center"/>
        </w:trPr>
        <w:tc>
          <w:tcPr>
            <w:tcW w:w="2339" w:type="dxa"/>
            <w:tcBorders>
              <w:left w:val="single" w:sz="12" w:space="0" w:color="auto"/>
            </w:tcBorders>
          </w:tcPr>
          <w:p w:rsidR="003C1A97" w:rsidRDefault="003C1A97" w:rsidP="005A5646">
            <w:pPr>
              <w:pStyle w:val="TAL"/>
            </w:pPr>
            <w:r>
              <w:t>Redirect-Support</w:t>
            </w:r>
          </w:p>
        </w:tc>
        <w:tc>
          <w:tcPr>
            <w:tcW w:w="709" w:type="dxa"/>
          </w:tcPr>
          <w:p w:rsidR="003C1A97" w:rsidRDefault="003C1A97" w:rsidP="005A5646">
            <w:pPr>
              <w:pStyle w:val="TAL"/>
            </w:pPr>
            <w:r>
              <w:rPr>
                <w:rFonts w:hint="eastAsia"/>
              </w:rPr>
              <w:t>1086</w:t>
            </w:r>
          </w:p>
        </w:tc>
        <w:tc>
          <w:tcPr>
            <w:tcW w:w="992" w:type="dxa"/>
          </w:tcPr>
          <w:p w:rsidR="003C1A97" w:rsidRDefault="003C1A97" w:rsidP="005A5646">
            <w:pPr>
              <w:pStyle w:val="TAL"/>
            </w:pPr>
            <w:r>
              <w:rPr>
                <w:rFonts w:hint="eastAsia"/>
              </w:rPr>
              <w:t>5.3.83</w:t>
            </w:r>
          </w:p>
        </w:tc>
        <w:tc>
          <w:tcPr>
            <w:tcW w:w="992" w:type="dxa"/>
          </w:tcPr>
          <w:p w:rsidR="003C1A97" w:rsidRDefault="003C1A97" w:rsidP="005A5646">
            <w:pPr>
              <w:pStyle w:val="TAL"/>
            </w:pPr>
            <w:r>
              <w:t>Enumerated</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rPr>
                <w:rFonts w:hint="eastAsia"/>
              </w:rPr>
              <w:t>All</w:t>
            </w:r>
          </w:p>
        </w:tc>
        <w:tc>
          <w:tcPr>
            <w:tcW w:w="1065" w:type="dxa"/>
            <w:tcBorders>
              <w:right w:val="single" w:sz="12" w:space="0" w:color="auto"/>
            </w:tcBorders>
          </w:tcPr>
          <w:p w:rsidR="003C1A97" w:rsidRDefault="003C1A97" w:rsidP="005A5646">
            <w:pPr>
              <w:pStyle w:val="TAL"/>
            </w:pPr>
            <w:r>
              <w:t>ADC</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Removal-Of-Access</w:t>
            </w:r>
          </w:p>
        </w:tc>
        <w:tc>
          <w:tcPr>
            <w:tcW w:w="709" w:type="dxa"/>
          </w:tcPr>
          <w:p w:rsidR="003C1A97" w:rsidRDefault="003C1A97" w:rsidP="005A5646">
            <w:pPr>
              <w:pStyle w:val="TAL"/>
            </w:pPr>
            <w:r>
              <w:t>2842</w:t>
            </w:r>
          </w:p>
        </w:tc>
        <w:tc>
          <w:tcPr>
            <w:tcW w:w="992" w:type="dxa"/>
          </w:tcPr>
          <w:p w:rsidR="003C1A97" w:rsidRDefault="003C1A97" w:rsidP="005A5646">
            <w:pPr>
              <w:pStyle w:val="TAL"/>
            </w:pPr>
            <w:r>
              <w:rPr>
                <w:rFonts w:hint="eastAsia"/>
              </w:rPr>
              <w:t>5.3.</w:t>
            </w:r>
            <w:r>
              <w:t>126</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3GPP-EPS, Non-3GPP-EPS</w:t>
            </w:r>
          </w:p>
          <w:p w:rsidR="003C1A97" w:rsidRDefault="003C1A97" w:rsidP="005A5646">
            <w:pPr>
              <w:pStyle w:val="TAL"/>
            </w:pPr>
            <w:r>
              <w:rPr>
                <w:rFonts w:hint="eastAsia"/>
              </w:rPr>
              <w:t>(NOTE </w:t>
            </w:r>
            <w:r>
              <w:t>11</w:t>
            </w:r>
            <w:r>
              <w:rPr>
                <w:rFonts w:hint="eastAsia"/>
              </w:rPr>
              <w:t>)</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rPr>
                <w:rFonts w:hint="eastAsia"/>
              </w:rPr>
              <w:t>NBIFOM</w:t>
            </w:r>
          </w:p>
        </w:tc>
      </w:tr>
      <w:tr w:rsidR="003C1A97" w:rsidTr="005A5646">
        <w:trPr>
          <w:cantSplit/>
          <w:jc w:val="center"/>
        </w:trPr>
        <w:tc>
          <w:tcPr>
            <w:tcW w:w="2339" w:type="dxa"/>
            <w:tcBorders>
              <w:left w:val="single" w:sz="12" w:space="0" w:color="auto"/>
            </w:tcBorders>
          </w:tcPr>
          <w:p w:rsidR="003C1A97" w:rsidRDefault="003C1A97" w:rsidP="005A5646">
            <w:pPr>
              <w:pStyle w:val="TAL"/>
            </w:pPr>
            <w:r>
              <w:t>Reporting-Level</w:t>
            </w:r>
          </w:p>
        </w:tc>
        <w:tc>
          <w:tcPr>
            <w:tcW w:w="709" w:type="dxa"/>
          </w:tcPr>
          <w:p w:rsidR="003C1A97" w:rsidRDefault="003C1A97" w:rsidP="005A5646">
            <w:pPr>
              <w:pStyle w:val="TAL"/>
            </w:pPr>
            <w:r>
              <w:t>1011</w:t>
            </w:r>
          </w:p>
        </w:tc>
        <w:tc>
          <w:tcPr>
            <w:tcW w:w="992" w:type="dxa"/>
          </w:tcPr>
          <w:p w:rsidR="003C1A97" w:rsidRDefault="003C1A97" w:rsidP="005A5646">
            <w:pPr>
              <w:pStyle w:val="TAL"/>
            </w:pPr>
            <w:r>
              <w:t>5.3.12</w:t>
            </w:r>
          </w:p>
        </w:tc>
        <w:tc>
          <w:tcPr>
            <w:tcW w:w="992" w:type="dxa"/>
          </w:tcPr>
          <w:p w:rsidR="003C1A97" w:rsidRDefault="003C1A97" w:rsidP="005A5646">
            <w:pPr>
              <w:pStyle w:val="TAL"/>
            </w:pPr>
            <w:r>
              <w:t>Enumerated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CC</w:t>
            </w:r>
          </w:p>
        </w:tc>
      </w:tr>
      <w:tr w:rsidR="003C1A97" w:rsidTr="005A5646">
        <w:trPr>
          <w:cantSplit/>
          <w:jc w:val="center"/>
        </w:trPr>
        <w:tc>
          <w:tcPr>
            <w:tcW w:w="2339" w:type="dxa"/>
            <w:tcBorders>
              <w:left w:val="single" w:sz="12" w:space="0" w:color="auto"/>
            </w:tcBorders>
          </w:tcPr>
          <w:p w:rsidR="003C1A97" w:rsidRDefault="003C1A97" w:rsidP="005A5646">
            <w:pPr>
              <w:pStyle w:val="TAL"/>
            </w:pPr>
            <w:r>
              <w:t>Resource-Allocation-Notification</w:t>
            </w:r>
          </w:p>
        </w:tc>
        <w:tc>
          <w:tcPr>
            <w:tcW w:w="709" w:type="dxa"/>
          </w:tcPr>
          <w:p w:rsidR="003C1A97" w:rsidRDefault="003C1A97" w:rsidP="005A5646">
            <w:pPr>
              <w:pStyle w:val="TAL"/>
            </w:pPr>
            <w:r>
              <w:t>1063</w:t>
            </w:r>
          </w:p>
        </w:tc>
        <w:tc>
          <w:tcPr>
            <w:tcW w:w="992" w:type="dxa"/>
          </w:tcPr>
          <w:p w:rsidR="003C1A97" w:rsidRDefault="003C1A97" w:rsidP="005A5646">
            <w:pPr>
              <w:pStyle w:val="TAL"/>
            </w:pPr>
            <w:r>
              <w:t>5.3.50</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Resource-Release-Notification</w:t>
            </w:r>
          </w:p>
        </w:tc>
        <w:tc>
          <w:tcPr>
            <w:tcW w:w="709" w:type="dxa"/>
          </w:tcPr>
          <w:p w:rsidR="003C1A97" w:rsidRDefault="003C1A97" w:rsidP="005A5646">
            <w:pPr>
              <w:pStyle w:val="TAL"/>
            </w:pPr>
            <w:r>
              <w:t>2841</w:t>
            </w:r>
          </w:p>
        </w:tc>
        <w:tc>
          <w:tcPr>
            <w:tcW w:w="992" w:type="dxa"/>
          </w:tcPr>
          <w:p w:rsidR="003C1A97" w:rsidRDefault="003C1A97" w:rsidP="005A5646">
            <w:pPr>
              <w:pStyle w:val="TAL"/>
            </w:pPr>
            <w:r>
              <w:t>5.3.125</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proofErr w:type="spellStart"/>
            <w:r>
              <w:t>Enh</w:t>
            </w:r>
            <w:proofErr w:type="spellEnd"/>
            <w:r>
              <w:t>-RAN-NAS-Cause</w:t>
            </w:r>
          </w:p>
        </w:tc>
      </w:tr>
      <w:tr w:rsidR="003C1A97" w:rsidTr="005A5646">
        <w:trPr>
          <w:cantSplit/>
          <w:jc w:val="center"/>
        </w:trPr>
        <w:tc>
          <w:tcPr>
            <w:tcW w:w="2339" w:type="dxa"/>
            <w:tcBorders>
              <w:left w:val="single" w:sz="12" w:space="0" w:color="auto"/>
            </w:tcBorders>
          </w:tcPr>
          <w:p w:rsidR="003C1A97" w:rsidRDefault="003C1A97" w:rsidP="005A5646">
            <w:pPr>
              <w:pStyle w:val="TAL"/>
            </w:pPr>
            <w:r>
              <w:t>Revalidation-Time</w:t>
            </w:r>
          </w:p>
        </w:tc>
        <w:tc>
          <w:tcPr>
            <w:tcW w:w="709" w:type="dxa"/>
          </w:tcPr>
          <w:p w:rsidR="003C1A97" w:rsidRDefault="003C1A97" w:rsidP="005A5646">
            <w:pPr>
              <w:pStyle w:val="TAL"/>
            </w:pPr>
            <w:r>
              <w:t>1042</w:t>
            </w:r>
          </w:p>
        </w:tc>
        <w:tc>
          <w:tcPr>
            <w:tcW w:w="992" w:type="dxa"/>
          </w:tcPr>
          <w:p w:rsidR="003C1A97" w:rsidRDefault="003C1A97" w:rsidP="005A5646">
            <w:pPr>
              <w:pStyle w:val="TAL"/>
            </w:pPr>
            <w:r>
              <w:t>5.3.41</w:t>
            </w:r>
          </w:p>
        </w:tc>
        <w:tc>
          <w:tcPr>
            <w:tcW w:w="992" w:type="dxa"/>
          </w:tcPr>
          <w:p w:rsidR="003C1A97" w:rsidRDefault="003C1A97" w:rsidP="005A5646">
            <w:pPr>
              <w:pStyle w:val="TAL"/>
            </w:pPr>
            <w:r>
              <w:t>Time</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Routing-Filter</w:t>
            </w:r>
          </w:p>
        </w:tc>
        <w:tc>
          <w:tcPr>
            <w:tcW w:w="709" w:type="dxa"/>
          </w:tcPr>
          <w:p w:rsidR="003C1A97" w:rsidRDefault="003C1A97" w:rsidP="005A5646">
            <w:pPr>
              <w:pStyle w:val="TAL"/>
            </w:pPr>
            <w:r>
              <w:t>1078</w:t>
            </w:r>
          </w:p>
        </w:tc>
        <w:tc>
          <w:tcPr>
            <w:tcW w:w="992" w:type="dxa"/>
          </w:tcPr>
          <w:p w:rsidR="003C1A97" w:rsidRDefault="003C1A97" w:rsidP="005A5646">
            <w:pPr>
              <w:pStyle w:val="TAL"/>
            </w:pPr>
            <w:r>
              <w:t>5.3.72</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 xml:space="preserve">3GPP-EPS, Non-3GPP-EPS </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IFOM</w:t>
            </w:r>
          </w:p>
        </w:tc>
      </w:tr>
      <w:tr w:rsidR="003C1A97" w:rsidTr="005A5646">
        <w:trPr>
          <w:cantSplit/>
          <w:jc w:val="center"/>
        </w:trPr>
        <w:tc>
          <w:tcPr>
            <w:tcW w:w="2339" w:type="dxa"/>
            <w:tcBorders>
              <w:left w:val="single" w:sz="12" w:space="0" w:color="auto"/>
            </w:tcBorders>
          </w:tcPr>
          <w:p w:rsidR="003C1A97" w:rsidRDefault="003C1A97" w:rsidP="005A5646">
            <w:pPr>
              <w:pStyle w:val="TAL"/>
            </w:pPr>
            <w:r>
              <w:t>Routing-IP-Address</w:t>
            </w:r>
          </w:p>
        </w:tc>
        <w:tc>
          <w:tcPr>
            <w:tcW w:w="709" w:type="dxa"/>
          </w:tcPr>
          <w:p w:rsidR="003C1A97" w:rsidRDefault="003C1A97" w:rsidP="005A5646">
            <w:pPr>
              <w:pStyle w:val="TAL"/>
            </w:pPr>
            <w:r>
              <w:t>1079</w:t>
            </w:r>
          </w:p>
        </w:tc>
        <w:tc>
          <w:tcPr>
            <w:tcW w:w="992" w:type="dxa"/>
          </w:tcPr>
          <w:p w:rsidR="003C1A97" w:rsidRDefault="003C1A97" w:rsidP="005A5646">
            <w:pPr>
              <w:pStyle w:val="TAL"/>
            </w:pPr>
            <w:r>
              <w:t>5.3.</w:t>
            </w:r>
            <w:r>
              <w:rPr>
                <w:rFonts w:hint="eastAsia"/>
              </w:rPr>
              <w:t>73</w:t>
            </w:r>
          </w:p>
        </w:tc>
        <w:tc>
          <w:tcPr>
            <w:tcW w:w="992" w:type="dxa"/>
          </w:tcPr>
          <w:p w:rsidR="003C1A97" w:rsidRDefault="003C1A97" w:rsidP="005A5646">
            <w:pPr>
              <w:pStyle w:val="TAL"/>
            </w:pPr>
            <w:r>
              <w:t>Address</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 xml:space="preserve">3GPP-EPS, Non-3GPP-EPS </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IFOM</w:t>
            </w:r>
          </w:p>
        </w:tc>
      </w:tr>
      <w:tr w:rsidR="003C1A97" w:rsidTr="005A5646">
        <w:trPr>
          <w:cantSplit/>
          <w:jc w:val="center"/>
        </w:trPr>
        <w:tc>
          <w:tcPr>
            <w:tcW w:w="2339" w:type="dxa"/>
            <w:tcBorders>
              <w:left w:val="single" w:sz="12" w:space="0" w:color="auto"/>
            </w:tcBorders>
          </w:tcPr>
          <w:p w:rsidR="003C1A97" w:rsidRDefault="003C1A97" w:rsidP="005A5646">
            <w:pPr>
              <w:pStyle w:val="TAL"/>
            </w:pPr>
            <w:r>
              <w:t>Routing-Rule-Definition</w:t>
            </w:r>
          </w:p>
        </w:tc>
        <w:tc>
          <w:tcPr>
            <w:tcW w:w="709" w:type="dxa"/>
          </w:tcPr>
          <w:p w:rsidR="003C1A97" w:rsidRDefault="003C1A97" w:rsidP="005A5646">
            <w:pPr>
              <w:pStyle w:val="TAL"/>
            </w:pPr>
            <w:r>
              <w:t>1076</w:t>
            </w:r>
          </w:p>
        </w:tc>
        <w:tc>
          <w:tcPr>
            <w:tcW w:w="992" w:type="dxa"/>
          </w:tcPr>
          <w:p w:rsidR="003C1A97" w:rsidRDefault="003C1A97" w:rsidP="005A5646">
            <w:pPr>
              <w:pStyle w:val="TAL"/>
            </w:pPr>
            <w:r>
              <w:t>5.3.70</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 xml:space="preserve">3GPP-EPS, Non-3GPP-EPS </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IFOM</w:t>
            </w:r>
          </w:p>
        </w:tc>
      </w:tr>
      <w:tr w:rsidR="003C1A97" w:rsidTr="005A5646">
        <w:trPr>
          <w:cantSplit/>
          <w:jc w:val="center"/>
        </w:trPr>
        <w:tc>
          <w:tcPr>
            <w:tcW w:w="2339" w:type="dxa"/>
            <w:tcBorders>
              <w:left w:val="single" w:sz="12" w:space="0" w:color="auto"/>
            </w:tcBorders>
          </w:tcPr>
          <w:p w:rsidR="003C1A97" w:rsidRDefault="003C1A97" w:rsidP="005A5646">
            <w:pPr>
              <w:pStyle w:val="TAL"/>
            </w:pPr>
            <w:r>
              <w:t>Routing-Rule-Identifier</w:t>
            </w:r>
          </w:p>
        </w:tc>
        <w:tc>
          <w:tcPr>
            <w:tcW w:w="709" w:type="dxa"/>
          </w:tcPr>
          <w:p w:rsidR="003C1A97" w:rsidRDefault="003C1A97" w:rsidP="005A5646">
            <w:pPr>
              <w:pStyle w:val="TAL"/>
            </w:pPr>
            <w:r>
              <w:t>1077</w:t>
            </w:r>
          </w:p>
        </w:tc>
        <w:tc>
          <w:tcPr>
            <w:tcW w:w="992" w:type="dxa"/>
          </w:tcPr>
          <w:p w:rsidR="003C1A97" w:rsidRDefault="003C1A97" w:rsidP="005A5646">
            <w:pPr>
              <w:pStyle w:val="TAL"/>
            </w:pPr>
            <w:r>
              <w:t>5.3.71</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 xml:space="preserve">3GPP-EPS, Non-3GPP-EPS </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IFOM</w:t>
            </w:r>
          </w:p>
        </w:tc>
      </w:tr>
      <w:tr w:rsidR="003C1A97" w:rsidTr="005A5646">
        <w:trPr>
          <w:cantSplit/>
          <w:jc w:val="center"/>
        </w:trPr>
        <w:tc>
          <w:tcPr>
            <w:tcW w:w="2339" w:type="dxa"/>
            <w:tcBorders>
              <w:left w:val="single" w:sz="12" w:space="0" w:color="auto"/>
            </w:tcBorders>
          </w:tcPr>
          <w:p w:rsidR="003C1A97" w:rsidRDefault="003C1A97" w:rsidP="005A5646">
            <w:pPr>
              <w:pStyle w:val="TAL"/>
            </w:pPr>
            <w:r>
              <w:t>Routing-Rule-Install</w:t>
            </w:r>
          </w:p>
        </w:tc>
        <w:tc>
          <w:tcPr>
            <w:tcW w:w="709" w:type="dxa"/>
          </w:tcPr>
          <w:p w:rsidR="003C1A97" w:rsidRDefault="003C1A97" w:rsidP="005A5646">
            <w:pPr>
              <w:pStyle w:val="TAL"/>
            </w:pPr>
            <w:r>
              <w:t xml:space="preserve">1081 </w:t>
            </w:r>
          </w:p>
        </w:tc>
        <w:tc>
          <w:tcPr>
            <w:tcW w:w="992" w:type="dxa"/>
          </w:tcPr>
          <w:p w:rsidR="003C1A97" w:rsidRDefault="003C1A97" w:rsidP="005A5646">
            <w:pPr>
              <w:pStyle w:val="TAL"/>
            </w:pPr>
            <w:r>
              <w:t>5.3.68</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 xml:space="preserve">3GPP-EPS, Non-3GPP-EPS </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IFOM</w:t>
            </w:r>
          </w:p>
        </w:tc>
      </w:tr>
      <w:tr w:rsidR="003C1A97" w:rsidTr="005A5646">
        <w:trPr>
          <w:cantSplit/>
          <w:jc w:val="center"/>
        </w:trPr>
        <w:tc>
          <w:tcPr>
            <w:tcW w:w="2339" w:type="dxa"/>
            <w:tcBorders>
              <w:left w:val="single" w:sz="12" w:space="0" w:color="auto"/>
            </w:tcBorders>
          </w:tcPr>
          <w:p w:rsidR="003C1A97" w:rsidRDefault="003C1A97" w:rsidP="005A5646">
            <w:pPr>
              <w:pStyle w:val="TAL"/>
            </w:pPr>
            <w:r>
              <w:t>Routing-Rule-Remove</w:t>
            </w:r>
          </w:p>
        </w:tc>
        <w:tc>
          <w:tcPr>
            <w:tcW w:w="709" w:type="dxa"/>
          </w:tcPr>
          <w:p w:rsidR="003C1A97" w:rsidRDefault="003C1A97" w:rsidP="005A5646">
            <w:pPr>
              <w:pStyle w:val="TAL"/>
            </w:pPr>
            <w:r>
              <w:t>1075</w:t>
            </w:r>
          </w:p>
        </w:tc>
        <w:tc>
          <w:tcPr>
            <w:tcW w:w="992" w:type="dxa"/>
          </w:tcPr>
          <w:p w:rsidR="003C1A97" w:rsidRDefault="003C1A97" w:rsidP="005A5646">
            <w:pPr>
              <w:pStyle w:val="TAL"/>
            </w:pPr>
            <w:r>
              <w:t>5.3.69</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 xml:space="preserve">3GPP-EPS, Non-3GPP-EPS </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IFOM</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Routing-Rule-Failure-Code</w:t>
            </w:r>
          </w:p>
        </w:tc>
        <w:tc>
          <w:tcPr>
            <w:tcW w:w="709" w:type="dxa"/>
          </w:tcPr>
          <w:p w:rsidR="003C1A97" w:rsidRDefault="003C1A97" w:rsidP="005A5646">
            <w:pPr>
              <w:pStyle w:val="TAL"/>
            </w:pPr>
            <w:r>
              <w:rPr>
                <w:rFonts w:hint="eastAsia"/>
              </w:rPr>
              <w:t>2834</w:t>
            </w:r>
          </w:p>
        </w:tc>
        <w:tc>
          <w:tcPr>
            <w:tcW w:w="992" w:type="dxa"/>
          </w:tcPr>
          <w:p w:rsidR="003C1A97" w:rsidRDefault="003C1A97" w:rsidP="005A5646">
            <w:pPr>
              <w:pStyle w:val="TAL"/>
            </w:pPr>
            <w:r>
              <w:rPr>
                <w:rFonts w:hint="eastAsia"/>
              </w:rPr>
              <w:t>5.3.119</w:t>
            </w:r>
          </w:p>
        </w:tc>
        <w:tc>
          <w:tcPr>
            <w:tcW w:w="992" w:type="dxa"/>
          </w:tcPr>
          <w:p w:rsidR="003C1A97" w:rsidRDefault="003C1A97" w:rsidP="005A5646">
            <w:pPr>
              <w:pStyle w:val="TAL"/>
            </w:pPr>
            <w:r>
              <w:rPr>
                <w:rFonts w:hint="eastAsia"/>
              </w:rPr>
              <w:t>Unsigned32</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3GPP-EPS, Non-3GPP-EPS</w:t>
            </w:r>
          </w:p>
          <w:p w:rsidR="003C1A97" w:rsidRDefault="003C1A97" w:rsidP="005A5646">
            <w:pPr>
              <w:pStyle w:val="TAL"/>
            </w:pPr>
            <w:r>
              <w:rPr>
                <w:rFonts w:hint="eastAsia"/>
              </w:rPr>
              <w:t>(NOTE </w:t>
            </w:r>
            <w:r>
              <w:t>11</w:t>
            </w:r>
            <w:r>
              <w:rPr>
                <w:rFonts w:hint="eastAsia"/>
              </w:rPr>
              <w:t>)</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rPr>
                <w:rFonts w:hint="eastAsia"/>
              </w:rPr>
              <w:t>NB</w:t>
            </w:r>
            <w:r>
              <w:t>IFOM</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Routing-Rule-Report</w:t>
            </w:r>
          </w:p>
        </w:tc>
        <w:tc>
          <w:tcPr>
            <w:tcW w:w="709" w:type="dxa"/>
          </w:tcPr>
          <w:p w:rsidR="003C1A97" w:rsidRDefault="003C1A97" w:rsidP="005A5646">
            <w:pPr>
              <w:pStyle w:val="TAL"/>
            </w:pPr>
            <w:r>
              <w:rPr>
                <w:rFonts w:hint="eastAsia"/>
              </w:rPr>
              <w:t>2835</w:t>
            </w:r>
          </w:p>
        </w:tc>
        <w:tc>
          <w:tcPr>
            <w:tcW w:w="992" w:type="dxa"/>
          </w:tcPr>
          <w:p w:rsidR="003C1A97" w:rsidRDefault="003C1A97" w:rsidP="005A5646">
            <w:pPr>
              <w:pStyle w:val="TAL"/>
            </w:pPr>
            <w:r>
              <w:rPr>
                <w:rFonts w:hint="eastAsia"/>
              </w:rPr>
              <w:t>5.3.118</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3GPP-EPS, Non-3GPP-EPS</w:t>
            </w:r>
          </w:p>
          <w:p w:rsidR="003C1A97" w:rsidRDefault="003C1A97" w:rsidP="005A5646">
            <w:pPr>
              <w:pStyle w:val="TAL"/>
            </w:pPr>
            <w:r>
              <w:rPr>
                <w:rFonts w:hint="eastAsia"/>
              </w:rPr>
              <w:t>(NOTE </w:t>
            </w:r>
            <w:r>
              <w:t>11</w:t>
            </w:r>
            <w:r>
              <w:rPr>
                <w:rFonts w:hint="eastAsia"/>
              </w:rPr>
              <w:t>)</w:t>
            </w:r>
            <w:r>
              <w:t xml:space="preserve"> </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rPr>
                <w:rFonts w:hint="eastAsia"/>
              </w:rPr>
              <w:t>NB</w:t>
            </w:r>
            <w:r>
              <w:t>IFOM</w:t>
            </w:r>
          </w:p>
        </w:tc>
      </w:tr>
      <w:tr w:rsidR="003C1A97" w:rsidTr="005A5646">
        <w:trPr>
          <w:cantSplit/>
          <w:jc w:val="center"/>
        </w:trPr>
        <w:tc>
          <w:tcPr>
            <w:tcW w:w="2339" w:type="dxa"/>
            <w:tcBorders>
              <w:left w:val="single" w:sz="12" w:space="0" w:color="auto"/>
            </w:tcBorders>
          </w:tcPr>
          <w:p w:rsidR="003C1A97" w:rsidRDefault="003C1A97" w:rsidP="005A5646">
            <w:pPr>
              <w:pStyle w:val="TAL"/>
            </w:pPr>
            <w:r>
              <w:t>Rule-Activation-Time</w:t>
            </w:r>
          </w:p>
        </w:tc>
        <w:tc>
          <w:tcPr>
            <w:tcW w:w="709" w:type="dxa"/>
          </w:tcPr>
          <w:p w:rsidR="003C1A97" w:rsidRDefault="003C1A97" w:rsidP="005A5646">
            <w:pPr>
              <w:pStyle w:val="TAL"/>
            </w:pPr>
            <w:r>
              <w:t>1043</w:t>
            </w:r>
          </w:p>
        </w:tc>
        <w:tc>
          <w:tcPr>
            <w:tcW w:w="992" w:type="dxa"/>
          </w:tcPr>
          <w:p w:rsidR="003C1A97" w:rsidRDefault="003C1A97" w:rsidP="005A5646">
            <w:pPr>
              <w:pStyle w:val="TAL"/>
            </w:pPr>
            <w:r>
              <w:t>5.3.42</w:t>
            </w:r>
          </w:p>
        </w:tc>
        <w:tc>
          <w:tcPr>
            <w:tcW w:w="992" w:type="dxa"/>
          </w:tcPr>
          <w:p w:rsidR="003C1A97" w:rsidRDefault="003C1A97" w:rsidP="005A5646">
            <w:pPr>
              <w:pStyle w:val="TAL"/>
            </w:pPr>
            <w:r>
              <w:t>Time</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lastRenderedPageBreak/>
              <w:t>Rule-De</w:t>
            </w:r>
            <w:r>
              <w:rPr>
                <w:rFonts w:hint="eastAsia"/>
              </w:rPr>
              <w:t>a</w:t>
            </w:r>
            <w:r>
              <w:t>ctivation-Time</w:t>
            </w:r>
          </w:p>
        </w:tc>
        <w:tc>
          <w:tcPr>
            <w:tcW w:w="709" w:type="dxa"/>
          </w:tcPr>
          <w:p w:rsidR="003C1A97" w:rsidRDefault="003C1A97" w:rsidP="005A5646">
            <w:pPr>
              <w:pStyle w:val="TAL"/>
            </w:pPr>
            <w:r>
              <w:t>1044</w:t>
            </w:r>
          </w:p>
        </w:tc>
        <w:tc>
          <w:tcPr>
            <w:tcW w:w="992" w:type="dxa"/>
          </w:tcPr>
          <w:p w:rsidR="003C1A97" w:rsidRDefault="003C1A97" w:rsidP="005A5646">
            <w:pPr>
              <w:pStyle w:val="TAL"/>
            </w:pPr>
            <w:r>
              <w:t>5.3.43</w:t>
            </w:r>
          </w:p>
        </w:tc>
        <w:tc>
          <w:tcPr>
            <w:tcW w:w="992" w:type="dxa"/>
          </w:tcPr>
          <w:p w:rsidR="003C1A97" w:rsidRDefault="003C1A97" w:rsidP="005A5646">
            <w:pPr>
              <w:pStyle w:val="TAL"/>
            </w:pPr>
            <w:r>
              <w:t>Time</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Rule-Failure-Code</w:t>
            </w:r>
          </w:p>
        </w:tc>
        <w:tc>
          <w:tcPr>
            <w:tcW w:w="709" w:type="dxa"/>
          </w:tcPr>
          <w:p w:rsidR="003C1A97" w:rsidRDefault="003C1A97" w:rsidP="005A5646">
            <w:pPr>
              <w:pStyle w:val="TAL"/>
            </w:pPr>
            <w:r>
              <w:t>1031</w:t>
            </w:r>
          </w:p>
        </w:tc>
        <w:tc>
          <w:tcPr>
            <w:tcW w:w="992" w:type="dxa"/>
          </w:tcPr>
          <w:p w:rsidR="003C1A97" w:rsidRDefault="003C1A97" w:rsidP="005A5646">
            <w:pPr>
              <w:pStyle w:val="TAL"/>
            </w:pPr>
            <w:r>
              <w:t>5.3.38</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M.V</w:t>
            </w:r>
          </w:p>
        </w:tc>
        <w:tc>
          <w:tcPr>
            <w:tcW w:w="426" w:type="dxa"/>
          </w:tcPr>
          <w:p w:rsidR="003C1A97" w:rsidRDefault="003C1A97" w:rsidP="005A5646">
            <w:pPr>
              <w:pStyle w:val="TAL"/>
            </w:pPr>
            <w: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Security-Parameter-Index</w:t>
            </w:r>
          </w:p>
        </w:tc>
        <w:tc>
          <w:tcPr>
            <w:tcW w:w="709" w:type="dxa"/>
          </w:tcPr>
          <w:p w:rsidR="003C1A97" w:rsidRDefault="003C1A97" w:rsidP="005A5646">
            <w:pPr>
              <w:pStyle w:val="TAL"/>
            </w:pPr>
            <w:r>
              <w:t>1056</w:t>
            </w:r>
          </w:p>
        </w:tc>
        <w:tc>
          <w:tcPr>
            <w:tcW w:w="992" w:type="dxa"/>
          </w:tcPr>
          <w:p w:rsidR="003C1A97" w:rsidRDefault="003C1A97" w:rsidP="005A5646">
            <w:pPr>
              <w:pStyle w:val="TAL"/>
            </w:pPr>
            <w:r>
              <w:t>5.3.51</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LD"/>
              <w:rPr>
                <w:rFonts w:ascii="Arial" w:eastAsia="MS Mincho" w:hAnsi="Arial"/>
                <w:noProof w:val="0"/>
                <w:sz w:val="18"/>
              </w:rPr>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Session-Release-Cause</w:t>
            </w:r>
          </w:p>
        </w:tc>
        <w:tc>
          <w:tcPr>
            <w:tcW w:w="709" w:type="dxa"/>
          </w:tcPr>
          <w:p w:rsidR="003C1A97" w:rsidRDefault="003C1A97" w:rsidP="005A5646">
            <w:pPr>
              <w:pStyle w:val="TAL"/>
            </w:pPr>
            <w:r>
              <w:t>1045</w:t>
            </w:r>
          </w:p>
        </w:tc>
        <w:tc>
          <w:tcPr>
            <w:tcW w:w="992" w:type="dxa"/>
          </w:tcPr>
          <w:p w:rsidR="003C1A97" w:rsidRDefault="003C1A97" w:rsidP="005A5646">
            <w:pPr>
              <w:pStyle w:val="TAL"/>
            </w:pPr>
            <w:r>
              <w:t>5.3.44</w:t>
            </w:r>
          </w:p>
        </w:tc>
        <w:tc>
          <w:tcPr>
            <w:tcW w:w="992" w:type="dxa"/>
          </w:tcPr>
          <w:p w:rsidR="003C1A97" w:rsidRDefault="003C1A97" w:rsidP="005A5646">
            <w:pPr>
              <w:pStyle w:val="TAL"/>
            </w:pPr>
            <w:r>
              <w:t>Enumerated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TC</w:t>
            </w:r>
            <w:r>
              <w:rPr>
                <w:rFonts w:hint="eastAsia"/>
              </w:rPr>
              <w:t>P-Source-Port</w:t>
            </w:r>
          </w:p>
        </w:tc>
        <w:tc>
          <w:tcPr>
            <w:tcW w:w="709" w:type="dxa"/>
          </w:tcPr>
          <w:p w:rsidR="003C1A97" w:rsidRDefault="003C1A97" w:rsidP="005A5646">
            <w:pPr>
              <w:pStyle w:val="TAL"/>
            </w:pPr>
            <w:r>
              <w:t>2843</w:t>
            </w:r>
          </w:p>
        </w:tc>
        <w:tc>
          <w:tcPr>
            <w:tcW w:w="992" w:type="dxa"/>
          </w:tcPr>
          <w:p w:rsidR="003C1A97" w:rsidRDefault="003C1A97" w:rsidP="005A5646">
            <w:pPr>
              <w:pStyle w:val="TAL"/>
            </w:pPr>
            <w:r>
              <w:rPr>
                <w:rFonts w:hint="eastAsia"/>
              </w:rPr>
              <w:t>5.3.</w:t>
            </w:r>
            <w:r>
              <w:t>129</w:t>
            </w:r>
          </w:p>
        </w:tc>
        <w:tc>
          <w:tcPr>
            <w:tcW w:w="992" w:type="dxa"/>
          </w:tcPr>
          <w:p w:rsidR="003C1A97" w:rsidRDefault="003C1A97" w:rsidP="005A5646">
            <w:pPr>
              <w:pStyle w:val="TAL"/>
            </w:pPr>
            <w:r>
              <w:rPr>
                <w:rFonts w:hint="eastAsia"/>
              </w:rPr>
              <w:t>Unsigned32</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rPr>
                <w:rFonts w:hint="eastAsia"/>
              </w:rPr>
              <w:t>Non-</w:t>
            </w:r>
            <w:r>
              <w:t>3GPP-EPS</w:t>
            </w:r>
          </w:p>
        </w:tc>
        <w:tc>
          <w:tcPr>
            <w:tcW w:w="1065" w:type="dxa"/>
            <w:tcBorders>
              <w:right w:val="single" w:sz="12" w:space="0" w:color="auto"/>
            </w:tcBorders>
          </w:tcPr>
          <w:p w:rsidR="003C1A97" w:rsidRDefault="003C1A97" w:rsidP="005A5646">
            <w:pPr>
              <w:pStyle w:val="TAL"/>
            </w:pPr>
            <w:r>
              <w:rPr>
                <w:rFonts w:hint="eastAsia"/>
              </w:rPr>
              <w:t>PC</w:t>
            </w:r>
          </w:p>
          <w:p w:rsidR="003C1A97" w:rsidRDefault="003C1A97" w:rsidP="005A5646">
            <w:pPr>
              <w:pStyle w:val="TAL"/>
            </w:pPr>
            <w:proofErr w:type="spellStart"/>
            <w:r>
              <w:t>NetLoc</w:t>
            </w:r>
            <w:proofErr w:type="spellEnd"/>
            <w:r>
              <w:t>-Untrusted-WLAN</w:t>
            </w:r>
          </w:p>
        </w:tc>
      </w:tr>
      <w:tr w:rsidR="003C1A97" w:rsidTr="005A5646">
        <w:trPr>
          <w:cantSplit/>
          <w:jc w:val="center"/>
        </w:trPr>
        <w:tc>
          <w:tcPr>
            <w:tcW w:w="2339" w:type="dxa"/>
            <w:tcBorders>
              <w:left w:val="single" w:sz="12" w:space="0" w:color="auto"/>
            </w:tcBorders>
          </w:tcPr>
          <w:p w:rsidR="003C1A97" w:rsidRDefault="003C1A97" w:rsidP="005A5646">
            <w:pPr>
              <w:pStyle w:val="TAL"/>
            </w:pPr>
            <w:r>
              <w:t>TDF-Information</w:t>
            </w:r>
          </w:p>
        </w:tc>
        <w:tc>
          <w:tcPr>
            <w:tcW w:w="709" w:type="dxa"/>
          </w:tcPr>
          <w:p w:rsidR="003C1A97" w:rsidRDefault="003C1A97" w:rsidP="005A5646">
            <w:pPr>
              <w:pStyle w:val="TAL"/>
            </w:pPr>
            <w:r>
              <w:rPr>
                <w:rFonts w:hint="eastAsia"/>
              </w:rPr>
              <w:t>1087</w:t>
            </w:r>
          </w:p>
        </w:tc>
        <w:tc>
          <w:tcPr>
            <w:tcW w:w="992" w:type="dxa"/>
          </w:tcPr>
          <w:p w:rsidR="003C1A97" w:rsidRDefault="003C1A97" w:rsidP="005A5646">
            <w:pPr>
              <w:pStyle w:val="TAL"/>
            </w:pPr>
            <w:r>
              <w:rPr>
                <w:rFonts w:hint="eastAsia"/>
              </w:rPr>
              <w:t>5.3.78</w:t>
            </w:r>
          </w:p>
        </w:tc>
        <w:tc>
          <w:tcPr>
            <w:tcW w:w="992" w:type="dxa"/>
          </w:tcPr>
          <w:p w:rsidR="003C1A97" w:rsidRDefault="003C1A97" w:rsidP="005A5646">
            <w:pPr>
              <w:pStyle w:val="TAL"/>
            </w:pPr>
            <w:r>
              <w:t>Grouped</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All</w:t>
            </w:r>
          </w:p>
          <w:p w:rsidR="003C1A97" w:rsidRDefault="003C1A97" w:rsidP="005A5646">
            <w:pPr>
              <w:pStyle w:val="TAL"/>
            </w:pPr>
          </w:p>
        </w:tc>
        <w:tc>
          <w:tcPr>
            <w:tcW w:w="1065" w:type="dxa"/>
            <w:tcBorders>
              <w:right w:val="single" w:sz="12" w:space="0" w:color="auto"/>
            </w:tcBorders>
          </w:tcPr>
          <w:p w:rsidR="003C1A97" w:rsidRDefault="003C1A97" w:rsidP="005A5646">
            <w:pPr>
              <w:pStyle w:val="TAL"/>
            </w:pPr>
            <w:r>
              <w:t>PC</w:t>
            </w:r>
          </w:p>
        </w:tc>
      </w:tr>
      <w:tr w:rsidR="003C1A97" w:rsidTr="005A5646">
        <w:trPr>
          <w:cantSplit/>
          <w:jc w:val="center"/>
        </w:trPr>
        <w:tc>
          <w:tcPr>
            <w:tcW w:w="2339" w:type="dxa"/>
            <w:tcBorders>
              <w:left w:val="single" w:sz="12" w:space="0" w:color="auto"/>
            </w:tcBorders>
          </w:tcPr>
          <w:p w:rsidR="003C1A97" w:rsidRDefault="003C1A97" w:rsidP="005A5646">
            <w:pPr>
              <w:pStyle w:val="TAL"/>
            </w:pPr>
            <w:r>
              <w:t>TDF-Application-Identifier</w:t>
            </w:r>
          </w:p>
        </w:tc>
        <w:tc>
          <w:tcPr>
            <w:tcW w:w="709" w:type="dxa"/>
          </w:tcPr>
          <w:p w:rsidR="003C1A97" w:rsidRDefault="003C1A97" w:rsidP="005A5646">
            <w:pPr>
              <w:pStyle w:val="TAL"/>
            </w:pPr>
            <w:r>
              <w:rPr>
                <w:rFonts w:hint="eastAsia"/>
              </w:rPr>
              <w:t>1088</w:t>
            </w:r>
          </w:p>
        </w:tc>
        <w:tc>
          <w:tcPr>
            <w:tcW w:w="992" w:type="dxa"/>
          </w:tcPr>
          <w:p w:rsidR="003C1A97" w:rsidRDefault="003C1A97" w:rsidP="005A5646">
            <w:pPr>
              <w:pStyle w:val="TAL"/>
            </w:pPr>
            <w:r>
              <w:rPr>
                <w:rFonts w:hint="eastAsia"/>
              </w:rPr>
              <w:t>5.3.77</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All</w:t>
            </w:r>
          </w:p>
          <w:p w:rsidR="003C1A97" w:rsidRDefault="003C1A97" w:rsidP="005A5646">
            <w:pPr>
              <w:pStyle w:val="TAL"/>
            </w:pPr>
          </w:p>
        </w:tc>
        <w:tc>
          <w:tcPr>
            <w:tcW w:w="1065" w:type="dxa"/>
            <w:tcBorders>
              <w:right w:val="single" w:sz="12" w:space="0" w:color="auto"/>
            </w:tcBorders>
          </w:tcPr>
          <w:p w:rsidR="003C1A97" w:rsidRDefault="003C1A97" w:rsidP="005A5646">
            <w:pPr>
              <w:pStyle w:val="TAL"/>
            </w:pPr>
            <w:r>
              <w:t>PC</w:t>
            </w:r>
          </w:p>
          <w:p w:rsidR="003C1A97" w:rsidRDefault="003C1A97" w:rsidP="005A5646">
            <w:pPr>
              <w:pStyle w:val="TAL"/>
            </w:pPr>
            <w:r>
              <w:t>ADC</w:t>
            </w:r>
          </w:p>
        </w:tc>
      </w:tr>
      <w:tr w:rsidR="003C1A97" w:rsidTr="005A5646">
        <w:trPr>
          <w:cantSplit/>
          <w:jc w:val="center"/>
        </w:trPr>
        <w:tc>
          <w:tcPr>
            <w:tcW w:w="2339" w:type="dxa"/>
            <w:tcBorders>
              <w:left w:val="single" w:sz="12" w:space="0" w:color="auto"/>
            </w:tcBorders>
          </w:tcPr>
          <w:p w:rsidR="003C1A97" w:rsidRDefault="003C1A97" w:rsidP="005A5646">
            <w:pPr>
              <w:pStyle w:val="TAL"/>
            </w:pPr>
            <w:r>
              <w:t>TDF-Application-Instance-Identifier</w:t>
            </w:r>
          </w:p>
        </w:tc>
        <w:tc>
          <w:tcPr>
            <w:tcW w:w="709" w:type="dxa"/>
          </w:tcPr>
          <w:p w:rsidR="003C1A97" w:rsidRDefault="003C1A97" w:rsidP="005A5646">
            <w:pPr>
              <w:pStyle w:val="TAL"/>
            </w:pPr>
            <w:r>
              <w:rPr>
                <w:rFonts w:hint="eastAsia"/>
              </w:rPr>
              <w:t>2802</w:t>
            </w:r>
          </w:p>
        </w:tc>
        <w:tc>
          <w:tcPr>
            <w:tcW w:w="992" w:type="dxa"/>
          </w:tcPr>
          <w:p w:rsidR="003C1A97" w:rsidRDefault="003C1A97" w:rsidP="005A5646">
            <w:pPr>
              <w:pStyle w:val="TAL"/>
            </w:pPr>
            <w:r>
              <w:rPr>
                <w:rFonts w:hint="eastAsia"/>
              </w:rPr>
              <w:t>5.3.92</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All</w:t>
            </w:r>
          </w:p>
          <w:p w:rsidR="003C1A97" w:rsidRDefault="003C1A97" w:rsidP="005A5646">
            <w:pPr>
              <w:pStyle w:val="TAL"/>
            </w:pPr>
          </w:p>
        </w:tc>
        <w:tc>
          <w:tcPr>
            <w:tcW w:w="1065" w:type="dxa"/>
            <w:tcBorders>
              <w:right w:val="single" w:sz="12" w:space="0" w:color="auto"/>
            </w:tcBorders>
          </w:tcPr>
          <w:p w:rsidR="003C1A97" w:rsidRDefault="003C1A97" w:rsidP="005A5646">
            <w:pPr>
              <w:pStyle w:val="TAL"/>
            </w:pPr>
            <w:r>
              <w:t>ADC</w:t>
            </w:r>
          </w:p>
        </w:tc>
      </w:tr>
      <w:tr w:rsidR="003C1A97" w:rsidTr="005A5646">
        <w:trPr>
          <w:cantSplit/>
          <w:jc w:val="center"/>
        </w:trPr>
        <w:tc>
          <w:tcPr>
            <w:tcW w:w="2339" w:type="dxa"/>
            <w:tcBorders>
              <w:left w:val="single" w:sz="12" w:space="0" w:color="auto"/>
            </w:tcBorders>
          </w:tcPr>
          <w:p w:rsidR="003C1A97" w:rsidRDefault="003C1A97" w:rsidP="005A5646">
            <w:pPr>
              <w:pStyle w:val="TAL"/>
            </w:pPr>
            <w:r>
              <w:t>TDF-Destination-Host</w:t>
            </w:r>
          </w:p>
        </w:tc>
        <w:tc>
          <w:tcPr>
            <w:tcW w:w="709" w:type="dxa"/>
          </w:tcPr>
          <w:p w:rsidR="003C1A97" w:rsidRDefault="003C1A97" w:rsidP="005A5646">
            <w:pPr>
              <w:pStyle w:val="TAL"/>
            </w:pPr>
            <w:r>
              <w:rPr>
                <w:rFonts w:hint="eastAsia"/>
              </w:rPr>
              <w:t>1089</w:t>
            </w:r>
          </w:p>
        </w:tc>
        <w:tc>
          <w:tcPr>
            <w:tcW w:w="992" w:type="dxa"/>
          </w:tcPr>
          <w:p w:rsidR="003C1A97" w:rsidRDefault="003C1A97" w:rsidP="005A5646">
            <w:pPr>
              <w:pStyle w:val="TAL"/>
            </w:pPr>
            <w:r>
              <w:rPr>
                <w:rFonts w:hint="eastAsia"/>
              </w:rPr>
              <w:t>5.3.80</w:t>
            </w:r>
          </w:p>
        </w:tc>
        <w:tc>
          <w:tcPr>
            <w:tcW w:w="992" w:type="dxa"/>
          </w:tcPr>
          <w:p w:rsidR="003C1A97" w:rsidRDefault="003C1A97" w:rsidP="005A5646">
            <w:pPr>
              <w:pStyle w:val="TAL"/>
            </w:pPr>
            <w:proofErr w:type="spellStart"/>
            <w:r>
              <w:t>DiameterIdentity</w:t>
            </w:r>
            <w:proofErr w:type="spellEnd"/>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All</w:t>
            </w:r>
          </w:p>
          <w:p w:rsidR="003C1A97" w:rsidRDefault="003C1A97" w:rsidP="005A5646">
            <w:pPr>
              <w:pStyle w:val="TAL"/>
            </w:pPr>
          </w:p>
        </w:tc>
        <w:tc>
          <w:tcPr>
            <w:tcW w:w="1065" w:type="dxa"/>
            <w:tcBorders>
              <w:right w:val="single" w:sz="12" w:space="0" w:color="auto"/>
            </w:tcBorders>
          </w:tcPr>
          <w:p w:rsidR="003C1A97" w:rsidRDefault="003C1A97" w:rsidP="005A5646">
            <w:pPr>
              <w:pStyle w:val="TAL"/>
            </w:pPr>
            <w:r>
              <w:t>PC</w:t>
            </w:r>
          </w:p>
        </w:tc>
      </w:tr>
      <w:tr w:rsidR="003C1A97" w:rsidTr="005A5646">
        <w:trPr>
          <w:cantSplit/>
          <w:jc w:val="center"/>
        </w:trPr>
        <w:tc>
          <w:tcPr>
            <w:tcW w:w="2339" w:type="dxa"/>
            <w:tcBorders>
              <w:left w:val="single" w:sz="12" w:space="0" w:color="auto"/>
            </w:tcBorders>
          </w:tcPr>
          <w:p w:rsidR="003C1A97" w:rsidRDefault="003C1A97" w:rsidP="005A5646">
            <w:pPr>
              <w:pStyle w:val="TAL"/>
            </w:pPr>
            <w:r>
              <w:t>TDF-Destination-Realm</w:t>
            </w:r>
          </w:p>
        </w:tc>
        <w:tc>
          <w:tcPr>
            <w:tcW w:w="709" w:type="dxa"/>
          </w:tcPr>
          <w:p w:rsidR="003C1A97" w:rsidRDefault="003C1A97" w:rsidP="005A5646">
            <w:pPr>
              <w:pStyle w:val="TAL"/>
            </w:pPr>
            <w:r>
              <w:rPr>
                <w:rFonts w:hint="eastAsia"/>
              </w:rPr>
              <w:t>1090</w:t>
            </w:r>
          </w:p>
        </w:tc>
        <w:tc>
          <w:tcPr>
            <w:tcW w:w="992" w:type="dxa"/>
          </w:tcPr>
          <w:p w:rsidR="003C1A97" w:rsidRDefault="003C1A97" w:rsidP="005A5646">
            <w:pPr>
              <w:pStyle w:val="TAL"/>
            </w:pPr>
            <w:r>
              <w:rPr>
                <w:rFonts w:hint="eastAsia"/>
              </w:rPr>
              <w:t>5.3.79</w:t>
            </w:r>
          </w:p>
        </w:tc>
        <w:tc>
          <w:tcPr>
            <w:tcW w:w="992" w:type="dxa"/>
          </w:tcPr>
          <w:p w:rsidR="003C1A97" w:rsidRDefault="003C1A97" w:rsidP="005A5646">
            <w:pPr>
              <w:pStyle w:val="TAL"/>
            </w:pPr>
            <w:proofErr w:type="spellStart"/>
            <w:r>
              <w:t>DiameterIdentity</w:t>
            </w:r>
            <w:proofErr w:type="spellEnd"/>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All</w:t>
            </w:r>
          </w:p>
          <w:p w:rsidR="003C1A97" w:rsidRDefault="003C1A97" w:rsidP="005A5646">
            <w:pPr>
              <w:pStyle w:val="TAL"/>
            </w:pPr>
          </w:p>
        </w:tc>
        <w:tc>
          <w:tcPr>
            <w:tcW w:w="1065" w:type="dxa"/>
            <w:tcBorders>
              <w:right w:val="single" w:sz="12" w:space="0" w:color="auto"/>
            </w:tcBorders>
          </w:tcPr>
          <w:p w:rsidR="003C1A97" w:rsidRDefault="003C1A97" w:rsidP="005A5646">
            <w:pPr>
              <w:pStyle w:val="TAL"/>
            </w:pPr>
            <w:r>
              <w:t>PC</w:t>
            </w:r>
          </w:p>
        </w:tc>
      </w:tr>
      <w:tr w:rsidR="003C1A97" w:rsidTr="005A5646">
        <w:trPr>
          <w:cantSplit/>
          <w:jc w:val="center"/>
        </w:trPr>
        <w:tc>
          <w:tcPr>
            <w:tcW w:w="2339" w:type="dxa"/>
            <w:tcBorders>
              <w:left w:val="single" w:sz="12" w:space="0" w:color="auto"/>
            </w:tcBorders>
          </w:tcPr>
          <w:p w:rsidR="003C1A97" w:rsidRDefault="003C1A97" w:rsidP="005A5646">
            <w:pPr>
              <w:pStyle w:val="TAL"/>
            </w:pPr>
            <w:r>
              <w:t>TDF-IP-</w:t>
            </w:r>
            <w:r>
              <w:rPr>
                <w:rFonts w:hint="eastAsia"/>
              </w:rPr>
              <w:t>A</w:t>
            </w:r>
            <w:r>
              <w:t>ddress</w:t>
            </w:r>
          </w:p>
        </w:tc>
        <w:tc>
          <w:tcPr>
            <w:tcW w:w="709" w:type="dxa"/>
          </w:tcPr>
          <w:p w:rsidR="003C1A97" w:rsidRDefault="003C1A97" w:rsidP="005A5646">
            <w:pPr>
              <w:pStyle w:val="TAL"/>
            </w:pPr>
            <w:r>
              <w:rPr>
                <w:rFonts w:hint="eastAsia"/>
              </w:rPr>
              <w:t>1091</w:t>
            </w:r>
          </w:p>
        </w:tc>
        <w:tc>
          <w:tcPr>
            <w:tcW w:w="992" w:type="dxa"/>
          </w:tcPr>
          <w:p w:rsidR="003C1A97" w:rsidRDefault="003C1A97" w:rsidP="005A5646">
            <w:pPr>
              <w:pStyle w:val="TAL"/>
            </w:pPr>
            <w:r>
              <w:rPr>
                <w:rFonts w:hint="eastAsia"/>
              </w:rPr>
              <w:t>5.3.81</w:t>
            </w:r>
          </w:p>
        </w:tc>
        <w:tc>
          <w:tcPr>
            <w:tcW w:w="992" w:type="dxa"/>
          </w:tcPr>
          <w:p w:rsidR="003C1A97" w:rsidRDefault="003C1A97" w:rsidP="005A5646">
            <w:pPr>
              <w:pStyle w:val="TAL"/>
            </w:pPr>
            <w:r>
              <w:t>Address</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All</w:t>
            </w:r>
          </w:p>
          <w:p w:rsidR="003C1A97" w:rsidRDefault="003C1A97" w:rsidP="005A5646">
            <w:pPr>
              <w:pStyle w:val="TAL"/>
            </w:pPr>
          </w:p>
        </w:tc>
        <w:tc>
          <w:tcPr>
            <w:tcW w:w="1065" w:type="dxa"/>
            <w:tcBorders>
              <w:right w:val="single" w:sz="12" w:space="0" w:color="auto"/>
            </w:tcBorders>
          </w:tcPr>
          <w:p w:rsidR="003C1A97" w:rsidRDefault="003C1A97" w:rsidP="005A5646">
            <w:pPr>
              <w:pStyle w:val="TAL"/>
            </w:pPr>
            <w:r>
              <w:t>PC</w:t>
            </w:r>
          </w:p>
        </w:tc>
      </w:tr>
      <w:tr w:rsidR="003C1A97" w:rsidTr="005A5646">
        <w:trPr>
          <w:cantSplit/>
          <w:jc w:val="center"/>
        </w:trPr>
        <w:tc>
          <w:tcPr>
            <w:tcW w:w="2339" w:type="dxa"/>
            <w:tcBorders>
              <w:left w:val="single" w:sz="12" w:space="0" w:color="auto"/>
            </w:tcBorders>
          </w:tcPr>
          <w:p w:rsidR="003C1A97" w:rsidRDefault="003C1A97" w:rsidP="005A5646">
            <w:pPr>
              <w:pStyle w:val="TAL"/>
            </w:pPr>
            <w:r>
              <w:t>TFT-Filter</w:t>
            </w:r>
          </w:p>
        </w:tc>
        <w:tc>
          <w:tcPr>
            <w:tcW w:w="709" w:type="dxa"/>
          </w:tcPr>
          <w:p w:rsidR="003C1A97" w:rsidRDefault="003C1A97" w:rsidP="005A5646">
            <w:pPr>
              <w:pStyle w:val="TAL"/>
            </w:pPr>
            <w:r>
              <w:t>1012</w:t>
            </w:r>
          </w:p>
        </w:tc>
        <w:tc>
          <w:tcPr>
            <w:tcW w:w="992" w:type="dxa"/>
          </w:tcPr>
          <w:p w:rsidR="003C1A97" w:rsidRDefault="003C1A97" w:rsidP="005A5646">
            <w:pPr>
              <w:pStyle w:val="TAL"/>
            </w:pPr>
            <w:r>
              <w:t>5.3.13</w:t>
            </w:r>
          </w:p>
        </w:tc>
        <w:tc>
          <w:tcPr>
            <w:tcW w:w="992" w:type="dxa"/>
          </w:tcPr>
          <w:p w:rsidR="003C1A97" w:rsidRDefault="003C1A97" w:rsidP="005A5646">
            <w:pPr>
              <w:pStyle w:val="TAL"/>
            </w:pPr>
            <w:proofErr w:type="spellStart"/>
            <w:r>
              <w:t>IPFilterRule</w:t>
            </w:r>
            <w:proofErr w:type="spellEnd"/>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3GPP-GPRS</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TFT-Packet-Filter-Information</w:t>
            </w:r>
          </w:p>
        </w:tc>
        <w:tc>
          <w:tcPr>
            <w:tcW w:w="709" w:type="dxa"/>
          </w:tcPr>
          <w:p w:rsidR="003C1A97" w:rsidRDefault="003C1A97" w:rsidP="005A5646">
            <w:pPr>
              <w:pStyle w:val="TAL"/>
            </w:pPr>
            <w:r>
              <w:t>1013</w:t>
            </w:r>
          </w:p>
        </w:tc>
        <w:tc>
          <w:tcPr>
            <w:tcW w:w="992" w:type="dxa"/>
          </w:tcPr>
          <w:p w:rsidR="003C1A97" w:rsidRDefault="003C1A97" w:rsidP="005A5646">
            <w:pPr>
              <w:pStyle w:val="TAL"/>
            </w:pPr>
            <w:r>
              <w:t>5.3.14</w:t>
            </w:r>
          </w:p>
        </w:tc>
        <w:tc>
          <w:tcPr>
            <w:tcW w:w="992" w:type="dxa"/>
          </w:tcPr>
          <w:p w:rsidR="003C1A97" w:rsidRDefault="003C1A97" w:rsidP="005A5646">
            <w:pPr>
              <w:pStyle w:val="TAL"/>
            </w:pPr>
            <w:r>
              <w:t>Grouped</w:t>
            </w:r>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3GPP-GPRS</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Traffic-Steering-Policy-Identifier-DL</w:t>
            </w:r>
          </w:p>
        </w:tc>
        <w:tc>
          <w:tcPr>
            <w:tcW w:w="709" w:type="dxa"/>
          </w:tcPr>
          <w:p w:rsidR="003C1A97" w:rsidRDefault="003C1A97" w:rsidP="005A5646">
            <w:pPr>
              <w:pStyle w:val="TAL"/>
            </w:pPr>
            <w:r>
              <w:t>2836</w:t>
            </w:r>
          </w:p>
        </w:tc>
        <w:tc>
          <w:tcPr>
            <w:tcW w:w="992" w:type="dxa"/>
          </w:tcPr>
          <w:p w:rsidR="003C1A97" w:rsidRDefault="003C1A97" w:rsidP="005A5646">
            <w:pPr>
              <w:pStyle w:val="TAL"/>
            </w:pPr>
            <w:r>
              <w:rPr>
                <w:rFonts w:hint="eastAsia"/>
              </w:rPr>
              <w:t>5.3.</w:t>
            </w:r>
            <w:r>
              <w:t>123</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rPr>
                <w:rFonts w:hint="eastAsia"/>
              </w:rPr>
              <w:t>PC</w:t>
            </w:r>
          </w:p>
          <w:p w:rsidR="003C1A97" w:rsidRDefault="003C1A97" w:rsidP="005A5646">
            <w:pPr>
              <w:pStyle w:val="TAL"/>
            </w:pPr>
            <w:r>
              <w:rPr>
                <w:rFonts w:hint="eastAsia"/>
              </w:rPr>
              <w:t>TSC</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Traffic-Steering-Policy-Identifier-UL</w:t>
            </w:r>
          </w:p>
        </w:tc>
        <w:tc>
          <w:tcPr>
            <w:tcW w:w="709" w:type="dxa"/>
          </w:tcPr>
          <w:p w:rsidR="003C1A97" w:rsidRDefault="003C1A97" w:rsidP="005A5646">
            <w:pPr>
              <w:pStyle w:val="TAL"/>
            </w:pPr>
            <w:r>
              <w:t>2837</w:t>
            </w:r>
          </w:p>
        </w:tc>
        <w:tc>
          <w:tcPr>
            <w:tcW w:w="992" w:type="dxa"/>
          </w:tcPr>
          <w:p w:rsidR="003C1A97" w:rsidRDefault="003C1A97" w:rsidP="005A5646">
            <w:pPr>
              <w:pStyle w:val="TAL"/>
            </w:pPr>
            <w:r>
              <w:rPr>
                <w:rFonts w:hint="eastAsia"/>
              </w:rPr>
              <w:t>5.3.</w:t>
            </w:r>
            <w:r>
              <w:t>124</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rPr>
                <w:rFonts w:hint="eastAsia"/>
              </w:rPr>
              <w:t>PC</w:t>
            </w:r>
          </w:p>
          <w:p w:rsidR="003C1A97" w:rsidRDefault="003C1A97" w:rsidP="005A5646">
            <w:pPr>
              <w:pStyle w:val="TAL"/>
            </w:pPr>
            <w:r>
              <w:rPr>
                <w:rFonts w:hint="eastAsia"/>
              </w:rPr>
              <w:t>TSC</w:t>
            </w:r>
          </w:p>
        </w:tc>
      </w:tr>
      <w:tr w:rsidR="003C1A97" w:rsidTr="005A5646">
        <w:trPr>
          <w:cantSplit/>
          <w:jc w:val="center"/>
        </w:trPr>
        <w:tc>
          <w:tcPr>
            <w:tcW w:w="2339" w:type="dxa"/>
            <w:tcBorders>
              <w:left w:val="single" w:sz="12" w:space="0" w:color="auto"/>
            </w:tcBorders>
          </w:tcPr>
          <w:p w:rsidR="003C1A97" w:rsidRDefault="003C1A97" w:rsidP="005A5646">
            <w:pPr>
              <w:pStyle w:val="TAL"/>
            </w:pPr>
            <w:proofErr w:type="spellStart"/>
            <w:r>
              <w:t>ToS</w:t>
            </w:r>
            <w:proofErr w:type="spellEnd"/>
            <w:r>
              <w:t>-Traffic-Class</w:t>
            </w:r>
          </w:p>
        </w:tc>
        <w:tc>
          <w:tcPr>
            <w:tcW w:w="709" w:type="dxa"/>
          </w:tcPr>
          <w:p w:rsidR="003C1A97" w:rsidRDefault="003C1A97" w:rsidP="005A5646">
            <w:pPr>
              <w:pStyle w:val="TAL"/>
            </w:pPr>
            <w:r>
              <w:t>1014</w:t>
            </w:r>
          </w:p>
        </w:tc>
        <w:tc>
          <w:tcPr>
            <w:tcW w:w="992" w:type="dxa"/>
          </w:tcPr>
          <w:p w:rsidR="003C1A97" w:rsidRDefault="003C1A97" w:rsidP="005A5646">
            <w:pPr>
              <w:pStyle w:val="TAL"/>
            </w:pPr>
            <w:r>
              <w:t>5.3.15</w:t>
            </w:r>
          </w:p>
        </w:tc>
        <w:tc>
          <w:tcPr>
            <w:tcW w:w="992" w:type="dxa"/>
          </w:tcPr>
          <w:p w:rsidR="003C1A97" w:rsidRDefault="003C1A97" w:rsidP="005A5646">
            <w:pPr>
              <w:pStyle w:val="TAL"/>
            </w:pPr>
            <w:proofErr w:type="spellStart"/>
            <w:r>
              <w:t>OctetString</w:t>
            </w:r>
            <w:proofErr w:type="spellEnd"/>
          </w:p>
        </w:tc>
        <w:tc>
          <w:tcPr>
            <w:tcW w:w="567" w:type="dxa"/>
          </w:tcPr>
          <w:p w:rsidR="003C1A97" w:rsidRDefault="003C1A97" w:rsidP="005A5646">
            <w:pPr>
              <w:pStyle w:val="TAL"/>
            </w:pPr>
            <w:proofErr w:type="gramStart"/>
            <w:r>
              <w:t>M,V</w:t>
            </w:r>
            <w:proofErr w:type="gramEnd"/>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tc>
      </w:tr>
      <w:tr w:rsidR="003C1A97" w:rsidTr="005A5646">
        <w:trPr>
          <w:cantSplit/>
          <w:jc w:val="center"/>
        </w:trPr>
        <w:tc>
          <w:tcPr>
            <w:tcW w:w="2339" w:type="dxa"/>
            <w:tcBorders>
              <w:left w:val="single" w:sz="12" w:space="0" w:color="auto"/>
            </w:tcBorders>
          </w:tcPr>
          <w:p w:rsidR="003C1A97" w:rsidRDefault="003C1A97" w:rsidP="005A5646">
            <w:pPr>
              <w:pStyle w:val="TAL"/>
            </w:pPr>
            <w:r>
              <w:t>Tunnel-Header-Filter</w:t>
            </w:r>
          </w:p>
        </w:tc>
        <w:tc>
          <w:tcPr>
            <w:tcW w:w="709" w:type="dxa"/>
          </w:tcPr>
          <w:p w:rsidR="003C1A97" w:rsidRDefault="003C1A97" w:rsidP="005A5646">
            <w:pPr>
              <w:pStyle w:val="TAL"/>
            </w:pPr>
            <w:r>
              <w:t>1036</w:t>
            </w:r>
          </w:p>
        </w:tc>
        <w:tc>
          <w:tcPr>
            <w:tcW w:w="992" w:type="dxa"/>
          </w:tcPr>
          <w:p w:rsidR="003C1A97" w:rsidRDefault="003C1A97" w:rsidP="005A5646">
            <w:pPr>
              <w:pStyle w:val="TAL"/>
            </w:pPr>
            <w:r>
              <w:t>5.3.34</w:t>
            </w:r>
          </w:p>
        </w:tc>
        <w:tc>
          <w:tcPr>
            <w:tcW w:w="992" w:type="dxa"/>
          </w:tcPr>
          <w:p w:rsidR="003C1A97" w:rsidRDefault="003C1A97" w:rsidP="005A5646">
            <w:pPr>
              <w:pStyle w:val="TAL"/>
            </w:pPr>
            <w:proofErr w:type="spellStart"/>
            <w:r>
              <w:t>IPFilterRule</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p w:rsidR="003C1A97" w:rsidRDefault="003C1A97" w:rsidP="005A5646">
            <w:pPr>
              <w:pStyle w:val="TAL"/>
            </w:pPr>
            <w:r>
              <w:t>(NOTE 8)</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Tunnel-Header-Length</w:t>
            </w:r>
          </w:p>
        </w:tc>
        <w:tc>
          <w:tcPr>
            <w:tcW w:w="709" w:type="dxa"/>
          </w:tcPr>
          <w:p w:rsidR="003C1A97" w:rsidRDefault="003C1A97" w:rsidP="005A5646">
            <w:pPr>
              <w:pStyle w:val="TAL"/>
            </w:pPr>
            <w:r>
              <w:t>1037</w:t>
            </w:r>
          </w:p>
        </w:tc>
        <w:tc>
          <w:tcPr>
            <w:tcW w:w="992" w:type="dxa"/>
          </w:tcPr>
          <w:p w:rsidR="003C1A97" w:rsidRDefault="003C1A97" w:rsidP="005A5646">
            <w:pPr>
              <w:pStyle w:val="TAL"/>
            </w:pPr>
            <w:r>
              <w:t>5.3.35</w:t>
            </w:r>
          </w:p>
        </w:tc>
        <w:tc>
          <w:tcPr>
            <w:tcW w:w="992" w:type="dxa"/>
          </w:tcPr>
          <w:p w:rsidR="003C1A97" w:rsidRDefault="003C1A97" w:rsidP="005A5646">
            <w:pPr>
              <w:pStyle w:val="TAL"/>
            </w:pPr>
            <w:r>
              <w:t>Unsigned32</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p w:rsidR="003C1A97" w:rsidRDefault="003C1A97" w:rsidP="005A5646">
            <w:pPr>
              <w:pStyle w:val="TAL"/>
            </w:pPr>
            <w:r>
              <w:t>(NOTE 8)</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t>Tunnel-Information</w:t>
            </w:r>
          </w:p>
        </w:tc>
        <w:tc>
          <w:tcPr>
            <w:tcW w:w="709" w:type="dxa"/>
          </w:tcPr>
          <w:p w:rsidR="003C1A97" w:rsidRDefault="003C1A97" w:rsidP="005A5646">
            <w:pPr>
              <w:pStyle w:val="TAL"/>
            </w:pPr>
            <w:r>
              <w:t>1038</w:t>
            </w:r>
          </w:p>
        </w:tc>
        <w:tc>
          <w:tcPr>
            <w:tcW w:w="992" w:type="dxa"/>
          </w:tcPr>
          <w:p w:rsidR="003C1A97" w:rsidRDefault="003C1A97" w:rsidP="005A5646">
            <w:pPr>
              <w:pStyle w:val="TAL"/>
            </w:pPr>
            <w:r>
              <w:t>5.3.36</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p w:rsidR="003C1A97" w:rsidRDefault="003C1A97" w:rsidP="005A5646">
            <w:pPr>
              <w:pStyle w:val="TAL"/>
            </w:pPr>
            <w:r>
              <w:t>(NOTE 8)</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Rel8</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UDP-Source-Port</w:t>
            </w:r>
          </w:p>
        </w:tc>
        <w:tc>
          <w:tcPr>
            <w:tcW w:w="709" w:type="dxa"/>
          </w:tcPr>
          <w:p w:rsidR="003C1A97" w:rsidRDefault="003C1A97" w:rsidP="005A5646">
            <w:pPr>
              <w:pStyle w:val="TAL"/>
            </w:pPr>
            <w:r>
              <w:rPr>
                <w:rFonts w:hint="eastAsia"/>
              </w:rPr>
              <w:t>2806</w:t>
            </w:r>
          </w:p>
        </w:tc>
        <w:tc>
          <w:tcPr>
            <w:tcW w:w="992" w:type="dxa"/>
          </w:tcPr>
          <w:p w:rsidR="003C1A97" w:rsidRDefault="003C1A97" w:rsidP="005A5646">
            <w:pPr>
              <w:pStyle w:val="TAL"/>
            </w:pPr>
            <w:r>
              <w:rPr>
                <w:rFonts w:hint="eastAsia"/>
              </w:rPr>
              <w:t>5.3.97</w:t>
            </w:r>
          </w:p>
        </w:tc>
        <w:tc>
          <w:tcPr>
            <w:tcW w:w="992" w:type="dxa"/>
          </w:tcPr>
          <w:p w:rsidR="003C1A97" w:rsidRDefault="003C1A97" w:rsidP="005A5646">
            <w:pPr>
              <w:pStyle w:val="TAL"/>
            </w:pPr>
            <w:r>
              <w:rPr>
                <w:rFonts w:hint="eastAsia"/>
              </w:rPr>
              <w:t>Unsigned32</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3GPP-EPS</w:t>
            </w:r>
          </w:p>
          <w:p w:rsidR="003C1A97" w:rsidRDefault="003C1A97" w:rsidP="005A5646">
            <w:pPr>
              <w:pStyle w:val="TAL"/>
            </w:pPr>
            <w:r>
              <w:rPr>
                <w:rFonts w:hint="eastAsia"/>
              </w:rPr>
              <w:t>Non-</w:t>
            </w:r>
            <w:r>
              <w:t>3GPP-EPS</w:t>
            </w:r>
          </w:p>
        </w:tc>
        <w:tc>
          <w:tcPr>
            <w:tcW w:w="1065" w:type="dxa"/>
            <w:tcBorders>
              <w:right w:val="single" w:sz="12" w:space="0" w:color="auto"/>
            </w:tcBorders>
          </w:tcPr>
          <w:p w:rsidR="003C1A97" w:rsidRDefault="003C1A97" w:rsidP="005A5646">
            <w:pPr>
              <w:pStyle w:val="TAL"/>
            </w:pPr>
            <w:r>
              <w:rPr>
                <w:rFonts w:hint="eastAsia"/>
              </w:rPr>
              <w:t>PC</w:t>
            </w:r>
          </w:p>
          <w:p w:rsidR="003C1A97" w:rsidRDefault="003C1A97" w:rsidP="005A5646">
            <w:pPr>
              <w:pStyle w:val="TAL"/>
            </w:pPr>
            <w:r>
              <w:rPr>
                <w:rFonts w:hint="eastAsia"/>
              </w:rPr>
              <w:t>EPC-routed</w:t>
            </w:r>
          </w:p>
          <w:p w:rsidR="003C1A97" w:rsidRDefault="003C1A97" w:rsidP="005A5646">
            <w:pPr>
              <w:pStyle w:val="TAL"/>
            </w:pPr>
            <w:proofErr w:type="spellStart"/>
            <w:r>
              <w:t>NetLoc</w:t>
            </w:r>
            <w:proofErr w:type="spellEnd"/>
            <w:r>
              <w:t>-Untrusted-WLAN</w:t>
            </w:r>
          </w:p>
        </w:tc>
      </w:tr>
      <w:tr w:rsidR="003C1A97" w:rsidTr="005A5646">
        <w:trPr>
          <w:cantSplit/>
          <w:jc w:val="center"/>
        </w:trPr>
        <w:tc>
          <w:tcPr>
            <w:tcW w:w="2339" w:type="dxa"/>
            <w:tcBorders>
              <w:left w:val="single" w:sz="12" w:space="0" w:color="auto"/>
            </w:tcBorders>
          </w:tcPr>
          <w:p w:rsidR="003C1A97" w:rsidRDefault="003C1A97" w:rsidP="005A5646">
            <w:pPr>
              <w:pStyle w:val="TAL"/>
            </w:pPr>
            <w:r>
              <w:rPr>
                <w:rFonts w:hint="eastAsia"/>
              </w:rPr>
              <w:t>UE-Local-IP-Address</w:t>
            </w:r>
          </w:p>
        </w:tc>
        <w:tc>
          <w:tcPr>
            <w:tcW w:w="709" w:type="dxa"/>
          </w:tcPr>
          <w:p w:rsidR="003C1A97" w:rsidRDefault="003C1A97" w:rsidP="005A5646">
            <w:pPr>
              <w:pStyle w:val="TAL"/>
            </w:pPr>
            <w:r>
              <w:rPr>
                <w:rFonts w:hint="eastAsia"/>
              </w:rPr>
              <w:t>2805</w:t>
            </w:r>
          </w:p>
        </w:tc>
        <w:tc>
          <w:tcPr>
            <w:tcW w:w="992" w:type="dxa"/>
          </w:tcPr>
          <w:p w:rsidR="003C1A97" w:rsidRDefault="003C1A97" w:rsidP="005A5646">
            <w:pPr>
              <w:pStyle w:val="TAL"/>
            </w:pPr>
            <w:r>
              <w:rPr>
                <w:rFonts w:hint="eastAsia"/>
              </w:rPr>
              <w:t>5.3.96</w:t>
            </w:r>
          </w:p>
        </w:tc>
        <w:tc>
          <w:tcPr>
            <w:tcW w:w="992" w:type="dxa"/>
          </w:tcPr>
          <w:p w:rsidR="003C1A97" w:rsidRDefault="003C1A97" w:rsidP="005A5646">
            <w:pPr>
              <w:pStyle w:val="TAL"/>
            </w:pPr>
            <w:r>
              <w:rPr>
                <w:rFonts w:hint="eastAsia"/>
              </w:rPr>
              <w:t>Address</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rPr>
                <w:rFonts w:hint="eastAsia"/>
              </w:rPr>
              <w:t>Non-</w:t>
            </w:r>
            <w:r>
              <w:t>3GPP-EPS</w:t>
            </w:r>
          </w:p>
        </w:tc>
        <w:tc>
          <w:tcPr>
            <w:tcW w:w="1065" w:type="dxa"/>
            <w:tcBorders>
              <w:right w:val="single" w:sz="12" w:space="0" w:color="auto"/>
            </w:tcBorders>
          </w:tcPr>
          <w:p w:rsidR="003C1A97" w:rsidRDefault="003C1A97" w:rsidP="005A5646">
            <w:pPr>
              <w:pStyle w:val="TAL"/>
            </w:pPr>
            <w:r>
              <w:rPr>
                <w:rFonts w:hint="eastAsia"/>
              </w:rPr>
              <w:t>PC</w:t>
            </w:r>
          </w:p>
          <w:p w:rsidR="003C1A97" w:rsidRDefault="003C1A97" w:rsidP="005A5646">
            <w:pPr>
              <w:pStyle w:val="TAL"/>
            </w:pPr>
            <w:r>
              <w:rPr>
                <w:rFonts w:hint="eastAsia"/>
              </w:rPr>
              <w:t>BBAI</w:t>
            </w:r>
          </w:p>
          <w:p w:rsidR="003C1A97" w:rsidRDefault="003C1A97" w:rsidP="005A5646">
            <w:pPr>
              <w:pStyle w:val="TAL"/>
            </w:pPr>
            <w:bookmarkStart w:id="15" w:name="OLE_LINK51"/>
            <w:bookmarkStart w:id="16" w:name="OLE_LINK52"/>
            <w:bookmarkStart w:id="17" w:name="OLE_LINK53"/>
            <w:bookmarkStart w:id="18" w:name="OLE_LINK54"/>
            <w:bookmarkStart w:id="19" w:name="OLE_LINK55"/>
            <w:proofErr w:type="spellStart"/>
            <w:r>
              <w:rPr>
                <w:rFonts w:hint="eastAsia"/>
              </w:rPr>
              <w:t>NetLoc</w:t>
            </w:r>
            <w:proofErr w:type="spellEnd"/>
            <w:r>
              <w:rPr>
                <w:rFonts w:hint="eastAsia"/>
              </w:rPr>
              <w:t>-</w:t>
            </w:r>
            <w:bookmarkEnd w:id="15"/>
            <w:bookmarkEnd w:id="16"/>
            <w:bookmarkEnd w:id="17"/>
            <w:bookmarkEnd w:id="18"/>
            <w:bookmarkEnd w:id="19"/>
            <w:r>
              <w:rPr>
                <w:rFonts w:hint="eastAsia"/>
              </w:rPr>
              <w:t xml:space="preserve"> Untrusted-WLAN</w:t>
            </w:r>
          </w:p>
        </w:tc>
      </w:tr>
      <w:tr w:rsidR="003C1A97" w:rsidTr="005A5646">
        <w:trPr>
          <w:cantSplit/>
          <w:jc w:val="center"/>
        </w:trPr>
        <w:tc>
          <w:tcPr>
            <w:tcW w:w="2339" w:type="dxa"/>
            <w:tcBorders>
              <w:left w:val="single" w:sz="12" w:space="0" w:color="auto"/>
            </w:tcBorders>
          </w:tcPr>
          <w:p w:rsidR="003C1A97" w:rsidRDefault="003C1A97" w:rsidP="005A5646">
            <w:pPr>
              <w:pStyle w:val="TAL"/>
            </w:pPr>
            <w:r>
              <w:t>UE-Status</w:t>
            </w:r>
          </w:p>
        </w:tc>
        <w:tc>
          <w:tcPr>
            <w:tcW w:w="709" w:type="dxa"/>
          </w:tcPr>
          <w:p w:rsidR="003C1A97" w:rsidRDefault="003C1A97" w:rsidP="005A5646">
            <w:pPr>
              <w:pStyle w:val="TAL"/>
              <w:rPr>
                <w:lang w:eastAsia="zh-CN"/>
              </w:rPr>
            </w:pPr>
            <w:r>
              <w:rPr>
                <w:rFonts w:hint="eastAsia"/>
                <w:lang w:eastAsia="zh-CN"/>
              </w:rPr>
              <w:t>2854</w:t>
            </w:r>
          </w:p>
        </w:tc>
        <w:tc>
          <w:tcPr>
            <w:tcW w:w="992" w:type="dxa"/>
          </w:tcPr>
          <w:p w:rsidR="003C1A97" w:rsidRDefault="003C1A97" w:rsidP="005A5646">
            <w:pPr>
              <w:pStyle w:val="TAL"/>
              <w:rPr>
                <w:lang w:eastAsia="zh-CN"/>
              </w:rPr>
            </w:pPr>
            <w:r>
              <w:rPr>
                <w:rFonts w:hint="eastAsia"/>
                <w:lang w:eastAsia="zh-CN"/>
              </w:rPr>
              <w:t>5.3.</w:t>
            </w:r>
            <w:r>
              <w:rPr>
                <w:lang w:eastAsia="zh-CN"/>
              </w:rPr>
              <w:t>140</w:t>
            </w:r>
          </w:p>
        </w:tc>
        <w:tc>
          <w:tcPr>
            <w:tcW w:w="992" w:type="dxa"/>
          </w:tcPr>
          <w:p w:rsidR="003C1A97" w:rsidRDefault="003C1A97" w:rsidP="005A5646">
            <w:pPr>
              <w:pStyle w:val="TAL"/>
            </w:pPr>
            <w:r>
              <w:rPr>
                <w:rFonts w:hint="eastAsia"/>
                <w:lang w:eastAsia="zh-CN"/>
              </w:rPr>
              <w:t>Unsigned32</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3GPP-EPS</w:t>
            </w:r>
          </w:p>
          <w:p w:rsidR="003C1A97" w:rsidRDefault="003C1A97" w:rsidP="005A5646">
            <w:pPr>
              <w:pStyle w:val="TAL"/>
            </w:pPr>
          </w:p>
        </w:tc>
        <w:tc>
          <w:tcPr>
            <w:tcW w:w="1065" w:type="dxa"/>
            <w:tcBorders>
              <w:right w:val="single" w:sz="12" w:space="0" w:color="auto"/>
            </w:tcBorders>
          </w:tcPr>
          <w:p w:rsidR="003C1A97" w:rsidRDefault="003C1A97" w:rsidP="005A5646">
            <w:pPr>
              <w:pStyle w:val="TAL"/>
              <w:rPr>
                <w:lang w:eastAsia="zh-CN"/>
              </w:rPr>
            </w:pPr>
            <w:r>
              <w:rPr>
                <w:rFonts w:hint="eastAsia"/>
                <w:lang w:eastAsia="zh-CN"/>
              </w:rPr>
              <w:t>UE-Status-Change</w:t>
            </w:r>
          </w:p>
        </w:tc>
      </w:tr>
      <w:tr w:rsidR="003C1A97" w:rsidTr="005A5646">
        <w:trPr>
          <w:cantSplit/>
          <w:jc w:val="center"/>
        </w:trPr>
        <w:tc>
          <w:tcPr>
            <w:tcW w:w="2339" w:type="dxa"/>
            <w:tcBorders>
              <w:left w:val="single" w:sz="12" w:space="0" w:color="auto"/>
            </w:tcBorders>
          </w:tcPr>
          <w:p w:rsidR="003C1A97" w:rsidRDefault="003C1A97" w:rsidP="005A5646">
            <w:pPr>
              <w:pStyle w:val="TAL"/>
            </w:pPr>
            <w:r>
              <w:t>Usage-Monitoring-Information</w:t>
            </w:r>
          </w:p>
        </w:tc>
        <w:tc>
          <w:tcPr>
            <w:tcW w:w="709" w:type="dxa"/>
          </w:tcPr>
          <w:p w:rsidR="003C1A97" w:rsidRDefault="003C1A97" w:rsidP="005A5646">
            <w:pPr>
              <w:pStyle w:val="TAL"/>
            </w:pPr>
            <w:r>
              <w:t>1067</w:t>
            </w:r>
          </w:p>
        </w:tc>
        <w:tc>
          <w:tcPr>
            <w:tcW w:w="992" w:type="dxa"/>
          </w:tcPr>
          <w:p w:rsidR="003C1A97" w:rsidRDefault="003C1A97" w:rsidP="005A5646">
            <w:pPr>
              <w:pStyle w:val="TAL"/>
            </w:pPr>
            <w:r>
              <w:t>5.3.60</w:t>
            </w:r>
          </w:p>
        </w:tc>
        <w:tc>
          <w:tcPr>
            <w:tcW w:w="992" w:type="dxa"/>
          </w:tcPr>
          <w:p w:rsidR="003C1A97" w:rsidRDefault="003C1A97" w:rsidP="005A5646">
            <w:pPr>
              <w:pStyle w:val="TAL"/>
            </w:pPr>
            <w:r>
              <w:t>Grouped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Rel9</w:t>
            </w:r>
          </w:p>
        </w:tc>
      </w:tr>
      <w:tr w:rsidR="003C1A97" w:rsidTr="005A5646">
        <w:trPr>
          <w:cantSplit/>
          <w:jc w:val="center"/>
        </w:trPr>
        <w:tc>
          <w:tcPr>
            <w:tcW w:w="2339" w:type="dxa"/>
            <w:tcBorders>
              <w:left w:val="single" w:sz="12" w:space="0" w:color="auto"/>
            </w:tcBorders>
          </w:tcPr>
          <w:p w:rsidR="003C1A97" w:rsidRDefault="003C1A97" w:rsidP="005A5646">
            <w:pPr>
              <w:pStyle w:val="TAL"/>
            </w:pPr>
            <w:r>
              <w:t>Usage-Monitoring-Level</w:t>
            </w:r>
          </w:p>
        </w:tc>
        <w:tc>
          <w:tcPr>
            <w:tcW w:w="709" w:type="dxa"/>
          </w:tcPr>
          <w:p w:rsidR="003C1A97" w:rsidRDefault="003C1A97" w:rsidP="005A5646">
            <w:pPr>
              <w:pStyle w:val="TAL"/>
            </w:pPr>
            <w:r>
              <w:t>1068</w:t>
            </w:r>
          </w:p>
        </w:tc>
        <w:tc>
          <w:tcPr>
            <w:tcW w:w="992" w:type="dxa"/>
          </w:tcPr>
          <w:p w:rsidR="003C1A97" w:rsidRDefault="003C1A97" w:rsidP="005A5646">
            <w:pPr>
              <w:pStyle w:val="TAL"/>
            </w:pPr>
            <w:r>
              <w:t>5.3.61</w:t>
            </w:r>
          </w:p>
        </w:tc>
        <w:tc>
          <w:tcPr>
            <w:tcW w:w="992" w:type="dxa"/>
          </w:tcPr>
          <w:p w:rsidR="003C1A97" w:rsidRDefault="003C1A97" w:rsidP="005A5646">
            <w:pPr>
              <w:pStyle w:val="TAL"/>
            </w:pPr>
            <w:proofErr w:type="spellStart"/>
            <w:r>
              <w:t>Enumarated</w:t>
            </w:r>
            <w:proofErr w:type="spellEnd"/>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Rel9</w:t>
            </w:r>
          </w:p>
        </w:tc>
      </w:tr>
      <w:tr w:rsidR="003C1A97" w:rsidTr="005A5646">
        <w:trPr>
          <w:cantSplit/>
          <w:jc w:val="center"/>
        </w:trPr>
        <w:tc>
          <w:tcPr>
            <w:tcW w:w="2339" w:type="dxa"/>
            <w:tcBorders>
              <w:left w:val="single" w:sz="12" w:space="0" w:color="auto"/>
            </w:tcBorders>
          </w:tcPr>
          <w:p w:rsidR="003C1A97" w:rsidRDefault="003C1A97" w:rsidP="005A5646">
            <w:pPr>
              <w:pStyle w:val="TAL"/>
            </w:pPr>
            <w:r>
              <w:t>Usage-Monitoring-Report</w:t>
            </w:r>
          </w:p>
        </w:tc>
        <w:tc>
          <w:tcPr>
            <w:tcW w:w="709" w:type="dxa"/>
          </w:tcPr>
          <w:p w:rsidR="003C1A97" w:rsidRDefault="003C1A97" w:rsidP="005A5646">
            <w:pPr>
              <w:pStyle w:val="TAL"/>
            </w:pPr>
            <w:r>
              <w:t>1069</w:t>
            </w:r>
          </w:p>
        </w:tc>
        <w:tc>
          <w:tcPr>
            <w:tcW w:w="992" w:type="dxa"/>
          </w:tcPr>
          <w:p w:rsidR="003C1A97" w:rsidRDefault="003C1A97" w:rsidP="005A5646">
            <w:pPr>
              <w:pStyle w:val="TAL"/>
            </w:pPr>
            <w:r>
              <w:t>5.3.62</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Rel9</w:t>
            </w:r>
          </w:p>
        </w:tc>
      </w:tr>
      <w:tr w:rsidR="003C1A97" w:rsidTr="005A5646">
        <w:trPr>
          <w:cantSplit/>
          <w:jc w:val="center"/>
        </w:trPr>
        <w:tc>
          <w:tcPr>
            <w:tcW w:w="2339" w:type="dxa"/>
            <w:tcBorders>
              <w:left w:val="single" w:sz="12" w:space="0" w:color="auto"/>
            </w:tcBorders>
          </w:tcPr>
          <w:p w:rsidR="003C1A97" w:rsidRDefault="003C1A97" w:rsidP="005A5646">
            <w:pPr>
              <w:pStyle w:val="TAL"/>
            </w:pPr>
            <w:r>
              <w:t>Usage-Monitoring-Support</w:t>
            </w:r>
          </w:p>
        </w:tc>
        <w:tc>
          <w:tcPr>
            <w:tcW w:w="709" w:type="dxa"/>
          </w:tcPr>
          <w:p w:rsidR="003C1A97" w:rsidRDefault="003C1A97" w:rsidP="005A5646">
            <w:pPr>
              <w:pStyle w:val="TAL"/>
            </w:pPr>
            <w:r>
              <w:t>1070</w:t>
            </w:r>
          </w:p>
        </w:tc>
        <w:tc>
          <w:tcPr>
            <w:tcW w:w="992" w:type="dxa"/>
          </w:tcPr>
          <w:p w:rsidR="003C1A97" w:rsidRDefault="003C1A97" w:rsidP="005A5646">
            <w:pPr>
              <w:pStyle w:val="TAL"/>
            </w:pPr>
            <w:r>
              <w:t>5.3.63</w:t>
            </w:r>
          </w:p>
        </w:tc>
        <w:tc>
          <w:tcPr>
            <w:tcW w:w="992" w:type="dxa"/>
          </w:tcPr>
          <w:p w:rsidR="003C1A97" w:rsidRDefault="003C1A97" w:rsidP="005A5646">
            <w:pPr>
              <w:pStyle w:val="TAL"/>
            </w:pPr>
            <w:r>
              <w:t>Enumerated</w:t>
            </w:r>
          </w:p>
        </w:tc>
        <w:tc>
          <w:tcPr>
            <w:tcW w:w="567" w:type="dxa"/>
          </w:tcPr>
          <w:p w:rsidR="003C1A97" w:rsidRDefault="003C1A97" w:rsidP="005A5646">
            <w:pPr>
              <w:pStyle w:val="TAL"/>
            </w:pPr>
            <w:r>
              <w:t>V</w:t>
            </w:r>
          </w:p>
        </w:tc>
        <w:tc>
          <w:tcPr>
            <w:tcW w:w="426" w:type="dxa"/>
          </w:tcPr>
          <w:p w:rsidR="003C1A97" w:rsidRDefault="003C1A97" w:rsidP="005A5646">
            <w:pPr>
              <w:pStyle w:val="TAL"/>
            </w:pPr>
            <w:r>
              <w:t>P</w:t>
            </w:r>
          </w:p>
        </w:tc>
        <w:tc>
          <w:tcPr>
            <w:tcW w:w="425" w:type="dxa"/>
          </w:tcPr>
          <w:p w:rsidR="003C1A97" w:rsidRDefault="003C1A97" w:rsidP="005A5646">
            <w:pPr>
              <w:pStyle w:val="TAL"/>
            </w:pPr>
          </w:p>
        </w:tc>
        <w:tc>
          <w:tcPr>
            <w:tcW w:w="425" w:type="dxa"/>
          </w:tcPr>
          <w:p w:rsidR="003C1A97" w:rsidRDefault="003C1A97" w:rsidP="005A5646">
            <w:pPr>
              <w:pStyle w:val="TAL"/>
            </w:pPr>
            <w:r>
              <w:t>M</w:t>
            </w:r>
          </w:p>
        </w:tc>
        <w:tc>
          <w:tcPr>
            <w:tcW w:w="425" w:type="dxa"/>
          </w:tcPr>
          <w:p w:rsidR="003C1A97" w:rsidRDefault="003C1A97" w:rsidP="005A5646">
            <w:pPr>
              <w:pStyle w:val="TAL"/>
            </w:pPr>
            <w:r>
              <w:t>Y</w:t>
            </w:r>
          </w:p>
        </w:tc>
        <w:tc>
          <w:tcPr>
            <w:tcW w:w="1134" w:type="dxa"/>
          </w:tcPr>
          <w:p w:rsidR="003C1A97" w:rsidRDefault="003C1A97" w:rsidP="005A5646">
            <w:pPr>
              <w:pStyle w:val="TAL"/>
            </w:pPr>
            <w:r>
              <w:t>All</w:t>
            </w:r>
          </w:p>
        </w:tc>
        <w:tc>
          <w:tcPr>
            <w:tcW w:w="1065" w:type="dxa"/>
            <w:tcBorders>
              <w:right w:val="single" w:sz="12" w:space="0" w:color="auto"/>
            </w:tcBorders>
          </w:tcPr>
          <w:p w:rsidR="003C1A97" w:rsidRDefault="003C1A97" w:rsidP="005A5646">
            <w:pPr>
              <w:pStyle w:val="TAL"/>
            </w:pPr>
            <w:r>
              <w:t>Both</w:t>
            </w:r>
          </w:p>
          <w:p w:rsidR="003C1A97" w:rsidRDefault="003C1A97" w:rsidP="005A5646">
            <w:pPr>
              <w:pStyle w:val="TAL"/>
            </w:pPr>
            <w:r>
              <w:t>Rel9</w:t>
            </w:r>
          </w:p>
        </w:tc>
      </w:tr>
      <w:tr w:rsidR="003C1A97" w:rsidTr="005A5646">
        <w:trPr>
          <w:cantSplit/>
          <w:jc w:val="center"/>
        </w:trPr>
        <w:tc>
          <w:tcPr>
            <w:tcW w:w="2339" w:type="dxa"/>
            <w:tcBorders>
              <w:left w:val="single" w:sz="12" w:space="0" w:color="auto"/>
            </w:tcBorders>
          </w:tcPr>
          <w:p w:rsidR="003C1A97" w:rsidRDefault="003C1A97" w:rsidP="005A5646">
            <w:pPr>
              <w:pStyle w:val="TAL"/>
            </w:pPr>
            <w:r>
              <w:t>User-Location-Info-Time</w:t>
            </w:r>
          </w:p>
        </w:tc>
        <w:tc>
          <w:tcPr>
            <w:tcW w:w="709" w:type="dxa"/>
          </w:tcPr>
          <w:p w:rsidR="003C1A97" w:rsidRDefault="003C1A97" w:rsidP="005A5646">
            <w:pPr>
              <w:pStyle w:val="TAL"/>
            </w:pPr>
            <w:r>
              <w:t>2812</w:t>
            </w:r>
          </w:p>
        </w:tc>
        <w:tc>
          <w:tcPr>
            <w:tcW w:w="992" w:type="dxa"/>
          </w:tcPr>
          <w:p w:rsidR="003C1A97" w:rsidRDefault="003C1A97" w:rsidP="005A5646">
            <w:pPr>
              <w:pStyle w:val="TAL"/>
            </w:pPr>
            <w:r>
              <w:rPr>
                <w:rFonts w:hint="eastAsia"/>
              </w:rPr>
              <w:t>5.3.101</w:t>
            </w:r>
          </w:p>
        </w:tc>
        <w:tc>
          <w:tcPr>
            <w:tcW w:w="992" w:type="dxa"/>
          </w:tcPr>
          <w:p w:rsidR="003C1A97" w:rsidRDefault="003C1A97" w:rsidP="005A5646">
            <w:pPr>
              <w:pStyle w:val="TAL"/>
            </w:pPr>
            <w:r>
              <w:rPr>
                <w:rFonts w:hint="eastAsia"/>
              </w:rPr>
              <w:t>Time</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t>3GPP-GPRS.</w:t>
            </w:r>
          </w:p>
          <w:p w:rsidR="003C1A97" w:rsidRDefault="003C1A97" w:rsidP="005A5646">
            <w:pPr>
              <w:pStyle w:val="TAL"/>
            </w:pPr>
            <w:r>
              <w:t>3GPP-EPS</w:t>
            </w:r>
          </w:p>
        </w:tc>
        <w:tc>
          <w:tcPr>
            <w:tcW w:w="1065" w:type="dxa"/>
            <w:tcBorders>
              <w:right w:val="single" w:sz="12" w:space="0" w:color="auto"/>
            </w:tcBorders>
          </w:tcPr>
          <w:p w:rsidR="003C1A97" w:rsidRDefault="003C1A97" w:rsidP="005A5646">
            <w:pPr>
              <w:pStyle w:val="TAL"/>
            </w:pPr>
            <w:r>
              <w:rPr>
                <w:rFonts w:hint="eastAsia"/>
              </w:rPr>
              <w:t>Both</w:t>
            </w:r>
          </w:p>
          <w:p w:rsidR="003C1A97" w:rsidRDefault="003C1A97" w:rsidP="005A5646">
            <w:pPr>
              <w:pStyle w:val="TAL"/>
            </w:pPr>
            <w:proofErr w:type="spellStart"/>
            <w:r>
              <w:t>NetLoc</w:t>
            </w:r>
            <w:proofErr w:type="spellEnd"/>
          </w:p>
          <w:p w:rsidR="003C1A97" w:rsidRDefault="003C1A97" w:rsidP="005A5646">
            <w:pPr>
              <w:pStyle w:val="TAL"/>
            </w:pPr>
            <w:r>
              <w:t xml:space="preserve">RAN-NAS-Cause </w:t>
            </w:r>
            <w:proofErr w:type="spellStart"/>
            <w:r>
              <w:rPr>
                <w:rFonts w:hint="eastAsia"/>
              </w:rPr>
              <w:t>NetLoc</w:t>
            </w:r>
            <w:proofErr w:type="spellEnd"/>
            <w:r>
              <w:rPr>
                <w:rFonts w:hint="eastAsia"/>
              </w:rPr>
              <w:t>- Untrusted-WLAN</w:t>
            </w:r>
          </w:p>
        </w:tc>
      </w:tr>
      <w:tr w:rsidR="003C1A97" w:rsidTr="005A5646">
        <w:trPr>
          <w:cantSplit/>
          <w:jc w:val="center"/>
        </w:trPr>
        <w:tc>
          <w:tcPr>
            <w:tcW w:w="2339" w:type="dxa"/>
            <w:tcBorders>
              <w:left w:val="single" w:sz="12" w:space="0" w:color="auto"/>
            </w:tcBorders>
          </w:tcPr>
          <w:p w:rsidR="003C1A97" w:rsidRDefault="003C1A97" w:rsidP="005A5646">
            <w:pPr>
              <w:pStyle w:val="TAL"/>
            </w:pPr>
            <w:r>
              <w:lastRenderedPageBreak/>
              <w:t>PCSCF-Restoration-Indication</w:t>
            </w:r>
          </w:p>
        </w:tc>
        <w:tc>
          <w:tcPr>
            <w:tcW w:w="709" w:type="dxa"/>
          </w:tcPr>
          <w:p w:rsidR="003C1A97" w:rsidRDefault="003C1A97" w:rsidP="005A5646">
            <w:pPr>
              <w:pStyle w:val="TAL"/>
            </w:pPr>
            <w:r>
              <w:t>2826</w:t>
            </w:r>
          </w:p>
        </w:tc>
        <w:tc>
          <w:tcPr>
            <w:tcW w:w="992" w:type="dxa"/>
          </w:tcPr>
          <w:p w:rsidR="003C1A97" w:rsidRDefault="003C1A97" w:rsidP="005A5646">
            <w:pPr>
              <w:pStyle w:val="TAL"/>
            </w:pPr>
            <w:r>
              <w:rPr>
                <w:rFonts w:hint="eastAsia"/>
              </w:rPr>
              <w:t>5.3.</w:t>
            </w:r>
            <w:r>
              <w:t>113</w:t>
            </w:r>
          </w:p>
        </w:tc>
        <w:tc>
          <w:tcPr>
            <w:tcW w:w="992" w:type="dxa"/>
          </w:tcPr>
          <w:p w:rsidR="003C1A97" w:rsidRDefault="003C1A97" w:rsidP="005A5646">
            <w:pPr>
              <w:pStyle w:val="TAL"/>
            </w:pPr>
            <w:r>
              <w:rPr>
                <w:rFonts w:hint="eastAsia"/>
              </w:rPr>
              <w:t>Unsigned32</w:t>
            </w:r>
          </w:p>
        </w:tc>
        <w:tc>
          <w:tcPr>
            <w:tcW w:w="567" w:type="dxa"/>
          </w:tcPr>
          <w:p w:rsidR="003C1A97" w:rsidRDefault="003C1A97" w:rsidP="005A5646">
            <w:pPr>
              <w:pStyle w:val="TAL"/>
            </w:pPr>
            <w:r>
              <w:rPr>
                <w:rFonts w:hint="eastAsia"/>
              </w:rPr>
              <w:t>V</w:t>
            </w:r>
          </w:p>
        </w:tc>
        <w:tc>
          <w:tcPr>
            <w:tcW w:w="426" w:type="dxa"/>
          </w:tcPr>
          <w:p w:rsidR="003C1A97" w:rsidRDefault="003C1A97" w:rsidP="005A5646">
            <w:pPr>
              <w:pStyle w:val="TAL"/>
            </w:pPr>
            <w:r>
              <w:rPr>
                <w:rFonts w:hint="eastAsia"/>
              </w:rPr>
              <w:t>P</w:t>
            </w:r>
          </w:p>
        </w:tc>
        <w:tc>
          <w:tcPr>
            <w:tcW w:w="425" w:type="dxa"/>
          </w:tcPr>
          <w:p w:rsidR="003C1A97" w:rsidRDefault="003C1A97" w:rsidP="005A5646">
            <w:pPr>
              <w:pStyle w:val="TAL"/>
            </w:pPr>
          </w:p>
        </w:tc>
        <w:tc>
          <w:tcPr>
            <w:tcW w:w="425" w:type="dxa"/>
          </w:tcPr>
          <w:p w:rsidR="003C1A97" w:rsidRDefault="003C1A97" w:rsidP="005A5646">
            <w:pPr>
              <w:pStyle w:val="TAL"/>
            </w:pPr>
            <w:r>
              <w:rPr>
                <w:rFonts w:hint="eastAsia"/>
              </w:rPr>
              <w:t>M</w:t>
            </w:r>
          </w:p>
        </w:tc>
        <w:tc>
          <w:tcPr>
            <w:tcW w:w="425" w:type="dxa"/>
          </w:tcPr>
          <w:p w:rsidR="003C1A97" w:rsidRDefault="003C1A97" w:rsidP="005A5646">
            <w:pPr>
              <w:pStyle w:val="TAL"/>
            </w:pPr>
            <w:r>
              <w:rPr>
                <w:rFonts w:hint="eastAsia"/>
              </w:rPr>
              <w:t>Y</w:t>
            </w:r>
          </w:p>
        </w:tc>
        <w:tc>
          <w:tcPr>
            <w:tcW w:w="1134" w:type="dxa"/>
          </w:tcPr>
          <w:p w:rsidR="003C1A97" w:rsidRDefault="003C1A97" w:rsidP="005A5646">
            <w:pPr>
              <w:pStyle w:val="TAL"/>
            </w:pPr>
            <w:r>
              <w:rPr>
                <w:rFonts w:hint="eastAsia"/>
              </w:rPr>
              <w:t>All</w:t>
            </w:r>
          </w:p>
        </w:tc>
        <w:tc>
          <w:tcPr>
            <w:tcW w:w="1065" w:type="dxa"/>
            <w:tcBorders>
              <w:right w:val="single" w:sz="12" w:space="0" w:color="auto"/>
            </w:tcBorders>
          </w:tcPr>
          <w:p w:rsidR="003C1A97" w:rsidRDefault="003C1A97" w:rsidP="005A5646">
            <w:pPr>
              <w:pStyle w:val="TAL"/>
            </w:pPr>
            <w:r>
              <w:rPr>
                <w:rFonts w:hint="eastAsia"/>
              </w:rPr>
              <w:t>Both</w:t>
            </w:r>
          </w:p>
          <w:p w:rsidR="003C1A97" w:rsidRDefault="003C1A97" w:rsidP="005A5646">
            <w:pPr>
              <w:pStyle w:val="TAL"/>
            </w:pPr>
            <w:r>
              <w:t>PCSCF-Restoration-Enhancement</w:t>
            </w:r>
          </w:p>
        </w:tc>
      </w:tr>
      <w:tr w:rsidR="003C1A97" w:rsidTr="005A5646">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rsidR="003C1A97" w:rsidRDefault="003C1A97" w:rsidP="005A5646">
            <w:pPr>
              <w:pStyle w:val="TAN"/>
              <w:rPr>
                <w:rFonts w:eastAsia="Batang"/>
                <w:lang w:eastAsia="ko-KR"/>
              </w:rPr>
            </w:pPr>
            <w:r>
              <w:t>NOTE 1:</w:t>
            </w:r>
            <w:r>
              <w:tab/>
              <w:t>The AVP header bit denoted as 'M', indicates whether support of the AVP is required. The AVP header bit denoted as 'V', indicates whether the optional Vendor-ID field is present in the AVP header. For further details, see IETF RFC </w:t>
            </w:r>
            <w:r>
              <w:rPr>
                <w:rFonts w:hint="eastAsia"/>
                <w:lang w:eastAsia="zh-CN"/>
              </w:rPr>
              <w:t>6733</w:t>
            </w:r>
            <w:r>
              <w:t> [</w:t>
            </w:r>
            <w:r>
              <w:rPr>
                <w:lang w:eastAsia="zh-CN"/>
              </w:rPr>
              <w:t>61</w:t>
            </w:r>
            <w:r>
              <w:t>].</w:t>
            </w:r>
          </w:p>
          <w:p w:rsidR="003C1A97" w:rsidRDefault="003C1A97" w:rsidP="005A5646">
            <w:pPr>
              <w:pStyle w:val="TAN"/>
            </w:pPr>
            <w:r>
              <w:t>NOTE 2:</w:t>
            </w:r>
            <w:r>
              <w:tab/>
              <w:t>The value types are defined in IETF RFC </w:t>
            </w:r>
            <w:r>
              <w:rPr>
                <w:rFonts w:hint="eastAsia"/>
                <w:lang w:eastAsia="zh-CN"/>
              </w:rPr>
              <w:t>6733</w:t>
            </w:r>
            <w:r>
              <w:t> [</w:t>
            </w:r>
            <w:r>
              <w:rPr>
                <w:lang w:eastAsia="zh-CN"/>
              </w:rPr>
              <w:t>61</w:t>
            </w:r>
            <w:r>
              <w:t>].</w:t>
            </w:r>
          </w:p>
          <w:p w:rsidR="003C1A97" w:rsidRDefault="003C1A97" w:rsidP="005A5646">
            <w:pPr>
              <w:pStyle w:val="TAN"/>
              <w:rPr>
                <w:rFonts w:eastAsia="Batang"/>
                <w:lang w:eastAsia="ko-KR"/>
              </w:rPr>
            </w:pPr>
            <w:r>
              <w:t>NOTE 3:</w:t>
            </w:r>
            <w:r>
              <w:tab/>
              <w:t>AVPs marked with "CC" are applicable to charging control, AVPs marked with "PC" are applicable to policy control and AVPs marked with "Both" are applicable to both charging control and policy control.</w:t>
            </w:r>
            <w:r>
              <w:rPr>
                <w:rFonts w:eastAsia="Batang" w:hint="eastAsia"/>
                <w:lang w:eastAsia="ko-KR"/>
              </w:rPr>
              <w:t xml:space="preserve"> </w:t>
            </w:r>
            <w:r>
              <w:t>AVPs marked with "ADC" are applicable to application detection and control</w:t>
            </w:r>
            <w:r>
              <w:rPr>
                <w:rFonts w:eastAsia="Batang"/>
                <w:lang w:eastAsia="ko-KR"/>
              </w:rPr>
              <w:t>.</w:t>
            </w:r>
            <w:r>
              <w:t xml:space="preserve"> AVPs marked with "A</w:t>
            </w:r>
            <w:r>
              <w:rPr>
                <w:rFonts w:eastAsia="SimSun" w:hint="eastAsia"/>
                <w:lang w:eastAsia="zh-CN"/>
              </w:rPr>
              <w:t>B</w:t>
            </w:r>
            <w:r>
              <w:t xml:space="preserve">C" are applicable to </w:t>
            </w:r>
            <w:proofErr w:type="gramStart"/>
            <w:r>
              <w:t xml:space="preserve">application </w:t>
            </w:r>
            <w:r>
              <w:rPr>
                <w:rFonts w:eastAsia="SimSun" w:hint="eastAsia"/>
                <w:lang w:eastAsia="zh-CN"/>
              </w:rPr>
              <w:t>based</w:t>
            </w:r>
            <w:proofErr w:type="gramEnd"/>
            <w:r>
              <w:rPr>
                <w:rFonts w:eastAsia="SimSun" w:hint="eastAsia"/>
                <w:lang w:eastAsia="zh-CN"/>
              </w:rPr>
              <w:t xml:space="preserve"> charging</w:t>
            </w:r>
            <w:r>
              <w:rPr>
                <w:lang w:eastAsia="ko-KR"/>
              </w:rPr>
              <w:t>.</w:t>
            </w:r>
          </w:p>
          <w:p w:rsidR="003C1A97" w:rsidRDefault="003C1A97" w:rsidP="005A5646">
            <w:pPr>
              <w:pStyle w:val="TAN"/>
              <w:rPr>
                <w:rFonts w:eastAsia="Batang"/>
                <w:lang w:eastAsia="ko-KR"/>
              </w:rPr>
            </w:pPr>
            <w:r>
              <w:t>NOTE 4:</w:t>
            </w:r>
            <w:r>
              <w:tab/>
              <w:t>RAT-Type AVP applies to 3GPP, Non-3GPP-EPS, and 3GPP2 access types.</w:t>
            </w:r>
          </w:p>
          <w:p w:rsidR="003C1A97" w:rsidRDefault="003C1A97" w:rsidP="005A5646">
            <w:pPr>
              <w:pStyle w:val="TAN"/>
            </w:pPr>
            <w:r>
              <w:t>NOTE 5:</w:t>
            </w:r>
            <w:r>
              <w:tab/>
              <w:t xml:space="preserve">This AVP does not apply </w:t>
            </w:r>
            <w:r>
              <w:rPr>
                <w:rFonts w:eastAsia="Batang"/>
                <w:lang w:eastAsia="ko-KR"/>
              </w:rPr>
              <w:t>to</w:t>
            </w:r>
            <w:r>
              <w:t xml:space="preserve"> 3GPP-GPRS access type.</w:t>
            </w:r>
          </w:p>
          <w:p w:rsidR="003C1A97" w:rsidRDefault="003C1A97" w:rsidP="005A5646">
            <w:pPr>
              <w:pStyle w:val="TAN"/>
              <w:rPr>
                <w:rFonts w:eastAsia="Batang"/>
                <w:lang w:eastAsia="ko-KR"/>
              </w:rPr>
            </w:pPr>
            <w:r>
              <w:t>NOTE 6:</w:t>
            </w:r>
            <w:r>
              <w:tab/>
              <w:t>The 3GPP2 usage is defined in 3GPP2 X.S0062 [30]. Non-3GPP-EPS usage applies to GTP based S2b,</w:t>
            </w:r>
          </w:p>
          <w:p w:rsidR="003C1A97" w:rsidRDefault="003C1A97" w:rsidP="005A5646">
            <w:pPr>
              <w:pStyle w:val="TAN"/>
              <w:rPr>
                <w:rFonts w:eastAsia="SimSun"/>
              </w:rPr>
            </w:pPr>
            <w:r>
              <w:rPr>
                <w:rFonts w:eastAsia="SimSun"/>
              </w:rPr>
              <w:t>NOTE </w:t>
            </w:r>
            <w:r>
              <w:rPr>
                <w:rFonts w:eastAsia="Batang"/>
                <w:lang w:eastAsia="ko-KR"/>
              </w:rPr>
              <w:t>7</w:t>
            </w:r>
            <w:r>
              <w:rPr>
                <w:rFonts w:eastAsia="SimSun"/>
              </w:rPr>
              <w:t>:</w:t>
            </w:r>
            <w:r>
              <w:tab/>
            </w:r>
            <w:r>
              <w:rPr>
                <w:rFonts w:eastAsia="SimSun"/>
              </w:rPr>
              <w:t>This AVP only applies to case 2b as defined in 3GPP TS 29.213 [8].</w:t>
            </w:r>
          </w:p>
          <w:p w:rsidR="003C1A97" w:rsidRDefault="003C1A97" w:rsidP="005A5646">
            <w:pPr>
              <w:pStyle w:val="TAN"/>
              <w:rPr>
                <w:rFonts w:eastAsia="Batang"/>
                <w:lang w:eastAsia="ko-KR"/>
              </w:rPr>
            </w:pPr>
            <w:r>
              <w:rPr>
                <w:rFonts w:eastAsia="SimSun"/>
              </w:rPr>
              <w:t>NOTE 8:</w:t>
            </w:r>
            <w:r>
              <w:tab/>
            </w:r>
            <w:r>
              <w:rPr>
                <w:rFonts w:eastAsia="SimSun"/>
              </w:rPr>
              <w:t>This AVP only applies to case 2a as defined in 3GPP TS 29.213 [8].</w:t>
            </w:r>
          </w:p>
          <w:p w:rsidR="003C1A97" w:rsidRDefault="003C1A97" w:rsidP="005A5646">
            <w:pPr>
              <w:pStyle w:val="TAN"/>
            </w:pPr>
            <w:r>
              <w:rPr>
                <w:rFonts w:eastAsia="SimSun"/>
              </w:rPr>
              <w:t>NOTE </w:t>
            </w:r>
            <w:r>
              <w:rPr>
                <w:rFonts w:eastAsia="Batang"/>
                <w:lang w:eastAsia="ko-KR"/>
              </w:rPr>
              <w:t>9</w:t>
            </w:r>
            <w:r>
              <w:rPr>
                <w:rFonts w:eastAsia="SimSun"/>
              </w:rPr>
              <w:t>:</w:t>
            </w:r>
            <w:r>
              <w:tab/>
              <w:t>AVPs marked with a supported feature (e.g. "Rel8", "Rel9"</w:t>
            </w:r>
            <w:r>
              <w:rPr>
                <w:rFonts w:eastAsia="SimSun" w:hint="eastAsia"/>
                <w:lang w:eastAsia="zh-CN"/>
              </w:rPr>
              <w:t>,</w:t>
            </w:r>
            <w:r>
              <w:t xml:space="preserve"> "IFOM" </w:t>
            </w:r>
            <w:r>
              <w:rPr>
                <w:rFonts w:eastAsia="SimSun" w:hint="eastAsia"/>
                <w:lang w:eastAsia="zh-CN"/>
              </w:rPr>
              <w:t xml:space="preserve">or </w:t>
            </w:r>
            <w:r>
              <w:t>"</w:t>
            </w:r>
            <w:r>
              <w:rPr>
                <w:rFonts w:eastAsia="SimSun" w:hint="eastAsia"/>
                <w:lang w:eastAsia="zh-CN"/>
              </w:rPr>
              <w:t>EPC-routed</w:t>
            </w:r>
            <w:r>
              <w:t>")</w:t>
            </w:r>
            <w:r>
              <w:rPr>
                <w:rFonts w:eastAsia="SimSun" w:hint="eastAsia"/>
                <w:lang w:eastAsia="zh-CN"/>
              </w:rPr>
              <w:t xml:space="preserve"> </w:t>
            </w:r>
            <w:r>
              <w:t>are applicable as described in sub</w:t>
            </w:r>
            <w:r>
              <w:rPr>
                <w:rFonts w:eastAsia="Batang" w:hint="eastAsia"/>
                <w:lang w:eastAsia="ko-KR"/>
              </w:rPr>
              <w:t>clause</w:t>
            </w:r>
            <w:r>
              <w:rPr>
                <w:rFonts w:eastAsia="Batang"/>
                <w:lang w:eastAsia="ko-KR"/>
              </w:rPr>
              <w:t> </w:t>
            </w:r>
            <w:r>
              <w:t>5.4.1.</w:t>
            </w:r>
          </w:p>
          <w:p w:rsidR="003C1A97" w:rsidRDefault="003C1A97" w:rsidP="005A5646">
            <w:pPr>
              <w:pStyle w:val="TAN"/>
              <w:rPr>
                <w:rStyle w:val="TANChar"/>
              </w:rPr>
            </w:pPr>
            <w:r>
              <w:rPr>
                <w:rFonts w:eastAsia="SimSun"/>
              </w:rPr>
              <w:t>NOTE 10:</w:t>
            </w:r>
            <w:r>
              <w:rPr>
                <w:rFonts w:eastAsia="SimSun"/>
              </w:rPr>
              <w:tab/>
            </w:r>
            <w:r>
              <w:rPr>
                <w:rStyle w:val="TANChar"/>
              </w:rPr>
              <w:t xml:space="preserve">The </w:t>
            </w:r>
            <w:proofErr w:type="spellStart"/>
            <w:r>
              <w:rPr>
                <w:rStyle w:val="TANChar"/>
              </w:rPr>
              <w:t>MissionCriticalQCIs</w:t>
            </w:r>
            <w:proofErr w:type="spellEnd"/>
            <w:r>
              <w:rPr>
                <w:rStyle w:val="TANChar"/>
              </w:rPr>
              <w:t xml:space="preserve"> supported feature indicates support for the Mission Critical QCI values 65, 69 and 70, and the </w:t>
            </w:r>
            <w:proofErr w:type="gramStart"/>
            <w:r>
              <w:rPr>
                <w:rStyle w:val="TANChar"/>
              </w:rPr>
              <w:t>Non Mission</w:t>
            </w:r>
            <w:proofErr w:type="gramEnd"/>
            <w:r>
              <w:rPr>
                <w:rStyle w:val="TANChar"/>
              </w:rPr>
              <w:t xml:space="preserve"> Critical QCI value 66 within the QoS-Class-Identifier AVP defined in subclause 5.3.17.</w:t>
            </w:r>
          </w:p>
          <w:p w:rsidR="003C1A97" w:rsidRDefault="003C1A97" w:rsidP="005A5646">
            <w:pPr>
              <w:pStyle w:val="TAN"/>
              <w:rPr>
                <w:rFonts w:eastAsia="Batang"/>
                <w:lang w:eastAsia="ko-KR"/>
              </w:rPr>
            </w:pPr>
            <w:r>
              <w:rPr>
                <w:rFonts w:eastAsia="Batang"/>
                <w:lang w:eastAsia="ko-KR"/>
              </w:rPr>
              <w:t>NOTE 11:</w:t>
            </w:r>
            <w:r>
              <w:rPr>
                <w:rFonts w:eastAsia="Batang"/>
                <w:lang w:eastAsia="ko-KR"/>
              </w:rPr>
              <w:tab/>
              <w:t>RAT type of Non-3GPP-EPS only applies to WLAN &amp; VIRTUAL.</w:t>
            </w:r>
          </w:p>
          <w:p w:rsidR="003C1A97" w:rsidRDefault="003C1A97" w:rsidP="005A5646">
            <w:pPr>
              <w:pStyle w:val="TAN"/>
              <w:rPr>
                <w:rFonts w:eastAsia="Batang"/>
                <w:lang w:eastAsia="ko-KR"/>
              </w:rPr>
            </w:pPr>
            <w:r>
              <w:t>NOTE 12:</w:t>
            </w:r>
            <w:r>
              <w:tab/>
              <w:t>T</w:t>
            </w:r>
            <w:r>
              <w:rPr>
                <w:rStyle w:val="TANChar"/>
              </w:rPr>
              <w:t xml:space="preserve">he </w:t>
            </w:r>
            <w:proofErr w:type="spellStart"/>
            <w:r>
              <w:rPr>
                <w:rStyle w:val="TANChar"/>
              </w:rPr>
              <w:t>MCVideoQCI</w:t>
            </w:r>
            <w:proofErr w:type="spellEnd"/>
            <w:r>
              <w:rPr>
                <w:rStyle w:val="TANChar"/>
              </w:rPr>
              <w:t xml:space="preserve"> supported feature indicates support for the Mission Critical Video QCI value 67 within the QoS-Class-Identifier AVP defined in subclause 5.3.17.</w:t>
            </w:r>
          </w:p>
        </w:tc>
      </w:tr>
    </w:tbl>
    <w:p w:rsidR="00D302FC" w:rsidRDefault="00D302FC">
      <w:pPr>
        <w:rPr>
          <w:noProof/>
        </w:rPr>
      </w:pPr>
    </w:p>
    <w:p w:rsidR="003C1A97" w:rsidRPr="003569DF" w:rsidRDefault="003C1A97" w:rsidP="003C1A97">
      <w:pPr>
        <w:overflowPunct w:val="0"/>
        <w:autoSpaceDE w:val="0"/>
        <w:autoSpaceDN w:val="0"/>
        <w:adjustRightInd w:val="0"/>
        <w:textAlignment w:val="baseline"/>
        <w:rPr>
          <w:rFonts w:eastAsia="Batang"/>
          <w:lang w:eastAsia="ko-KR"/>
        </w:rPr>
      </w:pPr>
    </w:p>
    <w:p w:rsidR="003C1A97" w:rsidRPr="00C67936" w:rsidRDefault="003C1A97" w:rsidP="003C1A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rsidR="006C369B" w:rsidRDefault="006C369B" w:rsidP="006C369B">
      <w:pPr>
        <w:pStyle w:val="Heading3"/>
      </w:pPr>
      <w:bookmarkStart w:id="20" w:name="_Toc19718569"/>
      <w:r>
        <w:t>5.3.4</w:t>
      </w:r>
      <w:r>
        <w:tab/>
        <w:t>Charging-Rule-Definition AVP (All access types)</w:t>
      </w:r>
      <w:bookmarkEnd w:id="20"/>
    </w:p>
    <w:p w:rsidR="006C369B" w:rsidRDefault="006C369B" w:rsidP="006C369B">
      <w:pPr>
        <w:rPr>
          <w:rFonts w:eastAsia="Batang"/>
          <w:lang w:eastAsia="ko-KR"/>
        </w:rPr>
      </w:pPr>
      <w:r>
        <w:t>The Charging-Rule-Definition AVP (AVP code 1003) is of type Grouped, and it defines the PCC rule sent by the PCRF to the PCEF. The Charging-Rule-Name AVP uniquely identifies the PCC rule and it is used to reference to a PCC rule in communication between the PCEF and the PCRF within one IP CAN session. The Flow-Information AVP(s) or the application detection filter</w:t>
      </w:r>
      <w:r>
        <w:rPr>
          <w:rFonts w:eastAsia="SimSun" w:hint="eastAsia"/>
          <w:lang w:eastAsia="zh-CN"/>
        </w:rPr>
        <w:t xml:space="preserve"> </w:t>
      </w:r>
      <w:r>
        <w:rPr>
          <w:rFonts w:eastAsia="SimSun"/>
          <w:lang w:eastAsia="zh-CN"/>
        </w:rPr>
        <w:t xml:space="preserve">referenced by the </w:t>
      </w:r>
      <w:r>
        <w:rPr>
          <w:rFonts w:eastAsia="SimSun" w:hint="eastAsia"/>
          <w:lang w:eastAsia="zh-CN"/>
        </w:rPr>
        <w:t>TDF-Application-Identifier AVP</w:t>
      </w:r>
      <w:r>
        <w:t xml:space="preserve"> determines the traffic that belongs to the service data flow. Either Flow-Information AVP(s) or </w:t>
      </w:r>
      <w:r>
        <w:rPr>
          <w:rFonts w:eastAsia="SimSun" w:hint="eastAsia"/>
          <w:lang w:eastAsia="zh-CN"/>
        </w:rPr>
        <w:t xml:space="preserve">TDF-Application-Identifier AVP </w:t>
      </w:r>
      <w:r>
        <w:t>shall exist in a Charging-Rule-Definition AVP.</w:t>
      </w:r>
    </w:p>
    <w:p w:rsidR="006C369B" w:rsidRDefault="006C369B" w:rsidP="006C369B">
      <w:r>
        <w:t xml:space="preserve">If optional AVP(s) within a Charging-Rule-Definition AVP are omitted, but corresponding information has been provided in previous </w:t>
      </w:r>
      <w:proofErr w:type="spellStart"/>
      <w:r>
        <w:t>Gx</w:t>
      </w:r>
      <w:proofErr w:type="spellEnd"/>
      <w:r>
        <w:t xml:space="preserve"> messages, the previous information remains valid. If Flow-Information AVP(s) are supplied, they replace all previous Flow-Information AVP(s). If Flows AVP(s) are supplied, they replace all previous Flows AVP(s).</w:t>
      </w:r>
    </w:p>
    <w:p w:rsidR="006C369B" w:rsidRDefault="006C369B" w:rsidP="006C369B">
      <w:pPr>
        <w:rPr>
          <w:rFonts w:eastAsia="Batang"/>
          <w:lang w:eastAsia="ko-KR"/>
        </w:rPr>
      </w:pPr>
      <w:r>
        <w:t>The Default-Bearer-Indication AVP is an indicator for the PCRF to the PCEF whether the corresponding PCC rule shall be bound to the default bearer. If the Default-Bearer-Indication AVP with value “BIND_TO_DEF_BEARER (0)” is supplied or has been supplied within the most recent Default-Bearer-Indication AVP, information within the QoS-Class-Identifier AVP and the Allocation-Retention-Priority AVP within the QoS-Information AVP shall not be used for bearer binding purposes.</w:t>
      </w:r>
    </w:p>
    <w:p w:rsidR="006C369B" w:rsidRDefault="006C369B" w:rsidP="006C369B">
      <w:pPr>
        <w:rPr>
          <w:rFonts w:eastAsia="Batang"/>
          <w:lang w:eastAsia="ko-KR"/>
        </w:rPr>
      </w:pPr>
      <w:r>
        <w:t>The PS-to-CS-Session-Continuity AVP indicates if a service data flow is a candidate for PS to CS session continuity.</w:t>
      </w:r>
    </w:p>
    <w:p w:rsidR="006C369B" w:rsidRDefault="006C369B" w:rsidP="006C369B">
      <w:r>
        <w:t>Flows AVP may appear if and only if AF-Charging-Identifier AVP is also present.</w:t>
      </w:r>
    </w:p>
    <w:p w:rsidR="006C369B" w:rsidRDefault="006C369B" w:rsidP="006C369B">
      <w:r>
        <w:t>AF-Signalling-Protocol AVP may appear if the PCC Rule applies for IMS signalling.</w:t>
      </w:r>
    </w:p>
    <w:p w:rsidR="006C369B" w:rsidRDefault="006C369B" w:rsidP="006C369B">
      <w:pPr>
        <w:rPr>
          <w:rFonts w:eastAsia="Batang"/>
          <w:lang w:eastAsia="ko-KR"/>
        </w:rPr>
      </w:pPr>
      <w:r>
        <w:t>Monitoring-Key AVP contains the monitoring key that may apply to the PCC rule.</w:t>
      </w:r>
    </w:p>
    <w:p w:rsidR="006C369B" w:rsidRDefault="006C369B" w:rsidP="006C369B">
      <w:pPr>
        <w:rPr>
          <w:rFonts w:eastAsia="Batang"/>
          <w:lang w:eastAsia="ko-KR"/>
        </w:rPr>
      </w:pPr>
      <w:r>
        <w:rPr>
          <w:lang w:eastAsia="ko-KR"/>
        </w:rPr>
        <w:t xml:space="preserve">Mute-Notification </w:t>
      </w:r>
      <w:r>
        <w:rPr>
          <w:rFonts w:eastAsia="SimSun" w:hint="eastAsia"/>
          <w:lang w:eastAsia="zh-CN"/>
        </w:rPr>
        <w:t>status</w:t>
      </w:r>
      <w:r>
        <w:rPr>
          <w:lang w:eastAsia="ko-KR"/>
        </w:rPr>
        <w:t xml:space="preserve"> shall not be changed during </w:t>
      </w:r>
      <w:r>
        <w:rPr>
          <w:rFonts w:eastAsia="SimSun" w:hint="eastAsia"/>
          <w:lang w:eastAsia="zh-CN"/>
        </w:rPr>
        <w:t>the lifetime of the PCC rules</w:t>
      </w:r>
      <w:r>
        <w:rPr>
          <w:lang w:eastAsia="ko-KR"/>
        </w:rPr>
        <w:t>.</w:t>
      </w:r>
    </w:p>
    <w:p w:rsidR="006C369B" w:rsidRDefault="006C369B" w:rsidP="006C369B">
      <w:pPr>
        <w:rPr>
          <w:rFonts w:eastAsia="Batang"/>
          <w:lang w:eastAsia="ko-KR"/>
        </w:rPr>
      </w:pPr>
      <w:r>
        <w:t xml:space="preserve">Sponsor-Identity AVP and Application-Service-Provider-Identity AVP shall be included if </w:t>
      </w:r>
      <w:r>
        <w:rPr>
          <w:rFonts w:eastAsia="SimSun" w:hint="eastAsia"/>
        </w:rPr>
        <w:t>the Reporting-Level AVP is set to the value SPONSORED_CONNECTIVITY_LEVEL</w:t>
      </w:r>
      <w:r>
        <w:t xml:space="preserve"> for the service data flow.</w:t>
      </w:r>
    </w:p>
    <w:p w:rsidR="006C369B" w:rsidRDefault="006C369B" w:rsidP="006C369B">
      <w:pPr>
        <w:rPr>
          <w:rFonts w:eastAsia="SimSun"/>
          <w:lang w:eastAsia="zh-CN"/>
        </w:rPr>
      </w:pPr>
      <w:r>
        <w:t>Required-Access-Info</w:t>
      </w:r>
      <w:r>
        <w:rPr>
          <w:rFonts w:hint="eastAsia"/>
        </w:rPr>
        <w:t xml:space="preserve"> </w:t>
      </w:r>
      <w:r>
        <w:rPr>
          <w:rFonts w:eastAsia="SimSun" w:hint="eastAsia"/>
          <w:lang w:eastAsia="zh-CN"/>
        </w:rPr>
        <w:t xml:space="preserve">AVP may appear if </w:t>
      </w:r>
      <w:r>
        <w:t>the AF requests PCRF to report</w:t>
      </w:r>
      <w:r>
        <w:rPr>
          <w:rFonts w:hint="eastAsia"/>
        </w:rPr>
        <w:t xml:space="preserve"> user</w:t>
      </w:r>
      <w:r>
        <w:t xml:space="preserve"> </w:t>
      </w:r>
      <w:r>
        <w:rPr>
          <w:rFonts w:eastAsia="SimSun" w:hint="eastAsia"/>
          <w:lang w:eastAsia="zh-CN"/>
        </w:rPr>
        <w:t>a</w:t>
      </w:r>
      <w:r>
        <w:rPr>
          <w:rFonts w:hint="eastAsia"/>
        </w:rPr>
        <w:t>ccess</w:t>
      </w:r>
      <w:r>
        <w:t xml:space="preserve"> </w:t>
      </w:r>
      <w:r>
        <w:rPr>
          <w:rFonts w:eastAsia="SimSun" w:hint="eastAsia"/>
          <w:lang w:eastAsia="zh-CN"/>
        </w:rPr>
        <w:t>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w:t>
      </w:r>
      <w:r>
        <w:rPr>
          <w:rFonts w:eastAsia="SimSun"/>
          <w:lang w:eastAsia="zh-CN"/>
        </w:rPr>
        <w:t xml:space="preserve"> </w:t>
      </w:r>
    </w:p>
    <w:p w:rsidR="006C369B" w:rsidRDefault="006C369B" w:rsidP="006C369B">
      <w:pPr>
        <w:rPr>
          <w:rFonts w:eastAsia="Batang"/>
        </w:rPr>
      </w:pPr>
      <w:r>
        <w:rPr>
          <w:rFonts w:eastAsia="SimSun"/>
          <w:lang w:eastAsia="zh-CN"/>
        </w:rPr>
        <w:lastRenderedPageBreak/>
        <w:t>Sharing-Key-UL AVP and/or Sharing-Key-DL AVP may appear if the PCC rule is a candidate for resource sharing.</w:t>
      </w:r>
    </w:p>
    <w:p w:rsidR="006C369B" w:rsidRDefault="006C369B" w:rsidP="006C369B">
      <w:pPr>
        <w:rPr>
          <w:lang w:eastAsia="zh-CN"/>
        </w:rPr>
      </w:pPr>
      <w:r>
        <w:rPr>
          <w:rFonts w:hint="eastAsia"/>
          <w:lang w:eastAsia="zh-CN"/>
        </w:rPr>
        <w:t>Traffic-Steering-Policy-Identifier-UL AVP and/or Traffic-Steering-Policy-Identifier-DL AVP may appear if the traffic steering control is required for the service data flow. If the traffic steering policies are identical in both downlink and uplink directions, the values of the Traffic-Steering-Policy-Identifier-UL AVP and the Traffic-Steering-Policy-Identifier-DL AVP shall be identical.</w:t>
      </w:r>
    </w:p>
    <w:p w:rsidR="006C369B" w:rsidRDefault="006C369B" w:rsidP="006C369B">
      <w:pPr>
        <w:rPr>
          <w:lang w:eastAsia="zh-CN"/>
        </w:rPr>
      </w:pPr>
      <w:r>
        <w:rPr>
          <w:lang w:eastAsia="zh-CN"/>
        </w:rPr>
        <w:t>The Content-Version</w:t>
      </w:r>
      <w:r>
        <w:rPr>
          <w:rFonts w:hint="eastAsia"/>
          <w:lang w:eastAsia="zh-CN"/>
        </w:rPr>
        <w:t xml:space="preserve"> AVP</w:t>
      </w:r>
      <w:r>
        <w:rPr>
          <w:lang w:eastAsia="zh-CN"/>
        </w:rPr>
        <w:t xml:space="preserve"> may</w:t>
      </w:r>
      <w:r>
        <w:rPr>
          <w:rFonts w:hint="eastAsia"/>
          <w:lang w:eastAsia="zh-CN"/>
        </w:rPr>
        <w:t xml:space="preserve"> be included if the PCC rule is</w:t>
      </w:r>
      <w:r>
        <w:rPr>
          <w:lang w:eastAsia="zh-CN"/>
        </w:rPr>
        <w:t xml:space="preserve"> install</w:t>
      </w:r>
      <w:r>
        <w:rPr>
          <w:rFonts w:hint="eastAsia"/>
          <w:lang w:eastAsia="zh-CN"/>
        </w:rPr>
        <w:t>ed or modified.</w:t>
      </w:r>
      <w:r>
        <w:rPr>
          <w:lang w:eastAsia="zh-CN"/>
        </w:rPr>
        <w:t xml:space="preserve"> </w:t>
      </w:r>
    </w:p>
    <w:p w:rsidR="006C369B" w:rsidRDefault="006C369B" w:rsidP="006C369B">
      <w:r>
        <w:rPr>
          <w:lang w:eastAsia="zh-CN"/>
        </w:rPr>
        <w:t>The Max</w:t>
      </w:r>
      <w:r>
        <w:rPr>
          <w:rFonts w:hint="eastAsia"/>
          <w:lang w:eastAsia="zh-CN"/>
        </w:rPr>
        <w:t>-</w:t>
      </w:r>
      <w:r>
        <w:rPr>
          <w:lang w:eastAsia="zh-CN"/>
        </w:rPr>
        <w:t>PLR-DL AVP</w:t>
      </w:r>
      <w:r>
        <w:rPr>
          <w:rFonts w:hint="eastAsia"/>
          <w:lang w:eastAsia="zh-CN"/>
        </w:rPr>
        <w:t xml:space="preserve"> and/or </w:t>
      </w:r>
      <w:r>
        <w:rPr>
          <w:lang w:eastAsia="zh-CN"/>
        </w:rPr>
        <w:t>Max-PLR-U</w:t>
      </w:r>
      <w:r>
        <w:rPr>
          <w:rFonts w:hint="eastAsia"/>
          <w:lang w:eastAsia="zh-CN"/>
        </w:rPr>
        <w:t>L AVP</w:t>
      </w:r>
      <w:r>
        <w:rPr>
          <w:lang w:eastAsia="zh-CN"/>
        </w:rPr>
        <w:t xml:space="preserve"> may be included if the RAN-Support-Info feature</w:t>
      </w:r>
      <w:ins w:id="21" w:author="Upendra Praturi" w:date="2019-10-31T18:35:00Z">
        <w:r w:rsidR="008701DA">
          <w:rPr>
            <w:lang w:eastAsia="zh-CN"/>
          </w:rPr>
          <w:t xml:space="preserve"> or the CHEM feature</w:t>
        </w:r>
      </w:ins>
      <w:r>
        <w:rPr>
          <w:lang w:eastAsia="zh-CN"/>
        </w:rPr>
        <w:t xml:space="preserve"> </w:t>
      </w:r>
      <w:ins w:id="22" w:author="Upendra Praturi" w:date="2019-10-31T18:35:00Z">
        <w:r w:rsidR="008701DA">
          <w:rPr>
            <w:lang w:eastAsia="zh-CN"/>
          </w:rPr>
          <w:t>are</w:t>
        </w:r>
      </w:ins>
      <w:del w:id="23" w:author="Upendra Praturi" w:date="2019-10-31T18:35:00Z">
        <w:r w:rsidDel="008701DA">
          <w:rPr>
            <w:lang w:eastAsia="zh-CN"/>
          </w:rPr>
          <w:delText>is</w:delText>
        </w:r>
      </w:del>
      <w:r>
        <w:rPr>
          <w:lang w:eastAsia="zh-CN"/>
        </w:rPr>
        <w:t xml:space="preserve"> supported</w:t>
      </w:r>
      <w:r>
        <w:rPr>
          <w:rFonts w:hint="eastAsia"/>
          <w:lang w:eastAsia="zh-CN"/>
        </w:rPr>
        <w:t>.</w:t>
      </w:r>
    </w:p>
    <w:p w:rsidR="006C369B" w:rsidRDefault="006C369B" w:rsidP="006C369B">
      <w:r>
        <w:t>AVP Format:</w:t>
      </w:r>
    </w:p>
    <w:p w:rsidR="006C369B" w:rsidRDefault="006C369B" w:rsidP="006C369B">
      <w:pPr>
        <w:pStyle w:val="PL"/>
        <w:rPr>
          <w:noProof w:val="0"/>
        </w:rPr>
      </w:pPr>
      <w:r>
        <w:rPr>
          <w:noProof w:val="0"/>
        </w:rPr>
        <w:t>Charging-Rule-</w:t>
      </w:r>
      <w:proofErr w:type="gramStart"/>
      <w:r>
        <w:rPr>
          <w:noProof w:val="0"/>
        </w:rPr>
        <w:t>Definition ::=</w:t>
      </w:r>
      <w:proofErr w:type="gramEnd"/>
      <w:r>
        <w:rPr>
          <w:noProof w:val="0"/>
        </w:rPr>
        <w:t xml:space="preserve"> &lt; AVP Header: 1003 &gt;</w:t>
      </w:r>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Charging</w:t>
      </w:r>
      <w:proofErr w:type="gramEnd"/>
      <w:r>
        <w:rPr>
          <w:noProof w:val="0"/>
        </w:rPr>
        <w:t>-Rule-Name }</w:t>
      </w:r>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Service-</w:t>
      </w:r>
      <w:proofErr w:type="gramStart"/>
      <w:r>
        <w:rPr>
          <w:noProof w:val="0"/>
        </w:rPr>
        <w:t>Identifier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Rating-</w:t>
      </w:r>
      <w:proofErr w:type="gramStart"/>
      <w:r>
        <w:rPr>
          <w:noProof w:val="0"/>
        </w:rPr>
        <w:t>Group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Flow-</w:t>
      </w:r>
      <w:proofErr w:type="gramStart"/>
      <w:r>
        <w:rPr>
          <w:noProof w:val="0"/>
        </w:rPr>
        <w:t>Information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t xml:space="preserve"> </w:t>
      </w:r>
      <w:r>
        <w:rPr>
          <w:noProof w:val="0"/>
        </w:rPr>
        <w:tab/>
      </w:r>
      <w:r>
        <w:rPr>
          <w:noProof w:val="0"/>
        </w:rPr>
        <w:tab/>
        <w:t xml:space="preserve"> [ Default-Bearer-</w:t>
      </w:r>
      <w:proofErr w:type="gramStart"/>
      <w:r>
        <w:rPr>
          <w:noProof w:val="0"/>
        </w:rPr>
        <w:t>Indication ]</w:t>
      </w:r>
      <w:proofErr w:type="gramEnd"/>
    </w:p>
    <w:p w:rsidR="006C369B" w:rsidRDefault="006C369B" w:rsidP="006C369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w:t>
      </w:r>
      <w:r>
        <w:rPr>
          <w:rFonts w:hint="eastAsia"/>
          <w:noProof w:val="0"/>
        </w:rPr>
        <w:t xml:space="preserve"> TDF-Application-</w:t>
      </w:r>
      <w:proofErr w:type="gramStart"/>
      <w:r>
        <w:rPr>
          <w:rFonts w:hint="eastAsia"/>
          <w:noProof w:val="0"/>
        </w:rPr>
        <w:t>Identifier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Flow-</w:t>
      </w:r>
      <w:proofErr w:type="gramStart"/>
      <w:r>
        <w:rPr>
          <w:noProof w:val="0"/>
        </w:rPr>
        <w:t>Status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QoS-</w:t>
      </w:r>
      <w:proofErr w:type="gramStart"/>
      <w:r>
        <w:rPr>
          <w:noProof w:val="0"/>
        </w:rPr>
        <w:t>Information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PS-to-CS-Session-</w:t>
      </w:r>
      <w:proofErr w:type="gramStart"/>
      <w:r>
        <w:rPr>
          <w:noProof w:val="0"/>
        </w:rPr>
        <w:t>Continuity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Reporting-</w:t>
      </w:r>
      <w:proofErr w:type="gramStart"/>
      <w:r>
        <w:rPr>
          <w:noProof w:val="0"/>
        </w:rPr>
        <w:t>Level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proofErr w:type="gramStart"/>
      <w:r>
        <w:rPr>
          <w:noProof w:val="0"/>
        </w:rPr>
        <w:t>Online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proofErr w:type="gramStart"/>
      <w:r>
        <w:rPr>
          <w:noProof w:val="0"/>
        </w:rPr>
        <w:t>Offline ]</w:t>
      </w:r>
      <w:proofErr w:type="gramEnd"/>
    </w:p>
    <w:p w:rsidR="006C369B" w:rsidRDefault="006C369B" w:rsidP="006C369B">
      <w:pPr>
        <w:pStyle w:val="PL"/>
        <w:rPr>
          <w:noProof w:val="0"/>
          <w:lang w:eastAsia="zh-CN"/>
        </w:rPr>
      </w:pP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 [ </w:t>
      </w:r>
      <w:r>
        <w:rPr>
          <w:noProof w:val="0"/>
          <w:lang w:eastAsia="zh-CN"/>
        </w:rPr>
        <w:t>Max-PLR</w:t>
      </w:r>
      <w:r>
        <w:rPr>
          <w:rFonts w:hint="eastAsia"/>
          <w:noProof w:val="0"/>
          <w:lang w:eastAsia="zh-CN"/>
        </w:rPr>
        <w:t>-</w:t>
      </w:r>
      <w:proofErr w:type="gramStart"/>
      <w:r>
        <w:rPr>
          <w:rFonts w:hint="eastAsia"/>
          <w:noProof w:val="0"/>
          <w:lang w:eastAsia="zh-CN"/>
        </w:rPr>
        <w:t>DL ]</w:t>
      </w:r>
      <w:proofErr w:type="gramEnd"/>
    </w:p>
    <w:p w:rsidR="006C369B" w:rsidRDefault="006C369B" w:rsidP="006C369B">
      <w:pPr>
        <w:pStyle w:val="PL"/>
        <w:rPr>
          <w:noProof w:val="0"/>
        </w:rPr>
      </w:pP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 [ </w:t>
      </w:r>
      <w:r>
        <w:rPr>
          <w:noProof w:val="0"/>
          <w:lang w:eastAsia="zh-CN"/>
        </w:rPr>
        <w:t>Max-PLR</w:t>
      </w:r>
      <w:r>
        <w:rPr>
          <w:rFonts w:hint="eastAsia"/>
          <w:noProof w:val="0"/>
          <w:lang w:eastAsia="zh-CN"/>
        </w:rPr>
        <w:t>-</w:t>
      </w:r>
      <w:proofErr w:type="gramStart"/>
      <w:r>
        <w:rPr>
          <w:rFonts w:hint="eastAsia"/>
          <w:noProof w:val="0"/>
          <w:lang w:eastAsia="zh-CN"/>
        </w:rPr>
        <w:t>UL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Metering-</w:t>
      </w:r>
      <w:proofErr w:type="gramStart"/>
      <w:r>
        <w:rPr>
          <w:noProof w:val="0"/>
        </w:rPr>
        <w:t>Method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proofErr w:type="gramStart"/>
      <w:r>
        <w:rPr>
          <w:noProof w:val="0"/>
        </w:rPr>
        <w:t>Precedence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AF-Charging-</w:t>
      </w:r>
      <w:proofErr w:type="gramStart"/>
      <w:r>
        <w:rPr>
          <w:noProof w:val="0"/>
        </w:rPr>
        <w:t>Identifier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Flows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Monitoring-Key]</w:t>
      </w:r>
    </w:p>
    <w:p w:rsidR="006C369B" w:rsidRDefault="006C369B" w:rsidP="006C369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r>
      <w:r>
        <w:rPr>
          <w:rFonts w:hint="eastAsia"/>
          <w:noProof w:val="0"/>
        </w:rPr>
        <w:tab/>
      </w:r>
      <w:r>
        <w:rPr>
          <w:rFonts w:hint="eastAsia"/>
          <w:noProof w:val="0"/>
        </w:rPr>
        <w:tab/>
      </w:r>
      <w:r>
        <w:rPr>
          <w:noProof w:val="0"/>
        </w:rPr>
        <w:t>0</w:t>
      </w:r>
      <w:r>
        <w:rPr>
          <w:rFonts w:hint="eastAsia"/>
          <w:noProof w:val="0"/>
        </w:rPr>
        <w:t>*</w:t>
      </w:r>
      <w:r>
        <w:rPr>
          <w:noProof w:val="0"/>
        </w:rPr>
        <w:t>2</w:t>
      </w:r>
      <w:r>
        <w:rPr>
          <w:noProof w:val="0"/>
        </w:rPr>
        <w:tab/>
        <w:t xml:space="preserve"> [ Redirect-</w:t>
      </w:r>
      <w:proofErr w:type="gramStart"/>
      <w:r>
        <w:rPr>
          <w:noProof w:val="0"/>
        </w:rPr>
        <w:t>Information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Mute-</w:t>
      </w:r>
      <w:proofErr w:type="gramStart"/>
      <w:r>
        <w:rPr>
          <w:noProof w:val="0"/>
        </w:rPr>
        <w:t>Notification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AF-Signalling-</w:t>
      </w:r>
      <w:proofErr w:type="gramStart"/>
      <w:r>
        <w:rPr>
          <w:noProof w:val="0"/>
        </w:rPr>
        <w:t>Protocol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Sponsor-</w:t>
      </w:r>
      <w:proofErr w:type="gramStart"/>
      <w:r>
        <w:rPr>
          <w:noProof w:val="0"/>
        </w:rPr>
        <w:t>Identity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r>
        <w:rPr>
          <w:rFonts w:hint="eastAsia"/>
          <w:noProof w:val="0"/>
        </w:rPr>
        <w:t xml:space="preserve"> </w:t>
      </w:r>
      <w:r>
        <w:rPr>
          <w:noProof w:val="0"/>
        </w:rPr>
        <w:t>Application-Service-Provider-</w:t>
      </w:r>
      <w:proofErr w:type="gramStart"/>
      <w:r>
        <w:rPr>
          <w:noProof w:val="0"/>
        </w:rPr>
        <w:t>Identity</w:t>
      </w:r>
      <w:r>
        <w:rPr>
          <w:rFonts w:hint="eastAsia"/>
          <w:noProof w:val="0"/>
        </w:rPr>
        <w:t xml:space="preserve"> ]</w:t>
      </w:r>
      <w:proofErr w:type="gramEnd"/>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hint="eastAsia"/>
          <w:noProof w:val="0"/>
        </w:rPr>
        <w:t xml:space="preserve">*[ </w:t>
      </w:r>
      <w:r>
        <w:rPr>
          <w:noProof w:val="0"/>
        </w:rPr>
        <w:t>Required-Access-</w:t>
      </w:r>
      <w:proofErr w:type="gramStart"/>
      <w:r>
        <w:rPr>
          <w:noProof w:val="0"/>
        </w:rPr>
        <w:t>Info</w:t>
      </w:r>
      <w:r>
        <w:rPr>
          <w:rFonts w:hint="eastAsia"/>
          <w:noProof w:val="0"/>
        </w:rPr>
        <w:t xml:space="preserve"> ]</w:t>
      </w:r>
      <w:proofErr w:type="gramEnd"/>
    </w:p>
    <w:p w:rsidR="006C369B" w:rsidRDefault="006C369B" w:rsidP="006C369B">
      <w:pPr>
        <w:pStyle w:val="PL"/>
        <w:keepNext/>
        <w:keepLines/>
        <w:rPr>
          <w:noProof w:val="0"/>
        </w:rPr>
      </w:pPr>
      <w:r>
        <w:tab/>
      </w:r>
      <w:r>
        <w:rPr>
          <w:noProof w:val="0"/>
        </w:rPr>
        <w:tab/>
      </w:r>
      <w:r>
        <w:rPr>
          <w:noProof w:val="0"/>
        </w:rPr>
        <w:tab/>
      </w:r>
      <w:r>
        <w:rPr>
          <w:noProof w:val="0"/>
        </w:rPr>
        <w:tab/>
      </w:r>
      <w:r>
        <w:rPr>
          <w:noProof w:val="0"/>
        </w:rPr>
        <w:tab/>
      </w:r>
      <w:r>
        <w:rPr>
          <w:noProof w:val="0"/>
        </w:rPr>
        <w:tab/>
      </w:r>
      <w:r>
        <w:rPr>
          <w:noProof w:val="0"/>
        </w:rPr>
        <w:tab/>
        <w:t xml:space="preserve"> [ Sharing-Key-</w:t>
      </w:r>
      <w:proofErr w:type="gramStart"/>
      <w:r>
        <w:rPr>
          <w:noProof w:val="0"/>
        </w:rPr>
        <w:t>DL ]</w:t>
      </w:r>
      <w:proofErr w:type="gramEnd"/>
    </w:p>
    <w:p w:rsidR="006C369B" w:rsidRDefault="006C369B" w:rsidP="006C369B">
      <w:pPr>
        <w:pStyle w:val="PL"/>
        <w:rPr>
          <w:lang w:eastAsia="zh-CN"/>
        </w:rPr>
      </w:pPr>
      <w:r>
        <w:tab/>
      </w:r>
      <w:r>
        <w:tab/>
      </w:r>
      <w:r>
        <w:tab/>
      </w:r>
      <w:r>
        <w:tab/>
      </w:r>
      <w:r>
        <w:tab/>
      </w:r>
      <w:r>
        <w:tab/>
      </w:r>
      <w:r>
        <w:tab/>
        <w:t xml:space="preserve"> [ Sharing-Key-UL ]</w:t>
      </w:r>
    </w:p>
    <w:p w:rsidR="006C369B" w:rsidRDefault="006C369B" w:rsidP="006C369B">
      <w:pPr>
        <w:pStyle w:val="PL"/>
        <w:rPr>
          <w:noProof w:val="0"/>
          <w:lang w:eastAsia="zh-CN"/>
        </w:rPr>
      </w:pP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 [ Traffic-Steering-Policy-Identifier-</w:t>
      </w:r>
      <w:proofErr w:type="gramStart"/>
      <w:r>
        <w:rPr>
          <w:rFonts w:hint="eastAsia"/>
          <w:noProof w:val="0"/>
          <w:lang w:eastAsia="zh-CN"/>
        </w:rPr>
        <w:t>DL ]</w:t>
      </w:r>
      <w:proofErr w:type="gramEnd"/>
    </w:p>
    <w:p w:rsidR="006C369B" w:rsidRDefault="006C369B" w:rsidP="006C369B">
      <w:pPr>
        <w:pStyle w:val="PL"/>
        <w:rPr>
          <w:noProof w:val="0"/>
          <w:lang w:eastAsia="zh-CN"/>
        </w:rPr>
      </w:pP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 [ Traffic-Steering-Policy-Identifier-</w:t>
      </w:r>
      <w:proofErr w:type="gramStart"/>
      <w:r>
        <w:rPr>
          <w:rFonts w:hint="eastAsia"/>
          <w:noProof w:val="0"/>
          <w:lang w:eastAsia="zh-CN"/>
        </w:rPr>
        <w:t>UL ]</w:t>
      </w:r>
      <w:proofErr w:type="gramEnd"/>
    </w:p>
    <w:p w:rsidR="006C369B" w:rsidRDefault="006C369B" w:rsidP="006C369B">
      <w:pPr>
        <w:pStyle w:val="PL"/>
        <w:rPr>
          <w:noProof w:val="0"/>
        </w:rPr>
      </w:pPr>
      <w:r>
        <w:tab/>
      </w:r>
      <w:r>
        <w:tab/>
      </w:r>
      <w:r>
        <w:tab/>
      </w:r>
      <w:r>
        <w:tab/>
      </w:r>
      <w:r>
        <w:tab/>
      </w:r>
      <w:r>
        <w:tab/>
      </w:r>
      <w:r>
        <w:tab/>
        <w:t xml:space="preserve"> [ </w:t>
      </w:r>
      <w:r>
        <w:rPr>
          <w:lang w:eastAsia="zh-CN"/>
        </w:rPr>
        <w:t>Content-Version</w:t>
      </w:r>
      <w:r>
        <w:t xml:space="preserve"> ]</w:t>
      </w:r>
    </w:p>
    <w:p w:rsidR="006C369B" w:rsidRDefault="006C369B" w:rsidP="006C369B">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AVP ]</w:t>
      </w:r>
      <w:proofErr w:type="gramEnd"/>
    </w:p>
    <w:p w:rsidR="003C1A97" w:rsidRDefault="003C1A97">
      <w:pPr>
        <w:rPr>
          <w:noProof/>
        </w:rPr>
      </w:pPr>
    </w:p>
    <w:p w:rsidR="006C369B" w:rsidRPr="003569DF" w:rsidRDefault="006C369B" w:rsidP="006C369B">
      <w:pPr>
        <w:overflowPunct w:val="0"/>
        <w:autoSpaceDE w:val="0"/>
        <w:autoSpaceDN w:val="0"/>
        <w:adjustRightInd w:val="0"/>
        <w:textAlignment w:val="baseline"/>
        <w:rPr>
          <w:rFonts w:eastAsia="Batang"/>
          <w:lang w:eastAsia="ko-KR"/>
        </w:rPr>
      </w:pPr>
    </w:p>
    <w:p w:rsidR="006C369B" w:rsidRPr="00C67936" w:rsidRDefault="006C369B" w:rsidP="006C36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rsidR="006C369B" w:rsidRDefault="006C369B" w:rsidP="006C369B">
      <w:pPr>
        <w:rPr>
          <w:noProof/>
        </w:rPr>
      </w:pPr>
    </w:p>
    <w:p w:rsidR="009221A3" w:rsidRPr="009221A3" w:rsidRDefault="009221A3" w:rsidP="009221A3">
      <w:pPr>
        <w:keepNext/>
        <w:keepLines/>
        <w:overflowPunct w:val="0"/>
        <w:autoSpaceDE w:val="0"/>
        <w:autoSpaceDN w:val="0"/>
        <w:adjustRightInd w:val="0"/>
        <w:spacing w:before="120"/>
        <w:ind w:left="1134" w:hanging="1134"/>
        <w:textAlignment w:val="baseline"/>
        <w:outlineLvl w:val="2"/>
        <w:rPr>
          <w:rFonts w:ascii="Arial" w:hAnsi="Arial"/>
          <w:noProof/>
          <w:sz w:val="28"/>
          <w:lang w:eastAsia="x-none"/>
        </w:rPr>
      </w:pPr>
      <w:bookmarkStart w:id="24" w:name="_Toc19718709"/>
      <w:r w:rsidRPr="009221A3">
        <w:rPr>
          <w:rFonts w:ascii="Arial" w:hAnsi="Arial"/>
          <w:noProof/>
          <w:sz w:val="28"/>
          <w:lang w:eastAsia="x-none"/>
        </w:rPr>
        <w:t>5.4.</w:t>
      </w:r>
      <w:r w:rsidRPr="009221A3">
        <w:rPr>
          <w:rFonts w:ascii="Arial" w:eastAsia="Batang" w:hAnsi="Arial"/>
          <w:sz w:val="28"/>
          <w:lang w:eastAsia="x-none"/>
        </w:rPr>
        <w:t>1</w:t>
      </w:r>
      <w:r w:rsidRPr="009221A3">
        <w:rPr>
          <w:rFonts w:ascii="Arial" w:hAnsi="Arial"/>
          <w:noProof/>
          <w:sz w:val="28"/>
          <w:lang w:eastAsia="x-none"/>
        </w:rPr>
        <w:tab/>
        <w:t>Use of the Supported-Features AVP on the Gx reference point</w:t>
      </w:r>
      <w:bookmarkEnd w:id="24"/>
    </w:p>
    <w:p w:rsidR="009221A3" w:rsidRPr="009221A3" w:rsidRDefault="009221A3" w:rsidP="009221A3">
      <w:pPr>
        <w:overflowPunct w:val="0"/>
        <w:autoSpaceDE w:val="0"/>
        <w:autoSpaceDN w:val="0"/>
        <w:adjustRightInd w:val="0"/>
        <w:textAlignment w:val="baseline"/>
      </w:pPr>
      <w:r w:rsidRPr="009221A3">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rsidRPr="009221A3">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221A3">
        <w:rPr>
          <w:noProof/>
        </w:rPr>
        <w:t xml:space="preserve">. </w:t>
      </w:r>
      <w:r w:rsidRPr="009221A3">
        <w:t xml:space="preserve">Unless otherwise stated, </w:t>
      </w:r>
      <w:r w:rsidRPr="009221A3">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rsidR="009221A3" w:rsidRPr="009221A3" w:rsidRDefault="009221A3" w:rsidP="009221A3">
      <w:pPr>
        <w:overflowPunct w:val="0"/>
        <w:autoSpaceDE w:val="0"/>
        <w:autoSpaceDN w:val="0"/>
        <w:adjustRightInd w:val="0"/>
        <w:textAlignment w:val="baseline"/>
        <w:rPr>
          <w:noProof/>
        </w:rPr>
      </w:pPr>
      <w:r w:rsidRPr="009221A3">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w:t>
      </w:r>
      <w:r w:rsidRPr="009221A3">
        <w:rPr>
          <w:noProof/>
        </w:rPr>
        <w:lastRenderedPageBreak/>
        <w:t xml:space="preserve">application by adding new AVPs for a feature, </w:t>
      </w:r>
      <w:r w:rsidRPr="009221A3">
        <w:t>the new AVPs shall have the M bit cleared and the AVP shall not be defined mandatory in the command ABNF.</w:t>
      </w:r>
    </w:p>
    <w:p w:rsidR="009221A3" w:rsidRPr="009221A3" w:rsidRDefault="009221A3" w:rsidP="009221A3">
      <w:pPr>
        <w:overflowPunct w:val="0"/>
        <w:autoSpaceDE w:val="0"/>
        <w:autoSpaceDN w:val="0"/>
        <w:adjustRightInd w:val="0"/>
        <w:textAlignment w:val="baseline"/>
      </w:pPr>
      <w:r w:rsidRPr="009221A3">
        <w:rPr>
          <w:noProof/>
        </w:rPr>
        <w:t xml:space="preserve">As defined in 3GPP TS 29.229 [14], the Supported-Features AVP is of type grouped and contains the Vendor-Id, Feature-List-ID and Feature-List AVPs. On the Gx reference point, the Supported-Features AVP is used to </w:t>
      </w:r>
      <w:r w:rsidRPr="009221A3">
        <w:t xml:space="preserve">identify features that have been defined by 3GPP and hence, for features defined in this document, the Vendor-Id AVP shall contain the vendor ID of 3GPP (10415). If there are multiple feature lists defined for the </w:t>
      </w:r>
      <w:proofErr w:type="spellStart"/>
      <w:r w:rsidRPr="009221A3">
        <w:t>Gx</w:t>
      </w:r>
      <w:proofErr w:type="spellEnd"/>
      <w:r w:rsidRPr="009221A3">
        <w:t xml:space="preserve"> reference point, the Feature-List-ID AVP shall differentiate those lists from one another.</w:t>
      </w:r>
    </w:p>
    <w:p w:rsidR="009221A3" w:rsidRPr="009221A3" w:rsidRDefault="009221A3" w:rsidP="009221A3">
      <w:pPr>
        <w:overflowPunct w:val="0"/>
        <w:autoSpaceDE w:val="0"/>
        <w:autoSpaceDN w:val="0"/>
        <w:adjustRightInd w:val="0"/>
        <w:textAlignment w:val="baseline"/>
      </w:pPr>
      <w:r w:rsidRPr="009221A3">
        <w:t>On receiving an initial request application message, the destination host shall act as defined in clause 7.2.1 of 3GPP TS 29.229 [14]. The following exceptions apply to the initial CCR/CCA command pair:</w:t>
      </w:r>
    </w:p>
    <w:p w:rsidR="009221A3" w:rsidRPr="009221A3" w:rsidRDefault="009221A3" w:rsidP="009221A3">
      <w:pPr>
        <w:overflowPunct w:val="0"/>
        <w:autoSpaceDE w:val="0"/>
        <w:autoSpaceDN w:val="0"/>
        <w:adjustRightInd w:val="0"/>
        <w:ind w:left="568" w:hanging="284"/>
        <w:textAlignment w:val="baseline"/>
        <w:rPr>
          <w:rFonts w:eastAsia="Batang"/>
        </w:rPr>
      </w:pPr>
      <w:bookmarkStart w:id="25" w:name="OLE_LINK2"/>
      <w:r w:rsidRPr="009221A3">
        <w:rPr>
          <w:rFonts w:eastAsia="MS Mincho"/>
        </w:rPr>
        <w:t>-</w:t>
      </w:r>
      <w:r w:rsidRPr="009221A3">
        <w:rPr>
          <w:rFonts w:eastAsia="MS Mincho"/>
        </w:rPr>
        <w:tab/>
        <w:t xml:space="preserve">If the PCEF supporting post-Rel-7 </w:t>
      </w:r>
      <w:proofErr w:type="spellStart"/>
      <w:r w:rsidRPr="009221A3">
        <w:rPr>
          <w:rFonts w:eastAsia="MS Mincho"/>
        </w:rPr>
        <w:t>Gx</w:t>
      </w:r>
      <w:proofErr w:type="spellEnd"/>
      <w:r w:rsidRPr="009221A3">
        <w:rPr>
          <w:rFonts w:eastAsia="MS Mincho"/>
        </w:rPr>
        <w:t xml:space="preserve"> functionality </w:t>
      </w:r>
      <w:proofErr w:type="gramStart"/>
      <w:r w:rsidRPr="009221A3">
        <w:rPr>
          <w:rFonts w:eastAsia="MS Mincho"/>
        </w:rPr>
        <w:t>is able to</w:t>
      </w:r>
      <w:proofErr w:type="gramEnd"/>
      <w:r w:rsidRPr="009221A3">
        <w:rPr>
          <w:rFonts w:eastAsia="MS Mincho"/>
        </w:rPr>
        <w:t xml:space="preserve"> interoperate with a PCRF supporting Rel-7, the CCR shall include the features supported by the PCEF within Supported-Features AVP(s) with the 'M' bit cleared. Otherwise, the CCR shall include the supported features within the Supported-Features AVP(s) with the M-bit set.</w:t>
      </w:r>
    </w:p>
    <w:p w:rsidR="009221A3" w:rsidRPr="009221A3" w:rsidRDefault="009221A3" w:rsidP="009221A3">
      <w:pPr>
        <w:keepLines/>
        <w:overflowPunct w:val="0"/>
        <w:autoSpaceDE w:val="0"/>
        <w:autoSpaceDN w:val="0"/>
        <w:adjustRightInd w:val="0"/>
        <w:ind w:left="1135" w:hanging="851"/>
        <w:textAlignment w:val="baseline"/>
        <w:rPr>
          <w:rFonts w:eastAsia="Batang"/>
          <w:lang w:eastAsia="ko-KR"/>
        </w:rPr>
      </w:pPr>
      <w:r w:rsidRPr="009221A3">
        <w:rPr>
          <w:rFonts w:eastAsia="Batang" w:hint="eastAsia"/>
        </w:rPr>
        <w:t>NOTE </w:t>
      </w:r>
      <w:r w:rsidRPr="009221A3">
        <w:rPr>
          <w:rFonts w:eastAsia="SimSun"/>
          <w:lang w:eastAsia="zh-CN"/>
        </w:rPr>
        <w:t>1</w:t>
      </w:r>
      <w:r w:rsidRPr="009221A3">
        <w:rPr>
          <w:rFonts w:eastAsia="SimSun" w:hint="eastAsia"/>
          <w:lang w:eastAsia="zh-CN"/>
        </w:rPr>
        <w:t>:</w:t>
      </w:r>
      <w:r w:rsidRPr="009221A3">
        <w:rPr>
          <w:rFonts w:eastAsia="SimSun" w:hint="eastAsia"/>
          <w:lang w:eastAsia="zh-CN"/>
        </w:rPr>
        <w:tab/>
      </w:r>
      <w:r w:rsidRPr="009221A3">
        <w:rPr>
          <w:rFonts w:eastAsia="MS Mincho"/>
        </w:rPr>
        <w:t>One instance of Supported-Features AVP is needed per Feature-List-ID.</w:t>
      </w:r>
    </w:p>
    <w:p w:rsidR="009221A3" w:rsidRPr="009221A3" w:rsidRDefault="009221A3" w:rsidP="009221A3">
      <w:pPr>
        <w:overflowPunct w:val="0"/>
        <w:autoSpaceDE w:val="0"/>
        <w:autoSpaceDN w:val="0"/>
        <w:adjustRightInd w:val="0"/>
        <w:ind w:left="568" w:hanging="284"/>
        <w:textAlignment w:val="baseline"/>
        <w:rPr>
          <w:rFonts w:eastAsia="MS Mincho"/>
        </w:rPr>
      </w:pPr>
      <w:r w:rsidRPr="009221A3">
        <w:rPr>
          <w:rFonts w:eastAsia="Batang"/>
        </w:rPr>
        <w:t>-</w:t>
      </w:r>
      <w:r w:rsidRPr="009221A3">
        <w:rPr>
          <w:rFonts w:eastAsia="MS Mincho"/>
          <w:lang w:eastAsia="ko-KR"/>
        </w:rPr>
        <w:tab/>
      </w:r>
      <w:r w:rsidRPr="009221A3">
        <w:rPr>
          <w:rFonts w:eastAsia="MS Mincho"/>
        </w:rPr>
        <w:t xml:space="preserve">If the CCR command does not contain any Supported-Features AVP(s) and the PCRF supports Rel-7 </w:t>
      </w:r>
      <w:proofErr w:type="spellStart"/>
      <w:r w:rsidRPr="009221A3">
        <w:rPr>
          <w:rFonts w:eastAsia="MS Mincho"/>
        </w:rPr>
        <w:t>Gx</w:t>
      </w:r>
      <w:proofErr w:type="spellEnd"/>
      <w:r w:rsidRPr="009221A3">
        <w:rPr>
          <w:rFonts w:eastAsia="MS Mincho"/>
        </w:rPr>
        <w:t xml:space="preserve"> functionality, the CCA command shall not include the Supported-Features AVP. In this case, both PCEF and PCRF shall behave as specified in the Rel-7 version of this document.</w:t>
      </w:r>
    </w:p>
    <w:p w:rsidR="009221A3" w:rsidRPr="009221A3" w:rsidRDefault="009221A3" w:rsidP="009221A3">
      <w:pPr>
        <w:overflowPunct w:val="0"/>
        <w:autoSpaceDE w:val="0"/>
        <w:autoSpaceDN w:val="0"/>
        <w:adjustRightInd w:val="0"/>
        <w:ind w:left="568" w:hanging="284"/>
        <w:textAlignment w:val="baseline"/>
        <w:rPr>
          <w:rFonts w:eastAsia="Batang"/>
        </w:rPr>
      </w:pPr>
      <w:r w:rsidRPr="009221A3">
        <w:rPr>
          <w:rFonts w:eastAsia="Batang"/>
        </w:rPr>
        <w:t>-</w:t>
      </w:r>
      <w:r w:rsidRPr="009221A3">
        <w:rPr>
          <w:rFonts w:eastAsia="MS Mincho"/>
          <w:lang w:eastAsia="ko-KR"/>
        </w:rPr>
        <w:tab/>
      </w:r>
      <w:r w:rsidRPr="009221A3">
        <w:rPr>
          <w:rFonts w:eastAsia="MS Mincho"/>
        </w:rP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rsidR="009221A3" w:rsidRPr="009221A3" w:rsidRDefault="009221A3" w:rsidP="009221A3">
      <w:pPr>
        <w:keepLines/>
        <w:overflowPunct w:val="0"/>
        <w:autoSpaceDE w:val="0"/>
        <w:autoSpaceDN w:val="0"/>
        <w:adjustRightInd w:val="0"/>
        <w:ind w:left="1135" w:hanging="851"/>
        <w:textAlignment w:val="baseline"/>
        <w:rPr>
          <w:rFonts w:eastAsia="Batang"/>
          <w:lang w:eastAsia="ko-KR"/>
        </w:rPr>
      </w:pPr>
      <w:r w:rsidRPr="009221A3">
        <w:rPr>
          <w:rFonts w:eastAsia="SimSun" w:hint="eastAsia"/>
          <w:lang w:eastAsia="zh-CN"/>
        </w:rPr>
        <w:t>NOTE </w:t>
      </w:r>
      <w:r w:rsidRPr="009221A3">
        <w:rPr>
          <w:rFonts w:eastAsia="SimSun"/>
          <w:lang w:eastAsia="zh-CN"/>
        </w:rPr>
        <w:t>2</w:t>
      </w:r>
      <w:r w:rsidRPr="009221A3">
        <w:rPr>
          <w:rFonts w:eastAsia="SimSun" w:hint="eastAsia"/>
          <w:lang w:eastAsia="zh-CN"/>
        </w:rPr>
        <w:t>:</w:t>
      </w:r>
      <w:r w:rsidRPr="009221A3">
        <w:rPr>
          <w:rFonts w:eastAsia="SimSun" w:hint="eastAsia"/>
          <w:lang w:eastAsia="zh-CN"/>
        </w:rPr>
        <w:tab/>
      </w:r>
      <w:r w:rsidRPr="009221A3">
        <w:rPr>
          <w:rFonts w:eastAsia="MS Mincho"/>
        </w:rPr>
        <w:t>The client will always declare all features that are supported according to table 5.4.1.1 and 5.4.1.2. When more than one feature identifying a release is supported by both PCEF and PCRF, the PCEF will work according to the latest common supported release.</w:t>
      </w:r>
    </w:p>
    <w:bookmarkEnd w:id="25"/>
    <w:p w:rsidR="009221A3" w:rsidRPr="009221A3" w:rsidRDefault="009221A3" w:rsidP="009221A3">
      <w:pPr>
        <w:overflowPunct w:val="0"/>
        <w:autoSpaceDE w:val="0"/>
        <w:autoSpaceDN w:val="0"/>
        <w:adjustRightInd w:val="0"/>
        <w:textAlignment w:val="baseline"/>
        <w:rPr>
          <w:noProof/>
        </w:rPr>
      </w:pPr>
      <w:r w:rsidRPr="009221A3">
        <w:t>Once the PCRF and PCEF have negotiated the set of supported features during session establishment, the set of common features shall be used during the lifetime of the Diameter session.</w:t>
      </w:r>
    </w:p>
    <w:p w:rsidR="009221A3" w:rsidRPr="009221A3" w:rsidRDefault="009221A3" w:rsidP="009221A3">
      <w:pPr>
        <w:overflowPunct w:val="0"/>
        <w:autoSpaceDE w:val="0"/>
        <w:autoSpaceDN w:val="0"/>
        <w:adjustRightInd w:val="0"/>
        <w:textAlignment w:val="baseline"/>
      </w:pPr>
      <w:r w:rsidRPr="009221A3">
        <w:t xml:space="preserve">The tables below define the features applicable to the </w:t>
      </w:r>
      <w:proofErr w:type="spellStart"/>
      <w:r w:rsidRPr="009221A3">
        <w:t>Gx</w:t>
      </w:r>
      <w:proofErr w:type="spellEnd"/>
      <w:r w:rsidRPr="009221A3">
        <w:t xml:space="preserve"> interfaces for the feature lists with a Feature-List-ID of 1 and 2.</w:t>
      </w:r>
    </w:p>
    <w:p w:rsidR="009221A3" w:rsidRPr="009221A3" w:rsidRDefault="009221A3" w:rsidP="009221A3">
      <w:pPr>
        <w:keepNext/>
        <w:keepLines/>
        <w:overflowPunct w:val="0"/>
        <w:autoSpaceDE w:val="0"/>
        <w:autoSpaceDN w:val="0"/>
        <w:adjustRightInd w:val="0"/>
        <w:spacing w:before="60"/>
        <w:jc w:val="center"/>
        <w:textAlignment w:val="baseline"/>
        <w:outlineLvl w:val="0"/>
        <w:rPr>
          <w:rFonts w:ascii="Arial" w:eastAsia="MS Mincho" w:hAnsi="Arial"/>
          <w:b/>
        </w:rPr>
      </w:pPr>
      <w:r w:rsidRPr="009221A3">
        <w:rPr>
          <w:rFonts w:ascii="Arial" w:eastAsia="MS Mincho" w:hAnsi="Arial"/>
          <w:b/>
        </w:rPr>
        <w:lastRenderedPageBreak/>
        <w:t xml:space="preserve">Table </w:t>
      </w:r>
      <w:r w:rsidRPr="009221A3">
        <w:rPr>
          <w:rFonts w:ascii="Arial" w:eastAsia="Batang" w:hAnsi="Arial"/>
          <w:b/>
          <w:lang w:eastAsia="ko-KR"/>
        </w:rPr>
        <w:t>5</w:t>
      </w:r>
      <w:r w:rsidRPr="009221A3">
        <w:rPr>
          <w:rFonts w:ascii="Arial" w:eastAsia="MS Mincho" w:hAnsi="Arial"/>
          <w:b/>
        </w:rPr>
        <w:t>.</w:t>
      </w:r>
      <w:r w:rsidRPr="009221A3">
        <w:rPr>
          <w:rFonts w:ascii="Arial" w:eastAsia="Batang" w:hAnsi="Arial"/>
          <w:b/>
          <w:lang w:eastAsia="ko-KR"/>
        </w:rPr>
        <w:t>4</w:t>
      </w:r>
      <w:r w:rsidRPr="009221A3">
        <w:rPr>
          <w:rFonts w:ascii="Arial" w:eastAsia="MS Mincho" w:hAnsi="Arial"/>
          <w:b/>
        </w:rPr>
        <w:t>.</w:t>
      </w:r>
      <w:r w:rsidRPr="009221A3">
        <w:rPr>
          <w:rFonts w:ascii="Arial" w:eastAsia="Batang" w:hAnsi="Arial"/>
          <w:b/>
          <w:lang w:eastAsia="ko-KR"/>
        </w:rPr>
        <w:t>1.1</w:t>
      </w:r>
      <w:r w:rsidRPr="009221A3">
        <w:rPr>
          <w:rFonts w:ascii="Arial" w:eastAsia="MS Mincho" w:hAnsi="Arial"/>
          <w:b/>
        </w:rPr>
        <w:t xml:space="preserve">: Features of Feature-List-ID 1 used in </w:t>
      </w:r>
      <w:proofErr w:type="spellStart"/>
      <w:r w:rsidRPr="009221A3">
        <w:rPr>
          <w:rFonts w:ascii="Arial" w:eastAsia="MS Mincho" w:hAnsi="Arial"/>
          <w:b/>
        </w:rP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9221A3" w:rsidRPr="009221A3" w:rsidTr="005A5646">
        <w:trPr>
          <w:cantSplit/>
        </w:trPr>
        <w:tc>
          <w:tcPr>
            <w:tcW w:w="914" w:type="dxa"/>
            <w:shd w:val="clear" w:color="auto" w:fill="E0E0E0"/>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b/>
                <w:sz w:val="18"/>
              </w:rPr>
            </w:pPr>
            <w:r w:rsidRPr="009221A3">
              <w:rPr>
                <w:rFonts w:ascii="Arial" w:hAnsi="Arial"/>
                <w:b/>
                <w:sz w:val="18"/>
              </w:rPr>
              <w:lastRenderedPageBreak/>
              <w:t>Feature bit</w:t>
            </w:r>
          </w:p>
        </w:tc>
        <w:tc>
          <w:tcPr>
            <w:tcW w:w="2347" w:type="dxa"/>
            <w:shd w:val="clear" w:color="auto" w:fill="E0E0E0"/>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b/>
                <w:sz w:val="18"/>
              </w:rPr>
            </w:pPr>
            <w:r w:rsidRPr="009221A3">
              <w:rPr>
                <w:rFonts w:ascii="Arial" w:hAnsi="Arial"/>
                <w:b/>
                <w:sz w:val="18"/>
              </w:rPr>
              <w:t>Feature</w:t>
            </w:r>
          </w:p>
        </w:tc>
        <w:tc>
          <w:tcPr>
            <w:tcW w:w="567" w:type="dxa"/>
            <w:shd w:val="clear" w:color="auto" w:fill="E0E0E0"/>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b/>
                <w:sz w:val="18"/>
              </w:rPr>
            </w:pPr>
            <w:r w:rsidRPr="009221A3">
              <w:rPr>
                <w:rFonts w:ascii="Arial" w:hAnsi="Arial"/>
                <w:b/>
                <w:sz w:val="18"/>
              </w:rPr>
              <w:t>M/O</w:t>
            </w:r>
          </w:p>
        </w:tc>
        <w:tc>
          <w:tcPr>
            <w:tcW w:w="5921" w:type="dxa"/>
            <w:shd w:val="clear" w:color="auto" w:fill="E0E0E0"/>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b/>
                <w:sz w:val="18"/>
                <w:lang w:eastAsia="ko-KR"/>
              </w:rPr>
            </w:pPr>
            <w:r w:rsidRPr="009221A3">
              <w:rPr>
                <w:rFonts w:ascii="Arial" w:hAnsi="Arial"/>
                <w:b/>
                <w:sz w:val="18"/>
              </w:rPr>
              <w:t>Description</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0</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Rel8</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M</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 xml:space="preserve">This feature indicates the support of base 3GPP Rel-8 </w:t>
            </w:r>
            <w:proofErr w:type="spellStart"/>
            <w:r w:rsidRPr="009221A3">
              <w:rPr>
                <w:rFonts w:ascii="Arial" w:hAnsi="Arial"/>
                <w:sz w:val="18"/>
              </w:rPr>
              <w:t>Gx</w:t>
            </w:r>
            <w:proofErr w:type="spellEnd"/>
            <w:r w:rsidRPr="009221A3">
              <w:rPr>
                <w:rFonts w:ascii="Arial" w:hAnsi="Arial"/>
                <w:sz w:val="18"/>
              </w:rPr>
              <w:t xml:space="preserve"> functionality, including the AVPs and corresponding procedures supported by the base 3GPP Rel-7 </w:t>
            </w:r>
            <w:proofErr w:type="spellStart"/>
            <w:r w:rsidRPr="009221A3">
              <w:rPr>
                <w:rFonts w:ascii="Arial" w:hAnsi="Arial"/>
                <w:sz w:val="18"/>
              </w:rPr>
              <w:t>Gx</w:t>
            </w:r>
            <w:proofErr w:type="spellEnd"/>
            <w:r w:rsidRPr="009221A3">
              <w:rPr>
                <w:rFonts w:ascii="Arial" w:hAnsi="Arial"/>
                <w:sz w:val="18"/>
              </w:rPr>
              <w:t xml:space="preserve"> standard, but excluding those features represented by separate feature bits. AVPs introduced with this feature are marked with "Rel8" in table 5.3.0.1.</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1</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Rel9</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M</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 xml:space="preserve">This feature indicates the support of base 3GPP Rel-9 </w:t>
            </w:r>
            <w:proofErr w:type="spellStart"/>
            <w:r w:rsidRPr="009221A3">
              <w:rPr>
                <w:rFonts w:ascii="Arial" w:hAnsi="Arial"/>
                <w:sz w:val="18"/>
              </w:rPr>
              <w:t>Gx</w:t>
            </w:r>
            <w:proofErr w:type="spellEnd"/>
            <w:r w:rsidRPr="009221A3">
              <w:rPr>
                <w:rFonts w:ascii="Arial" w:hAnsi="Arial"/>
                <w:sz w:val="18"/>
              </w:rPr>
              <w:t xml:space="preserve"> functionality, including the AVPs and corresponding procedures supported by the Rel8 feature bit, but excluding those features represented by separate feature bits. AVPs introduced with this feature are marked with "Rel9" in table 5.3.0.1.</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2</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proofErr w:type="spellStart"/>
            <w:r w:rsidRPr="009221A3">
              <w:rPr>
                <w:rFonts w:ascii="Arial" w:hAnsi="Arial"/>
                <w:sz w:val="18"/>
              </w:rPr>
              <w:t>ProvAFsignalFlow</w:t>
            </w:r>
            <w:proofErr w:type="spellEnd"/>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 xml:space="preserve">This feature indicates support for the feature of IMS Restoration as described in </w:t>
            </w:r>
            <w:r w:rsidRPr="009221A3">
              <w:rPr>
                <w:rFonts w:ascii="Arial" w:eastAsia="MS Mincho" w:hAnsi="Arial"/>
                <w:sz w:val="18"/>
              </w:rPr>
              <w:t>sub</w:t>
            </w:r>
            <w:r w:rsidRPr="009221A3">
              <w:rPr>
                <w:rFonts w:ascii="Arial" w:hAnsi="Arial"/>
                <w:sz w:val="18"/>
              </w:rPr>
              <w:t>clause 4.5.18. If PCEF supports this feature the PCRF may provision AF signalling IP flow information.</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3</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Rel10</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M</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 xml:space="preserve">This feature indicates the support of base 3GPP Rel-10 </w:t>
            </w:r>
            <w:proofErr w:type="spellStart"/>
            <w:r w:rsidRPr="009221A3">
              <w:rPr>
                <w:rFonts w:ascii="Arial" w:hAnsi="Arial"/>
                <w:sz w:val="18"/>
              </w:rPr>
              <w:t>Gx</w:t>
            </w:r>
            <w:proofErr w:type="spellEnd"/>
            <w:r w:rsidRPr="009221A3">
              <w:rPr>
                <w:rFonts w:ascii="Arial" w:hAnsi="Arial"/>
                <w:sz w:val="18"/>
              </w:rPr>
              <w:t xml:space="preserve"> functionality, including the AVPs and corresponding procedures supported by the Rel8 and Rel9 feature bit, but excluding those features represented by separate feature bits. AVPs introduced with this feature are marked with "Rel10" in table 5.3.0.1.</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4</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proofErr w:type="spellStart"/>
            <w:r w:rsidRPr="009221A3">
              <w:rPr>
                <w:rFonts w:ascii="Arial" w:hAnsi="Arial"/>
                <w:sz w:val="18"/>
              </w:rPr>
              <w:t>SponsoredConnectivity</w:t>
            </w:r>
            <w:proofErr w:type="spellEnd"/>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This feature indicates support for sponsored data connectivity feature. If the PCEF supports this feature, the PCRF may authorize sponsored data connectivity to the subscriber.</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5</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IFOM</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 xml:space="preserve">This feature indicates support for IP flow mobility feature. If the PCEF supports this feature, the PCRF shall behave as described in </w:t>
            </w:r>
            <w:r w:rsidRPr="009221A3">
              <w:rPr>
                <w:rFonts w:ascii="Arial" w:eastAsia="MS Mincho" w:hAnsi="Arial"/>
                <w:sz w:val="18"/>
              </w:rPr>
              <w:t>sub</w:t>
            </w:r>
            <w:r w:rsidRPr="009221A3">
              <w:rPr>
                <w:rFonts w:ascii="Arial" w:hAnsi="Arial"/>
                <w:sz w:val="18"/>
              </w:rPr>
              <w:t>clause </w:t>
            </w:r>
            <w:r w:rsidRPr="009221A3">
              <w:rPr>
                <w:rFonts w:ascii="Arial" w:hAnsi="Arial"/>
                <w:sz w:val="18"/>
                <w:lang w:eastAsia="ja-JP"/>
              </w:rPr>
              <w:t>4a.5.</w:t>
            </w:r>
            <w:r w:rsidRPr="009221A3">
              <w:rPr>
                <w:rFonts w:ascii="Arial" w:hAnsi="Arial"/>
                <w:sz w:val="18"/>
                <w:lang w:eastAsia="ko-KR"/>
              </w:rPr>
              <w:t>7</w:t>
            </w:r>
            <w:r w:rsidRPr="009221A3">
              <w:rPr>
                <w:rFonts w:ascii="Arial" w:hAnsi="Arial"/>
                <w:sz w:val="18"/>
                <w:lang w:eastAsia="ja-JP"/>
              </w:rPr>
              <w:t>.</w:t>
            </w:r>
            <w:r w:rsidRPr="009221A3">
              <w:rPr>
                <w:rFonts w:ascii="Arial" w:hAnsi="Arial" w:hint="eastAsia"/>
                <w:sz w:val="18"/>
                <w:lang w:eastAsia="ko-KR"/>
              </w:rPr>
              <w:t>3</w:t>
            </w:r>
            <w:r w:rsidRPr="009221A3">
              <w:rPr>
                <w:rFonts w:ascii="Arial" w:hAnsi="Arial"/>
                <w:sz w:val="18"/>
              </w:rPr>
              <w:t>.</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6</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ADC</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This feature indicates support for the Application Detection and Control feature.</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7</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proofErr w:type="spellStart"/>
            <w:r w:rsidRPr="009221A3">
              <w:rPr>
                <w:rFonts w:ascii="Arial" w:hAnsi="Arial"/>
                <w:sz w:val="18"/>
              </w:rPr>
              <w:t>vSRVCC</w:t>
            </w:r>
            <w:proofErr w:type="spellEnd"/>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 xml:space="preserve">This feature indicates support for the </w:t>
            </w:r>
            <w:proofErr w:type="spellStart"/>
            <w:r w:rsidRPr="009221A3">
              <w:rPr>
                <w:rFonts w:ascii="Arial" w:hAnsi="Arial"/>
                <w:sz w:val="18"/>
              </w:rPr>
              <w:t>vSRVCC</w:t>
            </w:r>
            <w:proofErr w:type="spellEnd"/>
            <w:r w:rsidRPr="009221A3">
              <w:rPr>
                <w:rFonts w:ascii="Arial" w:hAnsi="Arial"/>
                <w:sz w:val="18"/>
              </w:rPr>
              <w:t xml:space="preserve"> feature (see TS 23.216 [</w:t>
            </w:r>
            <w:r w:rsidRPr="009221A3">
              <w:rPr>
                <w:rFonts w:ascii="Arial" w:eastAsia="Batang" w:hAnsi="Arial" w:hint="eastAsia"/>
                <w:sz w:val="18"/>
                <w:lang w:eastAsia="ko-KR"/>
              </w:rPr>
              <w:t>40</w:t>
            </w:r>
            <w:r w:rsidRPr="009221A3">
              <w:rPr>
                <w:rFonts w:ascii="Arial" w:hAnsi="Arial"/>
                <w:sz w:val="18"/>
              </w:rPr>
              <w:t>]).</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8</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rPr>
            </w:pPr>
            <w:r w:rsidRPr="009221A3">
              <w:rPr>
                <w:rFonts w:ascii="Arial" w:hAnsi="Arial"/>
                <w:sz w:val="18"/>
              </w:rPr>
              <w:t>EPC-routed</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Batang" w:hAnsi="Arial"/>
                <w:sz w:val="18"/>
                <w:lang w:eastAsia="ko-KR"/>
              </w:rPr>
            </w:pPr>
            <w:r w:rsidRPr="009221A3">
              <w:rPr>
                <w:rFonts w:ascii="Arial" w:hAnsi="Arial" w:hint="eastAsia"/>
                <w:sz w:val="18"/>
              </w:rPr>
              <w:t xml:space="preserve">This feature indicates support for interworking with Fixed Broad band Access networks </w:t>
            </w:r>
            <w:r w:rsidRPr="009221A3">
              <w:rPr>
                <w:rFonts w:ascii="Arial" w:hAnsi="Arial"/>
                <w:sz w:val="18"/>
              </w:rPr>
              <w:t xml:space="preserve">when the traffic is routed via the EPC network </w:t>
            </w:r>
            <w:r w:rsidRPr="009221A3">
              <w:rPr>
                <w:rFonts w:ascii="Arial" w:hAnsi="Arial" w:hint="eastAsia"/>
                <w:sz w:val="18"/>
              </w:rPr>
              <w:t>as defined in Annex E.</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9</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proofErr w:type="spellStart"/>
            <w:r w:rsidRPr="009221A3">
              <w:rPr>
                <w:rFonts w:ascii="Arial" w:eastAsia="SimSun" w:hAnsi="Arial" w:hint="eastAsia"/>
                <w:sz w:val="18"/>
                <w:lang w:eastAsia="zh-CN"/>
              </w:rPr>
              <w:t>rSRVCC</w:t>
            </w:r>
            <w:proofErr w:type="spellEnd"/>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This feature indicates support for the CS to PS SRVCC feature (see TS 23.216 [</w:t>
            </w:r>
            <w:r w:rsidRPr="009221A3">
              <w:rPr>
                <w:rFonts w:ascii="Arial" w:hAnsi="Arial" w:hint="eastAsia"/>
                <w:sz w:val="18"/>
                <w:lang w:eastAsia="ko-KR"/>
              </w:rPr>
              <w:t>40</w:t>
            </w:r>
            <w:r w:rsidRPr="009221A3">
              <w:rPr>
                <w:rFonts w:ascii="Arial" w:hAnsi="Arial"/>
                <w:sz w:val="18"/>
              </w:rPr>
              <w:t>]).</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10</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SimSun" w:hAnsi="Arial"/>
                <w:sz w:val="18"/>
                <w:lang w:eastAsia="zh-CN"/>
              </w:rPr>
            </w:pPr>
            <w:r w:rsidRPr="009221A3">
              <w:rPr>
                <w:rFonts w:ascii="Arial" w:eastAsia="SimSun" w:hAnsi="Arial" w:hint="eastAsia"/>
                <w:noProof/>
                <w:sz w:val="18"/>
                <w:lang w:eastAsia="zh-CN"/>
              </w:rPr>
              <w:t>NetLoc</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Batang" w:hAnsi="Arial"/>
                <w:sz w:val="18"/>
                <w:lang w:eastAsia="ko-KR"/>
              </w:rPr>
            </w:pPr>
            <w:r w:rsidRPr="009221A3">
              <w:rPr>
                <w:rFonts w:ascii="Arial" w:hAnsi="Arial"/>
                <w:sz w:val="18"/>
              </w:rPr>
              <w:t xml:space="preserve">This feature indicates the support of </w:t>
            </w:r>
            <w:r w:rsidRPr="009221A3">
              <w:rPr>
                <w:rFonts w:ascii="Arial" w:eastAsia="SimSun" w:hAnsi="Arial" w:hint="eastAsia"/>
                <w:sz w:val="18"/>
                <w:lang w:eastAsia="zh-CN"/>
              </w:rPr>
              <w:t xml:space="preserve">the </w:t>
            </w:r>
            <w:r w:rsidRPr="009221A3">
              <w:rPr>
                <w:rFonts w:ascii="Arial" w:hAnsi="Arial"/>
                <w:sz w:val="18"/>
              </w:rPr>
              <w:t>Access Network Information Reporting</w:t>
            </w:r>
            <w:r w:rsidRPr="009221A3">
              <w:rPr>
                <w:rFonts w:ascii="Arial" w:eastAsia="SimSun" w:hAnsi="Arial" w:hint="eastAsia"/>
                <w:sz w:val="18"/>
                <w:lang w:eastAsia="zh-CN"/>
              </w:rPr>
              <w:t xml:space="preserve"> for GPRS and EPS</w:t>
            </w:r>
            <w:r w:rsidRPr="009221A3">
              <w:rPr>
                <w:rFonts w:ascii="Arial" w:hAnsi="Arial"/>
                <w:sz w:val="18"/>
              </w:rPr>
              <w:t xml:space="preserve">. If the </w:t>
            </w:r>
            <w:r w:rsidRPr="009221A3">
              <w:rPr>
                <w:rFonts w:ascii="Arial" w:eastAsia="SimSun" w:hAnsi="Arial" w:hint="eastAsia"/>
                <w:sz w:val="18"/>
                <w:lang w:eastAsia="zh-CN"/>
              </w:rPr>
              <w:t>PCEF</w:t>
            </w:r>
            <w:r w:rsidRPr="009221A3">
              <w:rPr>
                <w:rFonts w:ascii="Arial" w:hAnsi="Arial"/>
                <w:sz w:val="18"/>
              </w:rPr>
              <w:t xml:space="preserve"> supports this feature, the PCRF shall behave as described in </w:t>
            </w:r>
            <w:r w:rsidRPr="009221A3">
              <w:rPr>
                <w:rFonts w:ascii="Arial" w:eastAsia="MS Mincho" w:hAnsi="Arial"/>
                <w:sz w:val="18"/>
              </w:rPr>
              <w:t>sub</w:t>
            </w:r>
            <w:r w:rsidRPr="009221A3">
              <w:rPr>
                <w:rFonts w:ascii="Arial" w:hAnsi="Arial"/>
                <w:sz w:val="18"/>
              </w:rPr>
              <w:t>clause </w:t>
            </w:r>
            <w:r w:rsidRPr="009221A3">
              <w:rPr>
                <w:rFonts w:ascii="Arial" w:hAnsi="Arial"/>
                <w:sz w:val="18"/>
                <w:lang w:eastAsia="ja-JP"/>
              </w:rPr>
              <w:t>4.5.</w:t>
            </w:r>
            <w:r w:rsidRPr="009221A3">
              <w:rPr>
                <w:rFonts w:ascii="Arial" w:eastAsia="Batang" w:hAnsi="Arial" w:hint="eastAsia"/>
                <w:sz w:val="18"/>
                <w:lang w:eastAsia="ko-KR"/>
              </w:rPr>
              <w:t>22</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11</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9221A3">
              <w:rPr>
                <w:rFonts w:ascii="Arial" w:hAnsi="Arial"/>
                <w:sz w:val="18"/>
              </w:rPr>
              <w:t>UMCH</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 xml:space="preserve">This feature indicates support for Usage Monitoring Congestion Handling. If the PCEF supports this feature, the behaviour shall be as specified in </w:t>
            </w:r>
            <w:r w:rsidRPr="009221A3">
              <w:rPr>
                <w:rFonts w:ascii="Arial" w:eastAsia="MS Mincho" w:hAnsi="Arial"/>
                <w:sz w:val="18"/>
              </w:rPr>
              <w:t>sub</w:t>
            </w:r>
            <w:r w:rsidRPr="009221A3">
              <w:rPr>
                <w:rFonts w:ascii="Arial" w:hAnsi="Arial"/>
                <w:sz w:val="18"/>
              </w:rPr>
              <w:t>clause 4.5.17.</w:t>
            </w:r>
            <w:r w:rsidRPr="009221A3">
              <w:rPr>
                <w:rFonts w:ascii="Arial" w:eastAsia="Batang" w:hAnsi="Arial" w:hint="eastAsia"/>
                <w:sz w:val="18"/>
                <w:lang w:eastAsia="ko-KR"/>
              </w:rPr>
              <w:t>6</w:t>
            </w:r>
            <w:r w:rsidRPr="009221A3">
              <w:rPr>
                <w:rFonts w:ascii="Arial" w:hAnsi="Arial"/>
                <w:sz w:val="18"/>
              </w:rPr>
              <w:t>.</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12</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proofErr w:type="spellStart"/>
            <w:r w:rsidRPr="009221A3">
              <w:rPr>
                <w:rFonts w:ascii="Arial" w:hAnsi="Arial"/>
                <w:sz w:val="18"/>
              </w:rPr>
              <w:t>ExtendedFilter</w:t>
            </w:r>
            <w:proofErr w:type="spellEnd"/>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This feature indicates the support for the local (i.e. UE) address and mask being present in filters signalled between network and UE.</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13</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Trusted-WLAN</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This feature indicates the support for the Trusted WLAN access as defined in 3GPP TS 23.402 [23]</w:t>
            </w:r>
            <w:r w:rsidRPr="009221A3">
              <w:rPr>
                <w:rFonts w:ascii="Arial" w:eastAsia="MS Mincho" w:hAnsi="Arial"/>
                <w:kern w:val="2"/>
                <w:sz w:val="18"/>
                <w:lang w:eastAsia="zh-CN"/>
              </w:rPr>
              <w:t>.</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14</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SGW-Rest</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This feature indicates the support of SGW Restoration procedures as defined in 3GPP TS 23.007 [43].</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15</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proofErr w:type="spellStart"/>
            <w:r w:rsidRPr="009221A3">
              <w:rPr>
                <w:rFonts w:ascii="Arial" w:eastAsia="SimSun" w:hAnsi="Arial" w:hint="eastAsia"/>
                <w:sz w:val="18"/>
                <w:lang w:eastAsia="zh-CN"/>
              </w:rPr>
              <w:t>TimeBasedUM</w:t>
            </w:r>
            <w:proofErr w:type="spellEnd"/>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 xml:space="preserve">This feature indicates support for </w:t>
            </w:r>
            <w:r w:rsidRPr="009221A3">
              <w:rPr>
                <w:rFonts w:ascii="Arial" w:eastAsia="SimSun" w:hAnsi="Arial" w:hint="eastAsia"/>
                <w:sz w:val="18"/>
                <w:lang w:eastAsia="zh-CN"/>
              </w:rPr>
              <w:t xml:space="preserve">Time based </w:t>
            </w:r>
            <w:r w:rsidRPr="009221A3">
              <w:rPr>
                <w:rFonts w:ascii="Arial" w:hAnsi="Arial"/>
                <w:sz w:val="18"/>
              </w:rPr>
              <w:t xml:space="preserve">Usage Monitoring </w:t>
            </w:r>
            <w:r w:rsidRPr="009221A3">
              <w:rPr>
                <w:rFonts w:ascii="Arial" w:eastAsia="SimSun" w:hAnsi="Arial" w:hint="eastAsia"/>
                <w:sz w:val="18"/>
                <w:lang w:eastAsia="zh-CN"/>
              </w:rPr>
              <w:t>Control</w:t>
            </w:r>
            <w:r w:rsidRPr="009221A3">
              <w:rPr>
                <w:rFonts w:ascii="Arial" w:hAnsi="Arial"/>
                <w:sz w:val="18"/>
              </w:rPr>
              <w:t xml:space="preserve">. </w:t>
            </w:r>
            <w:r w:rsidRPr="009221A3">
              <w:rPr>
                <w:rFonts w:ascii="Arial" w:eastAsia="SimSun" w:hAnsi="Arial" w:hint="eastAsia"/>
                <w:sz w:val="18"/>
                <w:lang w:eastAsia="zh-CN"/>
              </w:rPr>
              <w:t>If the PCEF supports this feature, the behaviour shall be as specified in corresponding clauses in this specification.</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16</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SimSun" w:hAnsi="Arial"/>
                <w:sz w:val="18"/>
                <w:lang w:eastAsia="zh-CN"/>
              </w:rPr>
            </w:pPr>
            <w:proofErr w:type="spellStart"/>
            <w:r w:rsidRPr="009221A3">
              <w:rPr>
                <w:rFonts w:ascii="Arial" w:hAnsi="Arial"/>
                <w:sz w:val="18"/>
              </w:rPr>
              <w:t>PendingTransaction</w:t>
            </w:r>
            <w:proofErr w:type="spellEnd"/>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This feature indicates support for the race condition handling as defined in 3GPP TS 29.213 [8].</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17</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ABC</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Batang" w:hAnsi="Arial"/>
                <w:sz w:val="18"/>
                <w:lang w:eastAsia="ko-KR"/>
              </w:rPr>
            </w:pPr>
            <w:r w:rsidRPr="009221A3">
              <w:rPr>
                <w:rFonts w:ascii="Arial" w:eastAsia="Batang" w:hAnsi="Arial" w:hint="eastAsia"/>
                <w:sz w:val="18"/>
                <w:lang w:eastAsia="ko-KR"/>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This feature indicates support for Application Based Charging.</w:t>
            </w: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ko-KR"/>
              </w:rPr>
            </w:pPr>
            <w:r w:rsidRPr="009221A3">
              <w:rPr>
                <w:rFonts w:ascii="Arial" w:eastAsia="MS Mincho" w:hAnsi="Arial"/>
                <w:sz w:val="18"/>
                <w:lang w:eastAsia="ko-KR"/>
              </w:rPr>
              <w:t>18</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hAnsi="Arial"/>
                <w:sz w:val="18"/>
              </w:rPr>
            </w:pPr>
            <w:r w:rsidRPr="009221A3">
              <w:rPr>
                <w:rFonts w:ascii="Arial" w:hAnsi="Arial"/>
                <w:sz w:val="18"/>
              </w:rPr>
              <w:t>void</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p>
        </w:tc>
      </w:tr>
      <w:tr w:rsidR="009221A3" w:rsidRPr="009221A3" w:rsidTr="005A5646">
        <w:trPr>
          <w:cantSplit/>
        </w:trPr>
        <w:tc>
          <w:tcPr>
            <w:tcW w:w="914"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SimSun" w:hAnsi="Arial"/>
                <w:sz w:val="18"/>
                <w:lang w:eastAsia="zh-CN"/>
              </w:rPr>
            </w:pPr>
            <w:r w:rsidRPr="009221A3">
              <w:rPr>
                <w:rFonts w:ascii="Arial" w:eastAsia="SimSun" w:hAnsi="Arial"/>
                <w:sz w:val="18"/>
                <w:lang w:eastAsia="zh-CN"/>
              </w:rPr>
              <w:t>19</w:t>
            </w:r>
          </w:p>
        </w:tc>
        <w:tc>
          <w:tcPr>
            <w:tcW w:w="234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ko-KR"/>
              </w:rPr>
            </w:pPr>
            <w:r w:rsidRPr="009221A3">
              <w:rPr>
                <w:rFonts w:ascii="Arial" w:eastAsia="SimSun" w:hAnsi="Arial" w:hint="eastAsia"/>
                <w:noProof/>
                <w:sz w:val="18"/>
                <w:lang w:eastAsia="zh-CN"/>
              </w:rPr>
              <w:t>NetLoc-Trusted-WLAN</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SimSun" w:hAnsi="Arial"/>
                <w:sz w:val="18"/>
                <w:lang w:eastAsia="zh-CN"/>
              </w:rPr>
            </w:pPr>
            <w:r w:rsidRPr="009221A3">
              <w:rPr>
                <w:rFonts w:ascii="Arial" w:eastAsia="SimSun" w:hAnsi="Arial" w:hint="eastAsia"/>
                <w:sz w:val="18"/>
                <w:lang w:eastAsia="zh-CN"/>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SimSun" w:hAnsi="Arial"/>
                <w:sz w:val="18"/>
                <w:lang w:eastAsia="zh-CN"/>
              </w:rPr>
            </w:pPr>
            <w:r w:rsidRPr="009221A3">
              <w:rPr>
                <w:rFonts w:ascii="Arial" w:hAnsi="Arial"/>
                <w:sz w:val="18"/>
              </w:rPr>
              <w:t xml:space="preserve">This feature indicates the support of </w:t>
            </w:r>
            <w:r w:rsidRPr="009221A3">
              <w:rPr>
                <w:rFonts w:ascii="Arial" w:eastAsia="SimSun" w:hAnsi="Arial" w:hint="eastAsia"/>
                <w:sz w:val="18"/>
                <w:lang w:eastAsia="zh-CN"/>
              </w:rPr>
              <w:t xml:space="preserve">the </w:t>
            </w:r>
            <w:r w:rsidRPr="009221A3">
              <w:rPr>
                <w:rFonts w:ascii="Arial" w:hAnsi="Arial"/>
                <w:sz w:val="18"/>
              </w:rPr>
              <w:t>Access Network Information Reporting</w:t>
            </w:r>
            <w:r w:rsidRPr="009221A3">
              <w:rPr>
                <w:rFonts w:ascii="Arial" w:eastAsia="SimSun" w:hAnsi="Arial" w:hint="eastAsia"/>
                <w:sz w:val="18"/>
                <w:lang w:eastAsia="zh-CN"/>
              </w:rPr>
              <w:t xml:space="preserve"> for Trusted WLAN</w:t>
            </w:r>
            <w:r w:rsidRPr="009221A3">
              <w:rPr>
                <w:rFonts w:ascii="Arial" w:hAnsi="Arial"/>
                <w:sz w:val="18"/>
              </w:rPr>
              <w:t xml:space="preserve">. If supported, the PCEF and the PCRF shall behave as described in </w:t>
            </w:r>
            <w:r w:rsidRPr="009221A3">
              <w:rPr>
                <w:rFonts w:ascii="Arial" w:eastAsia="SimSun" w:hAnsi="Arial" w:hint="eastAsia"/>
                <w:sz w:val="18"/>
                <w:lang w:eastAsia="zh-CN"/>
              </w:rPr>
              <w:t xml:space="preserve">annex D.3, this feature is applicable only if </w:t>
            </w:r>
            <w:proofErr w:type="spellStart"/>
            <w:r w:rsidRPr="009221A3">
              <w:rPr>
                <w:rFonts w:ascii="Arial" w:eastAsia="SimSun" w:hAnsi="Arial"/>
                <w:sz w:val="18"/>
                <w:lang w:eastAsia="zh-CN"/>
              </w:rPr>
              <w:t>NetLoc</w:t>
            </w:r>
            <w:proofErr w:type="spellEnd"/>
            <w:r w:rsidRPr="009221A3">
              <w:rPr>
                <w:rFonts w:ascii="Arial" w:eastAsia="SimSun" w:hAnsi="Arial"/>
                <w:sz w:val="18"/>
                <w:lang w:eastAsia="zh-CN"/>
              </w:rPr>
              <w:t xml:space="preserve"> feature and Trusted-WLAN feature are also supported.</w:t>
            </w:r>
          </w:p>
        </w:tc>
      </w:tr>
      <w:tr w:rsidR="009221A3" w:rsidRPr="009221A3" w:rsidTr="005A564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ko-KR"/>
              </w:rPr>
            </w:pPr>
            <w:r w:rsidRPr="009221A3">
              <w:rPr>
                <w:rFonts w:ascii="Arial" w:eastAsia="MS Mincho" w:hAnsi="Arial"/>
                <w:sz w:val="18"/>
                <w:lang w:eastAsia="ko-KR"/>
              </w:rPr>
              <w:t>20</w:t>
            </w:r>
          </w:p>
        </w:tc>
        <w:tc>
          <w:tcPr>
            <w:tcW w:w="234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ko-KR"/>
              </w:rPr>
            </w:pPr>
            <w:r w:rsidRPr="009221A3">
              <w:rPr>
                <w:rFonts w:ascii="Arial" w:eastAsia="MS Mincho" w:hAnsi="Arial"/>
                <w:sz w:val="18"/>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ko-KR"/>
              </w:rPr>
            </w:pPr>
            <w:r w:rsidRPr="009221A3">
              <w:rPr>
                <w:rFonts w:ascii="Arial" w:eastAsia="SimSun" w:hAnsi="Arial"/>
                <w:sz w:val="18"/>
                <w:lang w:eastAsia="zh-CN"/>
              </w:rPr>
              <w:t>O</w:t>
            </w:r>
          </w:p>
        </w:tc>
        <w:tc>
          <w:tcPr>
            <w:tcW w:w="5921"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This feature indicates support for the Fixed Broadband Access Convergence as defined in Annex G.</w:t>
            </w:r>
          </w:p>
        </w:tc>
      </w:tr>
      <w:tr w:rsidR="009221A3" w:rsidRPr="009221A3" w:rsidTr="005A564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ko-KR"/>
              </w:rPr>
            </w:pPr>
            <w:r w:rsidRPr="009221A3">
              <w:rPr>
                <w:rFonts w:ascii="Arial" w:eastAsia="MS Mincho" w:hAnsi="Arial"/>
                <w:sz w:val="18"/>
                <w:lang w:eastAsia="ko-KR"/>
              </w:rPr>
              <w:t>21</w:t>
            </w:r>
          </w:p>
        </w:tc>
        <w:tc>
          <w:tcPr>
            <w:tcW w:w="234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ko-KR"/>
              </w:rPr>
            </w:pPr>
            <w:proofErr w:type="spellStart"/>
            <w:r w:rsidRPr="009221A3">
              <w:rPr>
                <w:rFonts w:ascii="Arial" w:eastAsia="MS Mincho" w:hAnsi="Arial"/>
                <w:sz w:val="18"/>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SimSun" w:hAnsi="Arial"/>
                <w:sz w:val="18"/>
                <w:lang w:eastAsia="zh-CN"/>
              </w:rPr>
            </w:pPr>
            <w:r w:rsidRPr="009221A3">
              <w:rPr>
                <w:rFonts w:ascii="Arial" w:eastAsia="MS Mincho" w:hAnsi="Arial"/>
                <w:sz w:val="18"/>
                <w:lang w:eastAsia="ko-KR"/>
              </w:rPr>
              <w:t>O</w:t>
            </w:r>
          </w:p>
        </w:tc>
        <w:tc>
          <w:tcPr>
            <w:tcW w:w="5921"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 xml:space="preserve">This feature indicates support for APN related policy information with condition as defined in </w:t>
            </w:r>
            <w:r w:rsidRPr="009221A3">
              <w:rPr>
                <w:rFonts w:ascii="Arial" w:eastAsia="MS Mincho" w:hAnsi="Arial"/>
                <w:sz w:val="18"/>
              </w:rPr>
              <w:t>sub</w:t>
            </w:r>
            <w:r w:rsidRPr="009221A3">
              <w:rPr>
                <w:rFonts w:ascii="Arial" w:hAnsi="Arial"/>
                <w:sz w:val="18"/>
              </w:rPr>
              <w:t>clause </w:t>
            </w:r>
            <w:r w:rsidRPr="009221A3">
              <w:rPr>
                <w:rFonts w:ascii="Arial" w:eastAsia="MS Mincho" w:hAnsi="Arial" w:hint="eastAsia"/>
                <w:sz w:val="18"/>
                <w:lang w:eastAsia="zh-CN"/>
              </w:rPr>
              <w:t>4.5.5.7</w:t>
            </w:r>
            <w:r w:rsidRPr="009221A3">
              <w:rPr>
                <w:rFonts w:ascii="Arial" w:hAnsi="Arial"/>
                <w:sz w:val="18"/>
              </w:rPr>
              <w:t>.</w:t>
            </w:r>
          </w:p>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 xml:space="preserve">Not applicable to </w:t>
            </w:r>
            <w:proofErr w:type="spellStart"/>
            <w:r w:rsidRPr="009221A3">
              <w:rPr>
                <w:rFonts w:ascii="Arial" w:hAnsi="Arial"/>
                <w:sz w:val="18"/>
              </w:rPr>
              <w:t>IPFlowMobility</w:t>
            </w:r>
            <w:proofErr w:type="spellEnd"/>
            <w:r w:rsidRPr="009221A3">
              <w:rPr>
                <w:rFonts w:ascii="Arial" w:hAnsi="Arial"/>
                <w:sz w:val="18"/>
              </w:rPr>
              <w:t xml:space="preserve"> functionality feature (IFOM) as described in clause 5.4.1 or NBIFOM functionality feature as defined in subclause 4.5.25.</w:t>
            </w:r>
          </w:p>
        </w:tc>
      </w:tr>
      <w:tr w:rsidR="009221A3" w:rsidRPr="009221A3" w:rsidTr="005A564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ko-KR"/>
              </w:rPr>
            </w:pPr>
            <w:r w:rsidRPr="009221A3">
              <w:rPr>
                <w:rFonts w:ascii="Arial" w:eastAsia="MS Mincho" w:hAnsi="Arial"/>
                <w:sz w:val="18"/>
                <w:lang w:eastAsia="ko-KR"/>
              </w:rPr>
              <w:t>22</w:t>
            </w:r>
          </w:p>
        </w:tc>
        <w:tc>
          <w:tcPr>
            <w:tcW w:w="234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ko-KR"/>
              </w:rPr>
            </w:pPr>
            <w:r w:rsidRPr="009221A3">
              <w:rPr>
                <w:rFonts w:ascii="Arial" w:eastAsia="MS Mincho" w:hAnsi="Arial"/>
                <w:sz w:val="18"/>
              </w:rPr>
              <w:t>RAN-NAS-Cause</w:t>
            </w:r>
          </w:p>
        </w:tc>
        <w:tc>
          <w:tcPr>
            <w:tcW w:w="56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ko-KR"/>
              </w:rPr>
            </w:pPr>
            <w:r w:rsidRPr="009221A3">
              <w:rPr>
                <w:rFonts w:ascii="Arial" w:eastAsia="MS Mincho" w:hAnsi="Arial"/>
                <w:sz w:val="18"/>
                <w:lang w:eastAsia="ko-KR"/>
              </w:rPr>
              <w:t>O</w:t>
            </w:r>
          </w:p>
        </w:tc>
        <w:tc>
          <w:tcPr>
            <w:tcW w:w="5921"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hAnsi="Arial"/>
                <w:sz w:val="18"/>
              </w:rPr>
              <w:t>This feature indicates the support for the detailed release cause code information (NOTE 1) from the access network.</w:t>
            </w:r>
          </w:p>
        </w:tc>
      </w:tr>
      <w:tr w:rsidR="009221A3" w:rsidRPr="009221A3" w:rsidTr="005A564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ko-KR"/>
              </w:rPr>
            </w:pPr>
            <w:r w:rsidRPr="009221A3">
              <w:rPr>
                <w:rFonts w:ascii="Arial" w:eastAsia="MS Mincho" w:hAnsi="Arial"/>
                <w:sz w:val="18"/>
              </w:rPr>
              <w:lastRenderedPageBreak/>
              <w:t>23</w:t>
            </w:r>
          </w:p>
        </w:tc>
        <w:tc>
          <w:tcPr>
            <w:tcW w:w="234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rPr>
              <w:t>CNO-ULI</w:t>
            </w:r>
          </w:p>
        </w:tc>
        <w:tc>
          <w:tcPr>
            <w:tcW w:w="56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ko-KR"/>
              </w:rPr>
            </w:pPr>
            <w:r w:rsidRPr="009221A3">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hAnsi="Arial"/>
                <w:sz w:val="18"/>
              </w:rPr>
            </w:pPr>
            <w:r w:rsidRPr="009221A3">
              <w:rPr>
                <w:rFonts w:ascii="Arial" w:eastAsia="MS Mincho" w:hAnsi="Arial"/>
                <w:sz w:val="18"/>
              </w:rPr>
              <w:t>This feature indicates support for Presence Reporting Area Information reporting. If the PCEF supports this feature, the PCRF shall behave as described in Annex B.3.16. (NOTE 2)</w:t>
            </w:r>
          </w:p>
        </w:tc>
      </w:tr>
      <w:tr w:rsidR="009221A3" w:rsidRPr="009221A3" w:rsidTr="005A564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rPr>
              <w:t>24</w:t>
            </w:r>
          </w:p>
        </w:tc>
        <w:tc>
          <w:tcPr>
            <w:tcW w:w="234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rPr>
              <w:t>PCSCF-Restoration-Enhancement</w:t>
            </w:r>
          </w:p>
        </w:tc>
        <w:tc>
          <w:tcPr>
            <w:tcW w:w="56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sz w:val="18"/>
              </w:rPr>
              <w:t>This feature indicates support of P-CSCF Restoration Enhancement. It is used for the PCEF to indicate if it supports P-CSCF Restoration Enhancement.</w:t>
            </w:r>
          </w:p>
        </w:tc>
      </w:tr>
      <w:tr w:rsidR="009221A3" w:rsidRPr="009221A3" w:rsidTr="005A564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rPr>
              <w:t>25</w:t>
            </w:r>
          </w:p>
        </w:tc>
        <w:tc>
          <w:tcPr>
            <w:tcW w:w="234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9221A3">
              <w:rPr>
                <w:rFonts w:ascii="Arial" w:eastAsia="MS Mincho" w:hAnsi="Arial"/>
                <w:sz w:val="18"/>
              </w:rP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sz w:val="18"/>
              </w:rPr>
              <w:t xml:space="preserve">This feature indicates support for the Mission Critical QCI values 65, 69 and 70, and the </w:t>
            </w:r>
            <w:proofErr w:type="gramStart"/>
            <w:r w:rsidRPr="009221A3">
              <w:rPr>
                <w:rFonts w:ascii="Arial" w:eastAsia="MS Mincho" w:hAnsi="Arial"/>
                <w:sz w:val="18"/>
              </w:rPr>
              <w:t>Non Mission</w:t>
            </w:r>
            <w:proofErr w:type="gramEnd"/>
            <w:r w:rsidRPr="009221A3">
              <w:rPr>
                <w:rFonts w:ascii="Arial" w:eastAsia="MS Mincho" w:hAnsi="Arial"/>
                <w:sz w:val="18"/>
              </w:rPr>
              <w:t xml:space="preserve"> Critical QCI value 66 within the QoS-Class-Identifier AVP defined in subclause 5.3.17.</w:t>
            </w:r>
          </w:p>
        </w:tc>
      </w:tr>
      <w:tr w:rsidR="009221A3" w:rsidRPr="009221A3" w:rsidTr="005A564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rPr>
              <w:t>26</w:t>
            </w:r>
          </w:p>
        </w:tc>
        <w:tc>
          <w:tcPr>
            <w:tcW w:w="234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9221A3">
              <w:rPr>
                <w:rFonts w:ascii="Arial" w:eastAsia="MS Mincho" w:hAnsi="Arial"/>
                <w:sz w:val="18"/>
              </w:rPr>
              <w:t>ResShare</w:t>
            </w:r>
            <w:proofErr w:type="spellEnd"/>
          </w:p>
        </w:tc>
        <w:tc>
          <w:tcPr>
            <w:tcW w:w="56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sz w:val="18"/>
              </w:rPr>
              <w:t xml:space="preserve">This feature indicates the support of </w:t>
            </w:r>
            <w:r w:rsidRPr="009221A3">
              <w:rPr>
                <w:rFonts w:ascii="Arial" w:eastAsia="MS Mincho" w:hAnsi="Arial"/>
                <w:noProof/>
                <w:sz w:val="18"/>
              </w:rPr>
              <w:t xml:space="preserve">service data flows that share resources. </w:t>
            </w:r>
            <w:r w:rsidRPr="009221A3">
              <w:rPr>
                <w:rFonts w:ascii="Arial" w:eastAsia="MS Mincho" w:hAnsi="Arial"/>
                <w:sz w:val="18"/>
              </w:rPr>
              <w:t>If the PCEF supports this feature, the PCRF shall behave as described in subclause 4.5.5.11.</w:t>
            </w:r>
          </w:p>
        </w:tc>
      </w:tr>
      <w:tr w:rsidR="009221A3" w:rsidRPr="009221A3" w:rsidTr="005A564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lang w:eastAsia="zh-CN"/>
              </w:rPr>
              <w:t>27</w:t>
            </w:r>
          </w:p>
        </w:tc>
        <w:tc>
          <w:tcPr>
            <w:tcW w:w="234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9221A3">
              <w:rPr>
                <w:rFonts w:ascii="Arial" w:eastAsia="MS Mincho" w:hAnsi="Arial" w:hint="eastAsia"/>
                <w:sz w:val="18"/>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hint="eastAsia"/>
                <w:sz w:val="18"/>
                <w:lang w:eastAsia="zh-CN"/>
              </w:rPr>
              <w:t>O</w:t>
            </w:r>
          </w:p>
        </w:tc>
        <w:tc>
          <w:tcPr>
            <w:tcW w:w="5921"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hint="eastAsia"/>
                <w:sz w:val="18"/>
              </w:rPr>
              <w:t xml:space="preserve">This feature indicates support for excluding </w:t>
            </w:r>
            <w:r w:rsidRPr="009221A3">
              <w:rPr>
                <w:rFonts w:ascii="Arial" w:eastAsia="MS Mincho" w:hAnsi="Arial"/>
                <w:sz w:val="18"/>
              </w:rPr>
              <w:t xml:space="preserve">the corresponding </w:t>
            </w:r>
            <w:r w:rsidRPr="009221A3">
              <w:rPr>
                <w:rFonts w:ascii="Arial" w:eastAsia="MS Mincho" w:hAnsi="Arial" w:hint="eastAsia"/>
                <w:sz w:val="18"/>
              </w:rPr>
              <w:t>service data flow</w:t>
            </w:r>
            <w:r w:rsidRPr="009221A3">
              <w:rPr>
                <w:rFonts w:ascii="Arial" w:eastAsia="MS Mincho" w:hAnsi="Arial"/>
                <w:sz w:val="18"/>
              </w:rPr>
              <w:t xml:space="preserve"> for the volume and</w:t>
            </w:r>
            <w:r w:rsidRPr="009221A3">
              <w:rPr>
                <w:rFonts w:ascii="Arial" w:eastAsia="MS Mincho" w:hAnsi="Arial" w:hint="eastAsia"/>
                <w:sz w:val="18"/>
              </w:rPr>
              <w:t>/or</w:t>
            </w:r>
            <w:r w:rsidRPr="009221A3">
              <w:rPr>
                <w:rFonts w:ascii="Arial" w:eastAsia="MS Mincho" w:hAnsi="Arial"/>
                <w:sz w:val="18"/>
              </w:rPr>
              <w:t xml:space="preserve"> time measurement on </w:t>
            </w:r>
            <w:r w:rsidRPr="009221A3">
              <w:rPr>
                <w:rFonts w:ascii="Arial" w:eastAsia="MS Mincho" w:hAnsi="Arial" w:hint="eastAsia"/>
                <w:sz w:val="18"/>
              </w:rPr>
              <w:t>IP-CAN session</w:t>
            </w:r>
            <w:r w:rsidRPr="009221A3">
              <w:rPr>
                <w:rFonts w:ascii="Arial" w:eastAsia="MS Mincho" w:hAnsi="Arial"/>
                <w:sz w:val="18"/>
              </w:rPr>
              <w:t xml:space="preserve"> level.</w:t>
            </w:r>
          </w:p>
        </w:tc>
      </w:tr>
      <w:tr w:rsidR="009221A3" w:rsidRPr="009221A3" w:rsidTr="005A564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lang w:eastAsia="zh-CN"/>
              </w:rPr>
              <w:t>28</w:t>
            </w:r>
          </w:p>
        </w:tc>
        <w:tc>
          <w:tcPr>
            <w:tcW w:w="234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hint="eastAsia"/>
                <w:sz w:val="18"/>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hint="eastAsia"/>
                <w:sz w:val="18"/>
                <w:lang w:eastAsia="zh-CN"/>
              </w:rPr>
              <w:t>O</w:t>
            </w:r>
          </w:p>
        </w:tc>
        <w:tc>
          <w:tcPr>
            <w:tcW w:w="5921"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hint="eastAsia"/>
                <w:sz w:val="18"/>
              </w:rPr>
              <w:t>This feature indicates support for network-based IP flow mobility as described in 3GPP TS 23.161 [51].</w:t>
            </w:r>
          </w:p>
        </w:tc>
      </w:tr>
      <w:tr w:rsidR="009221A3" w:rsidRPr="009221A3" w:rsidTr="005A564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29</w:t>
            </w:r>
          </w:p>
        </w:tc>
        <w:tc>
          <w:tcPr>
            <w:tcW w:w="234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hint="eastAsia"/>
                <w:sz w:val="18"/>
                <w:lang w:eastAsia="zh-CN"/>
              </w:rPr>
              <w:t>TSC</w:t>
            </w:r>
          </w:p>
        </w:tc>
        <w:tc>
          <w:tcPr>
            <w:tcW w:w="56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hint="eastAsia"/>
                <w:sz w:val="18"/>
                <w:lang w:eastAsia="zh-CN"/>
              </w:rPr>
              <w:t>O</w:t>
            </w:r>
          </w:p>
        </w:tc>
        <w:tc>
          <w:tcPr>
            <w:tcW w:w="5921"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color w:val="000000"/>
                <w:sz w:val="18"/>
                <w:lang w:eastAsia="zh-CN"/>
              </w:rPr>
            </w:pPr>
            <w:r w:rsidRPr="009221A3">
              <w:rPr>
                <w:rFonts w:ascii="Arial" w:eastAsia="MS Mincho" w:hAnsi="Arial" w:hint="eastAsia"/>
                <w:sz w:val="18"/>
              </w:rPr>
              <w:t>This feature indicates support for traffic steering control in the (S)Gi-LAN. If the PCEF supports this feature, the PCRF shall behave as described in subclause </w:t>
            </w:r>
            <w:r w:rsidRPr="009221A3">
              <w:rPr>
                <w:rFonts w:ascii="Arial" w:eastAsia="MS Mincho" w:hAnsi="Arial"/>
                <w:sz w:val="18"/>
              </w:rPr>
              <w:t>4</w:t>
            </w:r>
            <w:r w:rsidRPr="009221A3">
              <w:rPr>
                <w:rFonts w:ascii="Arial" w:eastAsia="MS Mincho" w:hAnsi="Arial" w:hint="eastAsia"/>
                <w:sz w:val="18"/>
              </w:rPr>
              <w:t>.5.2.</w:t>
            </w:r>
            <w:r w:rsidRPr="009221A3">
              <w:rPr>
                <w:rFonts w:ascii="Arial" w:eastAsia="MS Mincho" w:hAnsi="Arial"/>
                <w:sz w:val="18"/>
              </w:rPr>
              <w:t>8</w:t>
            </w:r>
            <w:r w:rsidRPr="009221A3">
              <w:rPr>
                <w:rFonts w:ascii="Arial" w:eastAsia="MS Mincho" w:hAnsi="Arial" w:hint="eastAsia"/>
                <w:sz w:val="18"/>
              </w:rPr>
              <w:t>.</w:t>
            </w:r>
          </w:p>
        </w:tc>
      </w:tr>
      <w:tr w:rsidR="009221A3" w:rsidRPr="009221A3" w:rsidTr="005A564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rPr>
              <w:t>30</w:t>
            </w:r>
          </w:p>
        </w:tc>
        <w:tc>
          <w:tcPr>
            <w:tcW w:w="234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9221A3">
              <w:rPr>
                <w:rFonts w:ascii="Arial" w:eastAsia="MS Mincho" w:hAnsi="Arial" w:hint="eastAsia"/>
                <w:sz w:val="18"/>
                <w:lang w:eastAsia="zh-CN"/>
              </w:rPr>
              <w:t>NetLoc</w:t>
            </w:r>
            <w:proofErr w:type="spellEnd"/>
            <w:r w:rsidRPr="009221A3">
              <w:rPr>
                <w:rFonts w:ascii="Arial" w:eastAsia="MS Mincho" w:hAnsi="Arial" w:hint="eastAsia"/>
                <w:sz w:val="18"/>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hint="eastAsia"/>
                <w:sz w:val="18"/>
              </w:rPr>
              <w:t>O</w:t>
            </w:r>
          </w:p>
        </w:tc>
        <w:tc>
          <w:tcPr>
            <w:tcW w:w="5921"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sz w:val="18"/>
              </w:rPr>
              <w:t xml:space="preserve">This feature indicates the support of the Access Network Information Reporting for </w:t>
            </w:r>
            <w:r w:rsidRPr="009221A3">
              <w:rPr>
                <w:rFonts w:ascii="Arial" w:eastAsia="MS Mincho" w:hAnsi="Arial" w:hint="eastAsia"/>
                <w:sz w:val="18"/>
              </w:rPr>
              <w:t>Unt</w:t>
            </w:r>
            <w:r w:rsidRPr="009221A3">
              <w:rPr>
                <w:rFonts w:ascii="Arial" w:eastAsia="MS Mincho" w:hAnsi="Arial"/>
                <w:sz w:val="18"/>
              </w:rPr>
              <w:t xml:space="preserve">rusted WLAN access as defined in </w:t>
            </w:r>
            <w:r w:rsidRPr="009221A3">
              <w:rPr>
                <w:rFonts w:ascii="Arial" w:eastAsia="MS Mincho" w:hAnsi="Arial" w:hint="eastAsia"/>
                <w:sz w:val="18"/>
              </w:rPr>
              <w:t>3GPP </w:t>
            </w:r>
            <w:r w:rsidRPr="009221A3">
              <w:rPr>
                <w:rFonts w:ascii="Arial" w:eastAsia="MS Mincho" w:hAnsi="Arial"/>
                <w:sz w:val="18"/>
              </w:rPr>
              <w:t>TS 23.</w:t>
            </w:r>
            <w:r w:rsidRPr="009221A3">
              <w:rPr>
                <w:rFonts w:ascii="Arial" w:eastAsia="MS Mincho" w:hAnsi="Arial" w:hint="eastAsia"/>
                <w:sz w:val="18"/>
              </w:rPr>
              <w:t>203</w:t>
            </w:r>
            <w:r w:rsidRPr="009221A3">
              <w:rPr>
                <w:rFonts w:ascii="Arial" w:eastAsia="MS Mincho" w:hAnsi="Arial"/>
                <w:sz w:val="18"/>
              </w:rPr>
              <w:t> [</w:t>
            </w:r>
            <w:r w:rsidRPr="009221A3">
              <w:rPr>
                <w:rFonts w:ascii="Arial" w:eastAsia="MS Mincho" w:hAnsi="Arial" w:hint="eastAsia"/>
                <w:sz w:val="18"/>
              </w:rPr>
              <w:t>7</w:t>
            </w:r>
            <w:r w:rsidRPr="009221A3">
              <w:rPr>
                <w:rFonts w:ascii="Arial" w:eastAsia="MS Mincho" w:hAnsi="Arial"/>
                <w:sz w:val="18"/>
              </w:rPr>
              <w:t>]</w:t>
            </w:r>
            <w:r w:rsidRPr="009221A3">
              <w:rPr>
                <w:rFonts w:ascii="Arial" w:eastAsia="MS Mincho" w:hAnsi="Arial" w:hint="eastAsia"/>
                <w:sz w:val="18"/>
              </w:rPr>
              <w:t xml:space="preserve">. </w:t>
            </w:r>
            <w:r w:rsidRPr="009221A3">
              <w:rPr>
                <w:rFonts w:ascii="Arial" w:hAnsi="Arial"/>
                <w:sz w:val="18"/>
              </w:rPr>
              <w:t xml:space="preserve">If supported, the PCEF shall behave as described in </w:t>
            </w:r>
            <w:r w:rsidRPr="009221A3">
              <w:rPr>
                <w:rFonts w:ascii="Arial" w:eastAsia="MS Mincho" w:hAnsi="Arial" w:hint="eastAsia"/>
                <w:sz w:val="18"/>
                <w:lang w:eastAsia="zh-CN"/>
              </w:rPr>
              <w:t>annex</w:t>
            </w:r>
            <w:r w:rsidRPr="009221A3">
              <w:rPr>
                <w:rFonts w:ascii="Arial" w:eastAsia="MS Mincho" w:hAnsi="Arial"/>
                <w:sz w:val="18"/>
                <w:lang w:eastAsia="zh-CN"/>
              </w:rPr>
              <w:t> </w:t>
            </w:r>
            <w:r w:rsidRPr="009221A3">
              <w:rPr>
                <w:rFonts w:ascii="Arial" w:eastAsia="MS Mincho" w:hAnsi="Arial" w:hint="eastAsia"/>
                <w:sz w:val="18"/>
                <w:lang w:eastAsia="zh-CN"/>
              </w:rPr>
              <w:t>D.4</w:t>
            </w:r>
            <w:r w:rsidRPr="009221A3">
              <w:rPr>
                <w:rFonts w:ascii="Arial" w:eastAsia="MS Mincho" w:hAnsi="Arial"/>
                <w:sz w:val="18"/>
                <w:lang w:eastAsia="zh-CN"/>
              </w:rPr>
              <w:t>.</w:t>
            </w:r>
            <w:r w:rsidRPr="009221A3">
              <w:rPr>
                <w:rFonts w:ascii="Arial" w:eastAsia="MS Mincho" w:hAnsi="Arial"/>
                <w:sz w:val="18"/>
              </w:rPr>
              <w:t xml:space="preserve">It requires that </w:t>
            </w:r>
            <w:proofErr w:type="spellStart"/>
            <w:r w:rsidRPr="009221A3">
              <w:rPr>
                <w:rFonts w:ascii="Arial" w:eastAsia="MS Mincho" w:hAnsi="Arial"/>
                <w:sz w:val="18"/>
              </w:rPr>
              <w:t>NetLoc</w:t>
            </w:r>
            <w:proofErr w:type="spellEnd"/>
            <w:r w:rsidRPr="009221A3">
              <w:rPr>
                <w:rFonts w:ascii="Arial" w:eastAsia="MS Mincho" w:hAnsi="Arial"/>
                <w:sz w:val="18"/>
              </w:rPr>
              <w:t xml:space="preserve"> feature is also supported.</w:t>
            </w:r>
          </w:p>
        </w:tc>
      </w:tr>
      <w:tr w:rsidR="009221A3" w:rsidRPr="009221A3" w:rsidTr="005A564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rPr>
              <w:t>31</w:t>
            </w:r>
          </w:p>
        </w:tc>
        <w:tc>
          <w:tcPr>
            <w:tcW w:w="234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9221A3">
              <w:rPr>
                <w:rFonts w:ascii="Arial" w:eastAsia="MS Mincho" w:hAnsi="Arial"/>
                <w:sz w:val="18"/>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sz w:val="18"/>
              </w:rPr>
              <w:t>O</w:t>
            </w:r>
          </w:p>
        </w:tc>
        <w:tc>
          <w:tcPr>
            <w:tcW w:w="5921" w:type="dxa"/>
            <w:tcBorders>
              <w:top w:val="single" w:sz="4" w:space="0" w:color="auto"/>
              <w:left w:val="single" w:sz="4" w:space="0" w:color="auto"/>
              <w:bottom w:val="single" w:sz="4" w:space="0" w:color="auto"/>
              <w:right w:val="single" w:sz="4" w:space="0" w:color="auto"/>
            </w:tcBorders>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sz w:val="18"/>
              </w:rPr>
              <w:t xml:space="preserve">This feature indicates support for </w:t>
            </w:r>
            <w:proofErr w:type="gramStart"/>
            <w:r w:rsidRPr="009221A3">
              <w:rPr>
                <w:rFonts w:ascii="Arial" w:eastAsia="MS Mincho" w:hAnsi="Arial"/>
                <w:sz w:val="18"/>
              </w:rPr>
              <w:t>time controlled</w:t>
            </w:r>
            <w:proofErr w:type="gramEnd"/>
            <w:r w:rsidRPr="009221A3">
              <w:rPr>
                <w:rFonts w:ascii="Arial" w:eastAsia="MS Mincho" w:hAnsi="Arial"/>
                <w:sz w:val="18"/>
              </w:rPr>
              <w:t xml:space="preserve"> APN-AMBR as defined in subclause 4.5.5.</w:t>
            </w:r>
            <w:r w:rsidRPr="009221A3">
              <w:rPr>
                <w:rFonts w:ascii="Arial" w:eastAsia="MS Mincho" w:hAnsi="Arial" w:hint="eastAsia"/>
                <w:sz w:val="18"/>
                <w:lang w:eastAsia="zh-CN"/>
              </w:rPr>
              <w:t>12</w:t>
            </w:r>
            <w:r w:rsidRPr="009221A3">
              <w:rPr>
                <w:rFonts w:ascii="Arial" w:eastAsia="MS Mincho" w:hAnsi="Arial"/>
                <w:sz w:val="18"/>
              </w:rPr>
              <w:t>.</w:t>
            </w:r>
          </w:p>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sz w:val="18"/>
              </w:rPr>
              <w:t xml:space="preserve">Not applicable to </w:t>
            </w:r>
            <w:proofErr w:type="spellStart"/>
            <w:r w:rsidRPr="009221A3">
              <w:rPr>
                <w:rFonts w:ascii="Arial" w:eastAsia="MS Mincho" w:hAnsi="Arial"/>
                <w:sz w:val="18"/>
              </w:rPr>
              <w:t>IPFlowMobility</w:t>
            </w:r>
            <w:proofErr w:type="spellEnd"/>
            <w:r w:rsidRPr="009221A3">
              <w:rPr>
                <w:rFonts w:ascii="Arial" w:eastAsia="MS Mincho" w:hAnsi="Arial"/>
                <w:sz w:val="18"/>
              </w:rPr>
              <w:t xml:space="preserve"> functionality feature (IFOM) as described in subclause 5.4.1 or NBIFOM functionality feature as defined in subclause 4.5.25 if this feature is used together with the feature </w:t>
            </w:r>
            <w:proofErr w:type="spellStart"/>
            <w:r w:rsidRPr="009221A3">
              <w:rPr>
                <w:rFonts w:ascii="Arial" w:eastAsia="MS Mincho" w:hAnsi="Arial"/>
                <w:sz w:val="18"/>
              </w:rPr>
              <w:t>ConditionalAPNPolicyInfo</w:t>
            </w:r>
            <w:proofErr w:type="spellEnd"/>
            <w:r w:rsidRPr="009221A3">
              <w:rPr>
                <w:rFonts w:ascii="Arial" w:eastAsia="MS Mincho" w:hAnsi="Arial"/>
                <w:sz w:val="18"/>
              </w:rPr>
              <w:t>.</w:t>
            </w:r>
          </w:p>
        </w:tc>
      </w:tr>
      <w:tr w:rsidR="009221A3" w:rsidRPr="009221A3" w:rsidTr="005A5646">
        <w:trPr>
          <w:cantSplit/>
        </w:trPr>
        <w:tc>
          <w:tcPr>
            <w:tcW w:w="9749" w:type="dxa"/>
            <w:gridSpan w:val="4"/>
          </w:tcPr>
          <w:p w:rsidR="009221A3" w:rsidRPr="009221A3" w:rsidRDefault="009221A3" w:rsidP="009221A3">
            <w:pPr>
              <w:keepNext/>
              <w:keepLines/>
              <w:overflowPunct w:val="0"/>
              <w:autoSpaceDE w:val="0"/>
              <w:autoSpaceDN w:val="0"/>
              <w:adjustRightInd w:val="0"/>
              <w:spacing w:after="0"/>
              <w:ind w:left="851" w:hanging="851"/>
              <w:textAlignment w:val="baseline"/>
              <w:rPr>
                <w:rFonts w:ascii="Arial" w:hAnsi="Arial"/>
                <w:sz w:val="18"/>
              </w:rPr>
            </w:pPr>
            <w:r w:rsidRPr="009221A3">
              <w:rPr>
                <w:rFonts w:ascii="Arial" w:hAnsi="Arial"/>
                <w:sz w:val="18"/>
              </w:rPr>
              <w:t>Feature bit:</w:t>
            </w:r>
            <w:r w:rsidRPr="009221A3">
              <w:rPr>
                <w:rFonts w:ascii="Arial" w:hAnsi="Arial"/>
                <w:sz w:val="18"/>
              </w:rPr>
              <w:tab/>
              <w:t>The order number of the bit within the Feature-List AVP where the least significant bit is assigned number "0".</w:t>
            </w:r>
          </w:p>
          <w:p w:rsidR="009221A3" w:rsidRPr="009221A3" w:rsidRDefault="009221A3" w:rsidP="009221A3">
            <w:pPr>
              <w:keepNext/>
              <w:keepLines/>
              <w:overflowPunct w:val="0"/>
              <w:autoSpaceDE w:val="0"/>
              <w:autoSpaceDN w:val="0"/>
              <w:adjustRightInd w:val="0"/>
              <w:spacing w:after="0"/>
              <w:ind w:left="851" w:hanging="851"/>
              <w:textAlignment w:val="baseline"/>
              <w:rPr>
                <w:rFonts w:ascii="Arial" w:hAnsi="Arial"/>
                <w:sz w:val="18"/>
              </w:rPr>
            </w:pPr>
            <w:r w:rsidRPr="009221A3">
              <w:rPr>
                <w:rFonts w:ascii="Arial" w:hAnsi="Arial"/>
                <w:sz w:val="18"/>
              </w:rPr>
              <w:t>Feature:</w:t>
            </w:r>
            <w:r w:rsidRPr="009221A3">
              <w:rPr>
                <w:rFonts w:ascii="Arial" w:hAnsi="Arial"/>
                <w:sz w:val="18"/>
              </w:rPr>
              <w:tab/>
              <w:t>A short name that can be used to refer to the bit and to the feature, e.g. "EPS".</w:t>
            </w:r>
          </w:p>
          <w:p w:rsidR="009221A3" w:rsidRPr="009221A3" w:rsidRDefault="009221A3" w:rsidP="009221A3">
            <w:pPr>
              <w:keepNext/>
              <w:keepLines/>
              <w:overflowPunct w:val="0"/>
              <w:autoSpaceDE w:val="0"/>
              <w:autoSpaceDN w:val="0"/>
              <w:adjustRightInd w:val="0"/>
              <w:spacing w:after="0"/>
              <w:ind w:left="851" w:hanging="851"/>
              <w:textAlignment w:val="baseline"/>
              <w:rPr>
                <w:rFonts w:ascii="Arial" w:hAnsi="Arial"/>
                <w:sz w:val="18"/>
              </w:rPr>
            </w:pPr>
            <w:r w:rsidRPr="009221A3">
              <w:rPr>
                <w:rFonts w:ascii="Arial" w:hAnsi="Arial"/>
                <w:sz w:val="18"/>
              </w:rPr>
              <w:t>M/O:</w:t>
            </w:r>
            <w:r w:rsidRPr="009221A3">
              <w:rPr>
                <w:rFonts w:ascii="Arial" w:hAnsi="Arial"/>
                <w:sz w:val="18"/>
              </w:rPr>
              <w:tab/>
              <w:t xml:space="preserve">Defines if the implementation of the feature is mandatory ("M") or optional ("O") in this 3GPP Release. </w:t>
            </w:r>
          </w:p>
          <w:p w:rsidR="009221A3" w:rsidRPr="009221A3" w:rsidRDefault="009221A3" w:rsidP="009221A3">
            <w:pPr>
              <w:keepNext/>
              <w:keepLines/>
              <w:overflowPunct w:val="0"/>
              <w:autoSpaceDE w:val="0"/>
              <w:autoSpaceDN w:val="0"/>
              <w:adjustRightInd w:val="0"/>
              <w:spacing w:after="0"/>
              <w:ind w:left="851" w:hanging="851"/>
              <w:textAlignment w:val="baseline"/>
              <w:rPr>
                <w:rFonts w:ascii="Arial" w:hAnsi="Arial"/>
                <w:sz w:val="18"/>
              </w:rPr>
            </w:pPr>
            <w:r w:rsidRPr="009221A3">
              <w:rPr>
                <w:rFonts w:ascii="Arial" w:hAnsi="Arial"/>
                <w:sz w:val="18"/>
              </w:rPr>
              <w:t>Description:</w:t>
            </w:r>
            <w:r w:rsidRPr="009221A3">
              <w:rPr>
                <w:rFonts w:ascii="Arial" w:hAnsi="Arial"/>
                <w:sz w:val="18"/>
              </w:rPr>
              <w:tab/>
              <w:t>A clear textual description of the feature.</w:t>
            </w:r>
          </w:p>
          <w:p w:rsidR="009221A3" w:rsidRPr="009221A3" w:rsidRDefault="009221A3" w:rsidP="009221A3">
            <w:pPr>
              <w:keepNext/>
              <w:keepLines/>
              <w:overflowPunct w:val="0"/>
              <w:autoSpaceDE w:val="0"/>
              <w:autoSpaceDN w:val="0"/>
              <w:adjustRightInd w:val="0"/>
              <w:spacing w:after="0"/>
              <w:ind w:left="851" w:hanging="851"/>
              <w:textAlignment w:val="baseline"/>
              <w:rPr>
                <w:rFonts w:ascii="Arial" w:hAnsi="Arial"/>
                <w:sz w:val="18"/>
              </w:rPr>
            </w:pPr>
            <w:r w:rsidRPr="009221A3">
              <w:rPr>
                <w:rFonts w:ascii="Arial" w:hAnsi="Arial"/>
                <w:sz w:val="18"/>
              </w:rPr>
              <w:t>NOTE 1:</w:t>
            </w:r>
            <w:r w:rsidRPr="009221A3">
              <w:rPr>
                <w:rFonts w:ascii="Arial" w:hAnsi="Arial"/>
                <w:sz w:val="18"/>
              </w:rPr>
              <w:tab/>
              <w:t>In this release, the release cause code information from the access network can include RAN/NAS release cause(s), a TWAN release cause or an untrusted WLAN release cause.</w:t>
            </w:r>
          </w:p>
          <w:p w:rsidR="009221A3" w:rsidRPr="009221A3" w:rsidRDefault="009221A3" w:rsidP="009221A3">
            <w:pPr>
              <w:keepNext/>
              <w:keepLines/>
              <w:overflowPunct w:val="0"/>
              <w:autoSpaceDE w:val="0"/>
              <w:autoSpaceDN w:val="0"/>
              <w:adjustRightInd w:val="0"/>
              <w:spacing w:after="0"/>
              <w:ind w:left="851" w:hanging="851"/>
              <w:textAlignment w:val="baseline"/>
              <w:rPr>
                <w:rFonts w:ascii="Arial" w:hAnsi="Arial"/>
                <w:sz w:val="18"/>
              </w:rPr>
            </w:pPr>
            <w:r w:rsidRPr="009221A3">
              <w:rPr>
                <w:rFonts w:ascii="Arial" w:eastAsia="MS Mincho" w:hAnsi="Arial"/>
                <w:sz w:val="18"/>
              </w:rPr>
              <w:t>NOTE 2:</w:t>
            </w:r>
            <w:r w:rsidRPr="009221A3">
              <w:rPr>
                <w:rFonts w:ascii="Arial" w:hAnsi="Arial"/>
                <w:sz w:val="18"/>
              </w:rPr>
              <w:tab/>
            </w:r>
            <w:r w:rsidRPr="009221A3">
              <w:rPr>
                <w:rFonts w:ascii="Arial" w:eastAsia="MS Mincho" w:hAnsi="Arial"/>
                <w:sz w:val="18"/>
              </w:rPr>
              <w:t>CNO-ULI feature will only be used when the PCEF and/or the PCRF does not support Multiple-PRA (see Table 5.4.1.2) and both PCEF and PCRF support CNO-ULI.</w:t>
            </w:r>
          </w:p>
        </w:tc>
      </w:tr>
    </w:tbl>
    <w:p w:rsidR="009221A3" w:rsidRPr="009221A3" w:rsidRDefault="009221A3" w:rsidP="009221A3">
      <w:pPr>
        <w:overflowPunct w:val="0"/>
        <w:autoSpaceDE w:val="0"/>
        <w:autoSpaceDN w:val="0"/>
        <w:adjustRightInd w:val="0"/>
        <w:textAlignment w:val="baseline"/>
        <w:rPr>
          <w:rFonts w:eastAsia="Batang"/>
          <w:noProof/>
          <w:lang w:eastAsia="ko-KR"/>
        </w:rPr>
      </w:pPr>
    </w:p>
    <w:p w:rsidR="009221A3" w:rsidRPr="009221A3" w:rsidRDefault="009221A3" w:rsidP="009221A3">
      <w:pPr>
        <w:keepNext/>
        <w:keepLines/>
        <w:overflowPunct w:val="0"/>
        <w:autoSpaceDE w:val="0"/>
        <w:autoSpaceDN w:val="0"/>
        <w:adjustRightInd w:val="0"/>
        <w:spacing w:before="60"/>
        <w:jc w:val="center"/>
        <w:textAlignment w:val="baseline"/>
        <w:outlineLvl w:val="0"/>
        <w:rPr>
          <w:rFonts w:ascii="Arial" w:eastAsia="MS Mincho" w:hAnsi="Arial"/>
          <w:b/>
        </w:rPr>
      </w:pPr>
      <w:r w:rsidRPr="009221A3">
        <w:rPr>
          <w:rFonts w:ascii="Arial" w:eastAsia="MS Mincho" w:hAnsi="Arial"/>
          <w:b/>
        </w:rPr>
        <w:lastRenderedPageBreak/>
        <w:t xml:space="preserve">Table </w:t>
      </w:r>
      <w:r w:rsidRPr="009221A3">
        <w:rPr>
          <w:rFonts w:ascii="Arial" w:eastAsia="MS Mincho" w:hAnsi="Arial" w:hint="eastAsia"/>
          <w:b/>
          <w:lang w:eastAsia="ko-KR"/>
        </w:rPr>
        <w:t>5</w:t>
      </w:r>
      <w:r w:rsidRPr="009221A3">
        <w:rPr>
          <w:rFonts w:ascii="Arial" w:eastAsia="MS Mincho" w:hAnsi="Arial"/>
          <w:b/>
        </w:rPr>
        <w:t>.</w:t>
      </w:r>
      <w:r w:rsidRPr="009221A3">
        <w:rPr>
          <w:rFonts w:ascii="Arial" w:eastAsia="MS Mincho" w:hAnsi="Arial" w:hint="eastAsia"/>
          <w:b/>
          <w:lang w:eastAsia="ko-KR"/>
        </w:rPr>
        <w:t>4</w:t>
      </w:r>
      <w:r w:rsidRPr="009221A3">
        <w:rPr>
          <w:rFonts w:ascii="Arial" w:eastAsia="MS Mincho" w:hAnsi="Arial"/>
          <w:b/>
        </w:rPr>
        <w:t>.</w:t>
      </w:r>
      <w:r w:rsidRPr="009221A3">
        <w:rPr>
          <w:rFonts w:ascii="Arial" w:eastAsia="MS Mincho" w:hAnsi="Arial" w:hint="eastAsia"/>
          <w:b/>
          <w:lang w:eastAsia="ko-KR"/>
        </w:rPr>
        <w:t>1.</w:t>
      </w:r>
      <w:r w:rsidRPr="009221A3">
        <w:rPr>
          <w:rFonts w:ascii="Arial" w:eastAsia="SimSun" w:hAnsi="Arial"/>
          <w:b/>
          <w:lang w:eastAsia="zh-CN"/>
        </w:rPr>
        <w:t>2</w:t>
      </w:r>
      <w:r w:rsidRPr="009221A3">
        <w:rPr>
          <w:rFonts w:ascii="Arial" w:eastAsia="MS Mincho" w:hAnsi="Arial"/>
          <w:b/>
        </w:rPr>
        <w:t xml:space="preserve">: Features of Feature-List-ID </w:t>
      </w:r>
      <w:r w:rsidRPr="009221A3">
        <w:rPr>
          <w:rFonts w:ascii="Arial" w:eastAsia="SimSun" w:hAnsi="Arial" w:hint="eastAsia"/>
          <w:b/>
          <w:lang w:eastAsia="zh-CN"/>
        </w:rPr>
        <w:t>2</w:t>
      </w:r>
      <w:r w:rsidRPr="009221A3">
        <w:rPr>
          <w:rFonts w:ascii="Arial" w:eastAsia="MS Mincho" w:hAnsi="Arial"/>
          <w:b/>
        </w:rPr>
        <w:t xml:space="preserve"> used in </w:t>
      </w:r>
      <w:proofErr w:type="spellStart"/>
      <w:r w:rsidRPr="009221A3">
        <w:rPr>
          <w:rFonts w:ascii="Arial" w:eastAsia="MS Mincho" w:hAnsi="Arial"/>
          <w:b/>
        </w:rP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9221A3" w:rsidRPr="009221A3" w:rsidTr="005A5646">
        <w:trPr>
          <w:cantSplit/>
        </w:trPr>
        <w:tc>
          <w:tcPr>
            <w:tcW w:w="0" w:type="auto"/>
            <w:shd w:val="clear" w:color="auto" w:fill="E0E0E0"/>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b/>
                <w:sz w:val="18"/>
              </w:rPr>
            </w:pPr>
            <w:r w:rsidRPr="009221A3">
              <w:rPr>
                <w:rFonts w:ascii="Arial" w:eastAsia="MS Mincho" w:hAnsi="Arial"/>
                <w:b/>
                <w:sz w:val="18"/>
              </w:rPr>
              <w:t>Feature bit</w:t>
            </w:r>
          </w:p>
        </w:tc>
        <w:tc>
          <w:tcPr>
            <w:tcW w:w="2291" w:type="dxa"/>
            <w:shd w:val="clear" w:color="auto" w:fill="E0E0E0"/>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b/>
                <w:sz w:val="18"/>
              </w:rPr>
            </w:pPr>
            <w:r w:rsidRPr="009221A3">
              <w:rPr>
                <w:rFonts w:ascii="Arial" w:eastAsia="MS Mincho" w:hAnsi="Arial"/>
                <w:b/>
                <w:sz w:val="18"/>
              </w:rPr>
              <w:t>Feature</w:t>
            </w:r>
          </w:p>
        </w:tc>
        <w:tc>
          <w:tcPr>
            <w:tcW w:w="567" w:type="dxa"/>
            <w:shd w:val="clear" w:color="auto" w:fill="E0E0E0"/>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b/>
                <w:sz w:val="18"/>
              </w:rPr>
            </w:pPr>
            <w:r w:rsidRPr="009221A3">
              <w:rPr>
                <w:rFonts w:ascii="Arial" w:eastAsia="MS Mincho" w:hAnsi="Arial"/>
                <w:b/>
                <w:sz w:val="18"/>
              </w:rPr>
              <w:t>M/O</w:t>
            </w:r>
          </w:p>
        </w:tc>
        <w:tc>
          <w:tcPr>
            <w:tcW w:w="5921" w:type="dxa"/>
            <w:shd w:val="clear" w:color="auto" w:fill="E0E0E0"/>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b/>
                <w:sz w:val="18"/>
              </w:rPr>
            </w:pPr>
            <w:r w:rsidRPr="009221A3">
              <w:rPr>
                <w:rFonts w:ascii="Arial" w:eastAsia="MS Mincho" w:hAnsi="Arial"/>
                <w:b/>
                <w:sz w:val="18"/>
              </w:rPr>
              <w:t>Description</w:t>
            </w:r>
          </w:p>
        </w:tc>
      </w:tr>
      <w:tr w:rsidR="009221A3" w:rsidRPr="009221A3" w:rsidTr="005A5646">
        <w:trPr>
          <w:cantSplit/>
        </w:trPr>
        <w:tc>
          <w:tcPr>
            <w:tcW w:w="0" w:type="auto"/>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SimSun" w:hAnsi="Arial"/>
                <w:sz w:val="18"/>
                <w:lang w:eastAsia="zh-CN"/>
              </w:rPr>
            </w:pPr>
            <w:r w:rsidRPr="009221A3">
              <w:rPr>
                <w:rFonts w:ascii="Arial" w:eastAsia="MS Mincho" w:hAnsi="Arial" w:hint="eastAsia"/>
                <w:sz w:val="18"/>
              </w:rPr>
              <w:t>0</w:t>
            </w:r>
          </w:p>
        </w:tc>
        <w:tc>
          <w:tcPr>
            <w:tcW w:w="2291"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9221A3">
              <w:rPr>
                <w:rFonts w:ascii="Arial" w:eastAsia="MS Mincho" w:hAnsi="Arial"/>
                <w:sz w:val="18"/>
                <w:lang w:eastAsia="zh-CN"/>
              </w:rPr>
              <w:t>Enh</w:t>
            </w:r>
            <w:proofErr w:type="spellEnd"/>
            <w:r w:rsidRPr="009221A3">
              <w:rPr>
                <w:rFonts w:ascii="Arial" w:eastAsia="MS Mincho" w:hAnsi="Arial"/>
                <w:sz w:val="18"/>
                <w:lang w:eastAsia="zh-CN"/>
              </w:rPr>
              <w:t>-RAN-NAS-Cause</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sz w:val="18"/>
              </w:rPr>
              <w:t>This feature indicates the support of the detailed release cause code information from the access network in the PCRF-initiated PCC Rule removal scenarios. It requires that RAN-NAS-</w:t>
            </w:r>
            <w:proofErr w:type="gramStart"/>
            <w:r w:rsidRPr="009221A3">
              <w:rPr>
                <w:rFonts w:ascii="Arial" w:eastAsia="MS Mincho" w:hAnsi="Arial"/>
                <w:sz w:val="18"/>
              </w:rPr>
              <w:t>Cause</w:t>
            </w:r>
            <w:proofErr w:type="gramEnd"/>
            <w:r w:rsidRPr="009221A3">
              <w:rPr>
                <w:rFonts w:ascii="Arial" w:eastAsia="MS Mincho" w:hAnsi="Arial"/>
                <w:sz w:val="18"/>
              </w:rPr>
              <w:t xml:space="preserve"> feature is also supported.</w:t>
            </w:r>
          </w:p>
        </w:tc>
      </w:tr>
      <w:tr w:rsidR="009221A3" w:rsidRPr="009221A3" w:rsidTr="005A5646">
        <w:trPr>
          <w:cantSplit/>
        </w:trPr>
        <w:tc>
          <w:tcPr>
            <w:tcW w:w="0" w:type="auto"/>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lang w:eastAsia="zh-CN"/>
              </w:rPr>
              <w:t>1</w:t>
            </w:r>
          </w:p>
        </w:tc>
        <w:tc>
          <w:tcPr>
            <w:tcW w:w="2291"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ENB</w:t>
            </w:r>
            <w:r w:rsidRPr="009221A3">
              <w:rPr>
                <w:rFonts w:ascii="Arial" w:eastAsia="MS Mincho" w:hAnsi="Arial" w:hint="eastAsia"/>
                <w:sz w:val="18"/>
                <w:lang w:eastAsia="zh-CN"/>
              </w:rPr>
              <w:t>-</w:t>
            </w:r>
            <w:r w:rsidRPr="009221A3">
              <w:rPr>
                <w:rFonts w:ascii="Arial" w:eastAsia="MS Mincho" w:hAnsi="Arial"/>
                <w:sz w:val="18"/>
                <w:lang w:eastAsia="zh-CN"/>
              </w:rPr>
              <w:t>C</w:t>
            </w:r>
            <w:r w:rsidRPr="009221A3">
              <w:rPr>
                <w:rFonts w:ascii="Arial" w:eastAsia="MS Mincho" w:hAnsi="Arial" w:hint="eastAsia"/>
                <w:sz w:val="18"/>
                <w:lang w:eastAsia="zh-CN"/>
              </w:rPr>
              <w:t>hange</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hint="eastAsia"/>
                <w:sz w:val="18"/>
                <w:lang w:eastAsia="zh-CN"/>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sz w:val="18"/>
              </w:rPr>
              <w:t xml:space="preserve">This feature indicates support of </w:t>
            </w:r>
            <w:proofErr w:type="spellStart"/>
            <w:r w:rsidRPr="009221A3">
              <w:rPr>
                <w:rFonts w:ascii="Arial" w:eastAsia="MS Mincho" w:hAnsi="Arial"/>
                <w:sz w:val="18"/>
              </w:rPr>
              <w:t>eNodeB</w:t>
            </w:r>
            <w:proofErr w:type="spellEnd"/>
            <w:r w:rsidRPr="009221A3">
              <w:rPr>
                <w:rFonts w:ascii="Arial" w:eastAsia="MS Mincho" w:hAnsi="Arial"/>
                <w:sz w:val="18"/>
              </w:rPr>
              <w:t xml:space="preserve"> change reporting Enhancement. It is used for the PCEF to indicate if it supports </w:t>
            </w:r>
            <w:proofErr w:type="spellStart"/>
            <w:r w:rsidRPr="009221A3">
              <w:rPr>
                <w:rFonts w:ascii="Arial" w:eastAsia="MS Mincho" w:hAnsi="Arial"/>
                <w:sz w:val="18"/>
              </w:rPr>
              <w:t>eNodeB</w:t>
            </w:r>
            <w:proofErr w:type="spellEnd"/>
            <w:r w:rsidRPr="009221A3">
              <w:rPr>
                <w:rFonts w:ascii="Arial" w:eastAsia="MS Mincho" w:hAnsi="Arial"/>
                <w:sz w:val="18"/>
              </w:rPr>
              <w:t xml:space="preserve"> change reporting Enhancement.</w:t>
            </w:r>
          </w:p>
        </w:tc>
      </w:tr>
      <w:tr w:rsidR="009221A3" w:rsidRPr="009221A3" w:rsidTr="005A5646">
        <w:trPr>
          <w:cantSplit/>
        </w:trPr>
        <w:tc>
          <w:tcPr>
            <w:tcW w:w="0" w:type="auto"/>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2</w:t>
            </w:r>
          </w:p>
        </w:tc>
        <w:tc>
          <w:tcPr>
            <w:tcW w:w="2291"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9221A3">
              <w:rPr>
                <w:rFonts w:ascii="Arial" w:eastAsia="MS Mincho" w:hAnsi="Arial"/>
                <w:sz w:val="18"/>
                <w:lang w:eastAsia="zh-CN"/>
              </w:rPr>
              <w:t>RuleVersioning</w:t>
            </w:r>
            <w:proofErr w:type="spellEnd"/>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hint="eastAsia"/>
                <w:sz w:val="18"/>
                <w:lang w:eastAsia="zh-CN"/>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sz w:val="18"/>
                <w:lang w:eastAsia="zh-CN"/>
              </w:rPr>
              <w:t>This feature indicates the support of PCC rule versioning as defined in subclause</w:t>
            </w:r>
            <w:r w:rsidRPr="009221A3">
              <w:rPr>
                <w:rFonts w:ascii="Arial" w:eastAsia="MS Mincho" w:hAnsi="Arial"/>
                <w:sz w:val="18"/>
                <w:lang w:val="en-US" w:eastAsia="zh-CN"/>
              </w:rPr>
              <w:t> </w:t>
            </w:r>
            <w:r w:rsidRPr="009221A3">
              <w:rPr>
                <w:rFonts w:ascii="Arial" w:eastAsia="MS Mincho" w:hAnsi="Arial"/>
                <w:sz w:val="18"/>
                <w:lang w:eastAsia="zh-CN"/>
              </w:rPr>
              <w:t>4.5.28</w:t>
            </w:r>
          </w:p>
        </w:tc>
      </w:tr>
      <w:tr w:rsidR="009221A3" w:rsidRPr="009221A3" w:rsidTr="005A5646">
        <w:trPr>
          <w:cantSplit/>
        </w:trPr>
        <w:tc>
          <w:tcPr>
            <w:tcW w:w="0" w:type="auto"/>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rPr>
              <w:t>3</w:t>
            </w:r>
          </w:p>
        </w:tc>
        <w:tc>
          <w:tcPr>
            <w:tcW w:w="2291"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Multiple-PRA</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lang w:eastAsia="zh-CN"/>
              </w:rPr>
            </w:pPr>
            <w:r w:rsidRPr="009221A3">
              <w:rPr>
                <w:rFonts w:ascii="Arial" w:eastAsia="MS Mincho" w:hAnsi="Arial"/>
                <w:sz w:val="18"/>
              </w:rPr>
              <w:t>This feature indicates support for Multiple Presence Reporting Area Information reporting. If the PCEF supports this feature, the PCRF shall behave as described in Annex B.3.17.</w:t>
            </w:r>
          </w:p>
        </w:tc>
      </w:tr>
      <w:tr w:rsidR="009221A3" w:rsidRPr="009221A3" w:rsidTr="005A5646">
        <w:trPr>
          <w:cantSplit/>
        </w:trPr>
        <w:tc>
          <w:tcPr>
            <w:tcW w:w="0" w:type="auto"/>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lang w:eastAsia="zh-CN"/>
              </w:rPr>
              <w:t>4</w:t>
            </w:r>
          </w:p>
        </w:tc>
        <w:tc>
          <w:tcPr>
            <w:tcW w:w="2291"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9221A3">
              <w:rPr>
                <w:rFonts w:ascii="Arial" w:eastAsia="MS Mincho" w:hAnsi="Arial"/>
                <w:sz w:val="18"/>
              </w:rPr>
              <w:t>CondPolicyInfo-DefaultQoS</w:t>
            </w:r>
            <w:proofErr w:type="spellEnd"/>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sz w:val="18"/>
              </w:rPr>
              <w:t xml:space="preserve">This feature indicates support for </w:t>
            </w:r>
            <w:proofErr w:type="gramStart"/>
            <w:r w:rsidRPr="009221A3">
              <w:rPr>
                <w:rFonts w:ascii="Arial" w:eastAsia="MS Mincho" w:hAnsi="Arial"/>
                <w:sz w:val="18"/>
              </w:rPr>
              <w:t>time controlled</w:t>
            </w:r>
            <w:proofErr w:type="gramEnd"/>
            <w:r w:rsidRPr="009221A3">
              <w:rPr>
                <w:rFonts w:ascii="Arial" w:eastAsia="MS Mincho" w:hAnsi="Arial"/>
                <w:sz w:val="18"/>
              </w:rPr>
              <w:t xml:space="preserve"> default EPS bearer QoS as defined in subclause 4.5.5.12. It requires that Rule-Bound-to-Default-Bearer feature is also supported.</w:t>
            </w:r>
          </w:p>
        </w:tc>
      </w:tr>
      <w:tr w:rsidR="009221A3" w:rsidRPr="009221A3" w:rsidTr="005A5646">
        <w:trPr>
          <w:cantSplit/>
        </w:trPr>
        <w:tc>
          <w:tcPr>
            <w:tcW w:w="0" w:type="auto"/>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rPr>
              <w:t>5</w:t>
            </w:r>
          </w:p>
        </w:tc>
        <w:tc>
          <w:tcPr>
            <w:tcW w:w="2291"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lang w:eastAsia="zh-CN"/>
              </w:rPr>
              <w:t>Rule-Bound-to-Default-Bearer</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sz w:val="18"/>
              </w:rPr>
              <w:t xml:space="preserve">This feature indicates support for </w:t>
            </w:r>
            <w:r w:rsidRPr="009221A3">
              <w:rPr>
                <w:rFonts w:ascii="Arial" w:eastAsia="MS Mincho" w:hAnsi="Arial"/>
                <w:noProof/>
                <w:sz w:val="18"/>
              </w:rPr>
              <w:t>policy provisioning and enforcement of authorized QoS for service data flows that shall be bound to the default bearer</w:t>
            </w:r>
            <w:r w:rsidRPr="009221A3">
              <w:rPr>
                <w:rFonts w:ascii="Arial" w:eastAsia="MS Mincho" w:hAnsi="Arial"/>
                <w:sz w:val="18"/>
              </w:rPr>
              <w:t xml:space="preserve"> feature as defined in subclause 4.5.5.13.</w:t>
            </w:r>
          </w:p>
        </w:tc>
      </w:tr>
      <w:tr w:rsidR="009221A3" w:rsidRPr="009221A3" w:rsidTr="005A5646">
        <w:trPr>
          <w:cantSplit/>
        </w:trPr>
        <w:tc>
          <w:tcPr>
            <w:tcW w:w="0" w:type="auto"/>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sz w:val="18"/>
                <w:lang w:eastAsia="zh-CN"/>
              </w:rPr>
              <w:t>6</w:t>
            </w:r>
          </w:p>
        </w:tc>
        <w:tc>
          <w:tcPr>
            <w:tcW w:w="2291"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3GPP-</w:t>
            </w:r>
            <w:r w:rsidRPr="009221A3">
              <w:rPr>
                <w:rFonts w:ascii="Arial" w:eastAsia="MS Mincho" w:hAnsi="Arial" w:hint="eastAsia"/>
                <w:sz w:val="18"/>
                <w:lang w:eastAsia="zh-CN"/>
              </w:rPr>
              <w:t>PS</w:t>
            </w:r>
            <w:r w:rsidRPr="009221A3">
              <w:rPr>
                <w:rFonts w:ascii="Arial" w:eastAsia="MS Mincho" w:hAnsi="Arial"/>
                <w:sz w:val="18"/>
                <w:lang w:eastAsia="zh-CN"/>
              </w:rPr>
              <w:t>-Data-Off</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rPr>
            </w:pPr>
            <w:r w:rsidRPr="009221A3">
              <w:rPr>
                <w:rFonts w:ascii="Arial" w:eastAsia="MS Mincho" w:hAnsi="Arial" w:hint="eastAsia"/>
                <w:sz w:val="18"/>
                <w:lang w:eastAsia="zh-CN"/>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rPr>
            </w:pPr>
            <w:r w:rsidRPr="009221A3">
              <w:rPr>
                <w:rFonts w:ascii="Arial" w:eastAsia="MS Mincho" w:hAnsi="Arial" w:hint="eastAsia"/>
                <w:sz w:val="18"/>
                <w:lang w:eastAsia="zh-CN"/>
              </w:rPr>
              <w:t>Thi</w:t>
            </w:r>
            <w:r w:rsidRPr="009221A3">
              <w:rPr>
                <w:rFonts w:ascii="Arial" w:eastAsia="MS Mincho" w:hAnsi="Arial"/>
                <w:sz w:val="18"/>
                <w:lang w:eastAsia="zh-CN"/>
              </w:rPr>
              <w:t xml:space="preserve">s feature indicates the support of 3GPP PS Data off status change reporting. If this feature is supported, the PCEF and the PCRF shall behave </w:t>
            </w:r>
            <w:r w:rsidRPr="009221A3">
              <w:rPr>
                <w:rFonts w:ascii="Arial" w:eastAsia="MS Mincho" w:hAnsi="Arial"/>
                <w:sz w:val="18"/>
              </w:rPr>
              <w:t>as defined in subclause 4.5.29</w:t>
            </w:r>
            <w:r w:rsidRPr="009221A3">
              <w:rPr>
                <w:rFonts w:ascii="Arial" w:eastAsia="MS Mincho" w:hAnsi="Arial"/>
                <w:sz w:val="18"/>
                <w:lang w:eastAsia="zh-CN"/>
              </w:rPr>
              <w:t>.</w:t>
            </w:r>
          </w:p>
        </w:tc>
      </w:tr>
      <w:tr w:rsidR="009221A3" w:rsidRPr="009221A3" w:rsidTr="005A5646">
        <w:trPr>
          <w:cantSplit/>
        </w:trPr>
        <w:tc>
          <w:tcPr>
            <w:tcW w:w="0" w:type="auto"/>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7</w:t>
            </w:r>
          </w:p>
        </w:tc>
        <w:tc>
          <w:tcPr>
            <w:tcW w:w="2291"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Extended-BW-NR</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lang w:eastAsia="zh-CN"/>
              </w:rPr>
            </w:pPr>
            <w:r w:rsidRPr="009221A3">
              <w:rPr>
                <w:rFonts w:ascii="Arial" w:eastAsia="MS Mincho" w:hAnsi="Arial"/>
                <w:sz w:val="18"/>
                <w:lang w:eastAsia="zh-CN"/>
              </w:rPr>
              <w:t>This feature indicates the support of extended bandwidth values for NR.</w:t>
            </w:r>
          </w:p>
        </w:tc>
      </w:tr>
      <w:tr w:rsidR="009221A3" w:rsidRPr="009221A3" w:rsidTr="005A5646">
        <w:trPr>
          <w:cantSplit/>
        </w:trPr>
        <w:tc>
          <w:tcPr>
            <w:tcW w:w="0" w:type="auto"/>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8</w:t>
            </w:r>
          </w:p>
        </w:tc>
        <w:tc>
          <w:tcPr>
            <w:tcW w:w="2291"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hint="eastAsia"/>
                <w:sz w:val="18"/>
                <w:lang w:eastAsia="zh-CN"/>
              </w:rPr>
              <w:t>RAN-Support-Info</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hint="eastAsia"/>
                <w:sz w:val="18"/>
                <w:lang w:eastAsia="zh-CN"/>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lang w:eastAsia="zh-CN"/>
              </w:rPr>
            </w:pPr>
            <w:r w:rsidRPr="009221A3">
              <w:rPr>
                <w:rFonts w:ascii="Arial" w:eastAsia="MS Mincho" w:hAnsi="Arial" w:hint="eastAsia"/>
                <w:sz w:val="18"/>
                <w:lang w:eastAsia="zh-CN"/>
              </w:rPr>
              <w:t xml:space="preserve">This </w:t>
            </w:r>
            <w:r w:rsidRPr="009221A3">
              <w:rPr>
                <w:rFonts w:ascii="Arial" w:eastAsia="MS Mincho" w:hAnsi="Arial"/>
                <w:sz w:val="18"/>
                <w:lang w:eastAsia="zh-CN"/>
              </w:rPr>
              <w:t xml:space="preserve">feature indicates the support of maximum packet loss rate value(s) for </w:t>
            </w:r>
            <w:r w:rsidRPr="009221A3">
              <w:rPr>
                <w:rFonts w:ascii="Arial" w:eastAsia="MS Mincho" w:hAnsi="Arial"/>
                <w:sz w:val="18"/>
                <w:lang w:val="en-US" w:eastAsia="zh-CN"/>
              </w:rPr>
              <w:t xml:space="preserve">uplink and/or downlink </w:t>
            </w:r>
            <w:r w:rsidRPr="009221A3">
              <w:rPr>
                <w:rFonts w:ascii="Arial" w:eastAsia="MS Mincho" w:hAnsi="Arial"/>
                <w:sz w:val="18"/>
                <w:lang w:eastAsia="zh-CN"/>
              </w:rPr>
              <w:t>voice service data flow(s).</w:t>
            </w:r>
          </w:p>
        </w:tc>
      </w:tr>
      <w:tr w:rsidR="009221A3" w:rsidRPr="009221A3" w:rsidTr="005A5646">
        <w:trPr>
          <w:cantSplit/>
        </w:trPr>
        <w:tc>
          <w:tcPr>
            <w:tcW w:w="0" w:type="auto"/>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hint="eastAsia"/>
                <w:sz w:val="18"/>
                <w:lang w:eastAsia="zh-CN"/>
              </w:rPr>
              <w:t>9</w:t>
            </w:r>
          </w:p>
        </w:tc>
        <w:tc>
          <w:tcPr>
            <w:tcW w:w="2291"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9221A3">
              <w:rPr>
                <w:rFonts w:ascii="Arial" w:eastAsia="MS Mincho" w:hAnsi="Arial" w:hint="eastAsia"/>
                <w:sz w:val="18"/>
                <w:lang w:eastAsia="zh-CN"/>
              </w:rPr>
              <w:t>MCVideoQCI</w:t>
            </w:r>
            <w:proofErr w:type="spellEnd"/>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hint="eastAsia"/>
                <w:sz w:val="18"/>
                <w:lang w:eastAsia="zh-CN"/>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lang w:eastAsia="zh-CN"/>
              </w:rPr>
            </w:pPr>
            <w:r w:rsidRPr="009221A3">
              <w:rPr>
                <w:rFonts w:ascii="Arial" w:eastAsia="MS Mincho" w:hAnsi="Arial"/>
                <w:sz w:val="18"/>
              </w:rPr>
              <w:t>This feature indicates support for the Mission Critical Video QCI value 67 within the QoS-Class-Identifier AVP defined in subclause 5.3.17.</w:t>
            </w:r>
          </w:p>
        </w:tc>
      </w:tr>
      <w:tr w:rsidR="009221A3" w:rsidRPr="009221A3" w:rsidTr="005A5646">
        <w:trPr>
          <w:cantSplit/>
        </w:trPr>
        <w:tc>
          <w:tcPr>
            <w:tcW w:w="0" w:type="auto"/>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10</w:t>
            </w:r>
          </w:p>
        </w:tc>
        <w:tc>
          <w:tcPr>
            <w:tcW w:w="2291"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UE-Status-Change</w:t>
            </w:r>
          </w:p>
        </w:tc>
        <w:tc>
          <w:tcPr>
            <w:tcW w:w="567" w:type="dxa"/>
          </w:tcPr>
          <w:p w:rsidR="009221A3" w:rsidRPr="009221A3" w:rsidRDefault="009221A3" w:rsidP="009221A3">
            <w:pPr>
              <w:keepNext/>
              <w:keepLines/>
              <w:overflowPunct w:val="0"/>
              <w:autoSpaceDE w:val="0"/>
              <w:autoSpaceDN w:val="0"/>
              <w:adjustRightInd w:val="0"/>
              <w:spacing w:after="0"/>
              <w:jc w:val="center"/>
              <w:textAlignment w:val="baseline"/>
              <w:rPr>
                <w:rFonts w:ascii="Arial" w:eastAsia="MS Mincho" w:hAnsi="Arial"/>
                <w:sz w:val="18"/>
                <w:lang w:eastAsia="zh-CN"/>
              </w:rPr>
            </w:pPr>
            <w:r w:rsidRPr="009221A3">
              <w:rPr>
                <w:rFonts w:ascii="Arial" w:eastAsia="MS Mincho" w:hAnsi="Arial"/>
                <w:sz w:val="18"/>
                <w:lang w:eastAsia="zh-CN"/>
              </w:rPr>
              <w:t>O</w:t>
            </w:r>
          </w:p>
        </w:tc>
        <w:tc>
          <w:tcPr>
            <w:tcW w:w="5921" w:type="dxa"/>
          </w:tcPr>
          <w:p w:rsidR="009221A3" w:rsidRPr="009221A3" w:rsidRDefault="009221A3" w:rsidP="009221A3">
            <w:pPr>
              <w:keepNext/>
              <w:keepLines/>
              <w:overflowPunct w:val="0"/>
              <w:autoSpaceDE w:val="0"/>
              <w:autoSpaceDN w:val="0"/>
              <w:adjustRightInd w:val="0"/>
              <w:spacing w:after="0"/>
              <w:textAlignment w:val="baseline"/>
              <w:rPr>
                <w:rFonts w:ascii="Arial" w:eastAsia="MS Mincho" w:hAnsi="Arial"/>
                <w:sz w:val="18"/>
                <w:lang w:eastAsia="zh-CN"/>
              </w:rPr>
            </w:pPr>
            <w:r w:rsidRPr="009221A3">
              <w:rPr>
                <w:rFonts w:ascii="Arial" w:eastAsia="MS Mincho" w:hAnsi="Arial" w:hint="eastAsia"/>
                <w:sz w:val="18"/>
                <w:lang w:eastAsia="zh-CN"/>
              </w:rPr>
              <w:t>T</w:t>
            </w:r>
            <w:r w:rsidRPr="009221A3">
              <w:rPr>
                <w:rFonts w:ascii="Arial" w:eastAsia="MS Mincho" w:hAnsi="Arial"/>
                <w:sz w:val="18"/>
                <w:lang w:eastAsia="zh-CN"/>
              </w:rPr>
              <w:t xml:space="preserve">his feature indicates the support of report when the UE is suspended and then resumed from suspend state. If this feature is supported, the PCEF and the PCRF shall behave </w:t>
            </w:r>
            <w:r w:rsidRPr="009221A3">
              <w:rPr>
                <w:rFonts w:ascii="Arial" w:eastAsia="MS Mincho" w:hAnsi="Arial"/>
                <w:sz w:val="18"/>
              </w:rPr>
              <w:t>as defined in subclause 4.5.31</w:t>
            </w:r>
            <w:r w:rsidRPr="009221A3">
              <w:rPr>
                <w:rFonts w:ascii="Arial" w:eastAsia="MS Mincho" w:hAnsi="Arial"/>
                <w:sz w:val="18"/>
                <w:lang w:eastAsia="zh-CN"/>
              </w:rPr>
              <w:t>.</w:t>
            </w:r>
          </w:p>
        </w:tc>
      </w:tr>
      <w:tr w:rsidR="00F83C40" w:rsidRPr="009221A3" w:rsidTr="005A5646">
        <w:trPr>
          <w:cantSplit/>
          <w:ins w:id="26" w:author="Upendra Praturi" w:date="2019-10-31T18:40:00Z"/>
        </w:trPr>
        <w:tc>
          <w:tcPr>
            <w:tcW w:w="0" w:type="auto"/>
          </w:tcPr>
          <w:p w:rsidR="00F83C40" w:rsidRPr="009221A3" w:rsidRDefault="00F83C40" w:rsidP="009221A3">
            <w:pPr>
              <w:keepNext/>
              <w:keepLines/>
              <w:overflowPunct w:val="0"/>
              <w:autoSpaceDE w:val="0"/>
              <w:autoSpaceDN w:val="0"/>
              <w:adjustRightInd w:val="0"/>
              <w:spacing w:after="0"/>
              <w:jc w:val="center"/>
              <w:textAlignment w:val="baseline"/>
              <w:rPr>
                <w:ins w:id="27" w:author="Upendra Praturi" w:date="2019-10-31T18:40:00Z"/>
                <w:rFonts w:ascii="Arial" w:eastAsia="MS Mincho" w:hAnsi="Arial"/>
                <w:sz w:val="18"/>
                <w:lang w:eastAsia="zh-CN"/>
              </w:rPr>
            </w:pPr>
            <w:ins w:id="28" w:author="Upendra Praturi" w:date="2019-10-31T18:40:00Z">
              <w:r>
                <w:rPr>
                  <w:rFonts w:ascii="Arial" w:eastAsia="MS Mincho" w:hAnsi="Arial"/>
                  <w:sz w:val="18"/>
                  <w:lang w:eastAsia="zh-CN"/>
                </w:rPr>
                <w:t>X</w:t>
              </w:r>
            </w:ins>
            <w:ins w:id="29" w:author="Upendra Praturi" w:date="2019-10-31T18:41:00Z">
              <w:r>
                <w:rPr>
                  <w:rFonts w:ascii="Arial" w:eastAsia="MS Mincho" w:hAnsi="Arial"/>
                  <w:sz w:val="18"/>
                  <w:lang w:eastAsia="zh-CN"/>
                </w:rPr>
                <w:t>X</w:t>
              </w:r>
            </w:ins>
          </w:p>
        </w:tc>
        <w:tc>
          <w:tcPr>
            <w:tcW w:w="2291" w:type="dxa"/>
          </w:tcPr>
          <w:p w:rsidR="00F83C40" w:rsidRPr="009221A3" w:rsidRDefault="00F83C40" w:rsidP="009221A3">
            <w:pPr>
              <w:keepNext/>
              <w:keepLines/>
              <w:overflowPunct w:val="0"/>
              <w:autoSpaceDE w:val="0"/>
              <w:autoSpaceDN w:val="0"/>
              <w:adjustRightInd w:val="0"/>
              <w:spacing w:after="0"/>
              <w:jc w:val="center"/>
              <w:textAlignment w:val="baseline"/>
              <w:rPr>
                <w:ins w:id="30" w:author="Upendra Praturi" w:date="2019-10-31T18:40:00Z"/>
                <w:rFonts w:ascii="Arial" w:eastAsia="MS Mincho" w:hAnsi="Arial"/>
                <w:sz w:val="18"/>
                <w:lang w:eastAsia="zh-CN"/>
              </w:rPr>
            </w:pPr>
            <w:ins w:id="31" w:author="Upendra Praturi" w:date="2019-10-31T18:40:00Z">
              <w:r>
                <w:rPr>
                  <w:rFonts w:ascii="Arial" w:eastAsia="MS Mincho" w:hAnsi="Arial"/>
                  <w:sz w:val="18"/>
                  <w:lang w:eastAsia="zh-CN"/>
                </w:rPr>
                <w:t>CHEM</w:t>
              </w:r>
            </w:ins>
          </w:p>
        </w:tc>
        <w:tc>
          <w:tcPr>
            <w:tcW w:w="567" w:type="dxa"/>
          </w:tcPr>
          <w:p w:rsidR="00F83C40" w:rsidRPr="009221A3" w:rsidRDefault="00F83C40" w:rsidP="009221A3">
            <w:pPr>
              <w:keepNext/>
              <w:keepLines/>
              <w:overflowPunct w:val="0"/>
              <w:autoSpaceDE w:val="0"/>
              <w:autoSpaceDN w:val="0"/>
              <w:adjustRightInd w:val="0"/>
              <w:spacing w:after="0"/>
              <w:jc w:val="center"/>
              <w:textAlignment w:val="baseline"/>
              <w:rPr>
                <w:ins w:id="32" w:author="Upendra Praturi" w:date="2019-10-31T18:40:00Z"/>
                <w:rFonts w:ascii="Arial" w:eastAsia="MS Mincho" w:hAnsi="Arial"/>
                <w:sz w:val="18"/>
                <w:lang w:eastAsia="zh-CN"/>
              </w:rPr>
            </w:pPr>
            <w:ins w:id="33" w:author="Upendra Praturi" w:date="2019-10-31T18:40:00Z">
              <w:r>
                <w:rPr>
                  <w:rFonts w:ascii="Arial" w:eastAsia="MS Mincho" w:hAnsi="Arial"/>
                  <w:sz w:val="18"/>
                  <w:lang w:eastAsia="zh-CN"/>
                </w:rPr>
                <w:t>O</w:t>
              </w:r>
            </w:ins>
          </w:p>
        </w:tc>
        <w:tc>
          <w:tcPr>
            <w:tcW w:w="5921" w:type="dxa"/>
          </w:tcPr>
          <w:p w:rsidR="00F83C40" w:rsidRPr="009221A3" w:rsidRDefault="00F83C40" w:rsidP="009221A3">
            <w:pPr>
              <w:keepNext/>
              <w:keepLines/>
              <w:overflowPunct w:val="0"/>
              <w:autoSpaceDE w:val="0"/>
              <w:autoSpaceDN w:val="0"/>
              <w:adjustRightInd w:val="0"/>
              <w:spacing w:after="0"/>
              <w:textAlignment w:val="baseline"/>
              <w:rPr>
                <w:ins w:id="34" w:author="Upendra Praturi" w:date="2019-10-31T18:40:00Z"/>
                <w:rFonts w:ascii="Arial" w:eastAsia="MS Mincho" w:hAnsi="Arial"/>
                <w:sz w:val="18"/>
                <w:lang w:eastAsia="zh-CN"/>
              </w:rPr>
            </w:pPr>
            <w:ins w:id="35" w:author="Upendra Praturi" w:date="2019-10-31T18:41:00Z">
              <w:r w:rsidRPr="00F83C40">
                <w:rPr>
                  <w:rFonts w:ascii="Arial" w:eastAsia="MS Mincho" w:hAnsi="Arial"/>
                  <w:sz w:val="18"/>
                  <w:lang w:eastAsia="zh-CN"/>
                </w:rPr>
                <w:t>This feature indicates the support of Coverage and Handover Enhancements for Media (CHEM)</w:t>
              </w:r>
            </w:ins>
          </w:p>
        </w:tc>
      </w:tr>
      <w:tr w:rsidR="009221A3" w:rsidRPr="009221A3" w:rsidTr="005A5646">
        <w:trPr>
          <w:cantSplit/>
        </w:trPr>
        <w:tc>
          <w:tcPr>
            <w:tcW w:w="0" w:type="auto"/>
            <w:gridSpan w:val="4"/>
          </w:tcPr>
          <w:p w:rsidR="009221A3" w:rsidRPr="009221A3" w:rsidRDefault="009221A3" w:rsidP="009221A3">
            <w:pPr>
              <w:keepNext/>
              <w:keepLines/>
              <w:overflowPunct w:val="0"/>
              <w:autoSpaceDE w:val="0"/>
              <w:autoSpaceDN w:val="0"/>
              <w:adjustRightInd w:val="0"/>
              <w:spacing w:after="0"/>
              <w:ind w:left="851" w:hanging="851"/>
              <w:textAlignment w:val="baseline"/>
              <w:rPr>
                <w:rFonts w:ascii="Arial" w:eastAsia="MS Mincho" w:hAnsi="Arial"/>
                <w:bCs/>
                <w:sz w:val="18"/>
              </w:rPr>
            </w:pPr>
            <w:r w:rsidRPr="009221A3">
              <w:rPr>
                <w:rFonts w:ascii="Arial" w:eastAsia="MS Mincho" w:hAnsi="Arial"/>
                <w:sz w:val="18"/>
              </w:rPr>
              <w:t xml:space="preserve">Feature bit: The order number of the bit within the </w:t>
            </w:r>
            <w:r w:rsidRPr="009221A3">
              <w:rPr>
                <w:rFonts w:ascii="Arial" w:eastAsia="MS Mincho" w:hAnsi="Arial"/>
                <w:bCs/>
                <w:sz w:val="18"/>
              </w:rPr>
              <w:t>Feature-List AVP where the least significant bit is assigned number "0".</w:t>
            </w:r>
          </w:p>
          <w:p w:rsidR="009221A3" w:rsidRPr="009221A3" w:rsidRDefault="009221A3" w:rsidP="009221A3">
            <w:pPr>
              <w:keepNext/>
              <w:keepLines/>
              <w:overflowPunct w:val="0"/>
              <w:autoSpaceDE w:val="0"/>
              <w:autoSpaceDN w:val="0"/>
              <w:adjustRightInd w:val="0"/>
              <w:spacing w:after="0"/>
              <w:ind w:left="851" w:hanging="851"/>
              <w:textAlignment w:val="baseline"/>
              <w:rPr>
                <w:rFonts w:ascii="Arial" w:eastAsia="MS Mincho" w:hAnsi="Arial"/>
                <w:bCs/>
                <w:sz w:val="18"/>
              </w:rPr>
            </w:pPr>
            <w:r w:rsidRPr="009221A3">
              <w:rPr>
                <w:rFonts w:ascii="Arial" w:eastAsia="MS Mincho" w:hAnsi="Arial"/>
                <w:bCs/>
                <w:sz w:val="18"/>
              </w:rPr>
              <w:t>Feature: A short name that can be used to refer to the bit and to the feature, e.g. "EPS".</w:t>
            </w:r>
          </w:p>
          <w:p w:rsidR="009221A3" w:rsidRPr="009221A3" w:rsidRDefault="009221A3" w:rsidP="009221A3">
            <w:pPr>
              <w:keepNext/>
              <w:keepLines/>
              <w:overflowPunct w:val="0"/>
              <w:autoSpaceDE w:val="0"/>
              <w:autoSpaceDN w:val="0"/>
              <w:adjustRightInd w:val="0"/>
              <w:spacing w:after="0"/>
              <w:ind w:left="851" w:hanging="851"/>
              <w:textAlignment w:val="baseline"/>
              <w:rPr>
                <w:rFonts w:ascii="Arial" w:eastAsia="MS Mincho" w:hAnsi="Arial"/>
                <w:bCs/>
                <w:sz w:val="18"/>
              </w:rPr>
            </w:pPr>
            <w:r w:rsidRPr="009221A3">
              <w:rPr>
                <w:rFonts w:ascii="Arial" w:eastAsia="MS Mincho" w:hAnsi="Arial"/>
                <w:bCs/>
                <w:sz w:val="18"/>
              </w:rPr>
              <w:t>M/O: Defines if the implementation of the feature is mandatory ("M") or optional ("O") in this 3GPP Release.</w:t>
            </w:r>
          </w:p>
          <w:p w:rsidR="009221A3" w:rsidRPr="009221A3" w:rsidRDefault="009221A3" w:rsidP="009221A3">
            <w:pPr>
              <w:keepNext/>
              <w:keepLines/>
              <w:overflowPunct w:val="0"/>
              <w:autoSpaceDE w:val="0"/>
              <w:autoSpaceDN w:val="0"/>
              <w:adjustRightInd w:val="0"/>
              <w:spacing w:after="0"/>
              <w:ind w:left="851" w:hanging="851"/>
              <w:textAlignment w:val="baseline"/>
              <w:rPr>
                <w:rFonts w:ascii="Arial" w:eastAsia="MS Mincho" w:hAnsi="Arial"/>
                <w:sz w:val="18"/>
              </w:rPr>
            </w:pPr>
            <w:r w:rsidRPr="009221A3">
              <w:rPr>
                <w:rFonts w:ascii="Arial" w:eastAsia="MS Mincho" w:hAnsi="Arial"/>
                <w:sz w:val="18"/>
              </w:rPr>
              <w:t>Description: A clear textual description of the feature.</w:t>
            </w:r>
          </w:p>
        </w:tc>
      </w:tr>
    </w:tbl>
    <w:p w:rsidR="00D06D4F" w:rsidRPr="003569DF" w:rsidRDefault="00D06D4F" w:rsidP="00D06D4F">
      <w:pPr>
        <w:overflowPunct w:val="0"/>
        <w:autoSpaceDE w:val="0"/>
        <w:autoSpaceDN w:val="0"/>
        <w:adjustRightInd w:val="0"/>
        <w:textAlignment w:val="baseline"/>
        <w:rPr>
          <w:rFonts w:eastAsia="Batang"/>
          <w:lang w:eastAsia="ko-KR"/>
        </w:rPr>
      </w:pPr>
    </w:p>
    <w:p w:rsidR="00D06D4F" w:rsidRPr="00D95DF4" w:rsidRDefault="00D06D4F" w:rsidP="00D95D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rsidR="009A51E7" w:rsidRPr="009A51E7" w:rsidRDefault="009A51E7" w:rsidP="009A51E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6" w:name="_Toc19718870"/>
      <w:r w:rsidRPr="009A51E7">
        <w:rPr>
          <w:rFonts w:ascii="Arial" w:hAnsi="Arial"/>
          <w:sz w:val="32"/>
          <w:lang w:eastAsia="ja-JP"/>
        </w:rPr>
        <w:t>B.3.</w:t>
      </w:r>
      <w:r w:rsidRPr="009A51E7">
        <w:rPr>
          <w:rFonts w:ascii="Arial" w:hAnsi="Arial"/>
          <w:sz w:val="32"/>
          <w:lang w:eastAsia="zh-CN"/>
        </w:rPr>
        <w:t>18</w:t>
      </w:r>
      <w:r w:rsidRPr="009A51E7">
        <w:rPr>
          <w:rFonts w:ascii="Arial" w:hAnsi="Arial"/>
          <w:sz w:val="32"/>
          <w:lang w:eastAsia="ja-JP"/>
        </w:rPr>
        <w:tab/>
        <w:t>RAN Information Support</w:t>
      </w:r>
      <w:bookmarkEnd w:id="36"/>
    </w:p>
    <w:p w:rsidR="009A51E7" w:rsidRPr="009A51E7" w:rsidRDefault="009A51E7" w:rsidP="009A51E7">
      <w:pPr>
        <w:overflowPunct w:val="0"/>
        <w:autoSpaceDE w:val="0"/>
        <w:autoSpaceDN w:val="0"/>
        <w:adjustRightInd w:val="0"/>
        <w:textAlignment w:val="baseline"/>
        <w:rPr>
          <w:lang w:eastAsia="zh-CN"/>
        </w:rPr>
      </w:pPr>
      <w:r w:rsidRPr="009A51E7">
        <w:t>If RAN-Support-Info feature</w:t>
      </w:r>
      <w:ins w:id="37" w:author="Upendra Praturi" w:date="2019-10-31T18:43:00Z">
        <w:r w:rsidR="007A1EC8">
          <w:t xml:space="preserve"> or CHEM feature are</w:t>
        </w:r>
      </w:ins>
      <w:del w:id="38" w:author="Upendra Praturi" w:date="2019-10-31T18:43:00Z">
        <w:r w:rsidRPr="009A51E7" w:rsidDel="007A1EC8">
          <w:delText xml:space="preserve"> is</w:delText>
        </w:r>
      </w:del>
      <w:r w:rsidRPr="009A51E7">
        <w:t xml:space="preserve"> enabled, </w:t>
      </w:r>
      <w:r w:rsidRPr="009A51E7">
        <w:rPr>
          <w:rFonts w:hint="eastAsia"/>
          <w:lang w:eastAsia="zh-CN"/>
        </w:rPr>
        <w:t xml:space="preserve">the PCRF </w:t>
      </w:r>
      <w:r w:rsidRPr="009A51E7">
        <w:rPr>
          <w:lang w:eastAsia="zh-CN"/>
        </w:rPr>
        <w:t>may</w:t>
      </w:r>
      <w:r w:rsidRPr="009A51E7">
        <w:rPr>
          <w:rFonts w:hint="eastAsia"/>
          <w:lang w:eastAsia="zh-CN"/>
        </w:rPr>
        <w:t xml:space="preserve"> provide</w:t>
      </w:r>
      <w:r w:rsidRPr="009A51E7">
        <w:rPr>
          <w:lang w:eastAsia="zh-CN"/>
        </w:rPr>
        <w:t>, for PCC rules with QCI of 1,</w:t>
      </w:r>
      <w:r w:rsidRPr="009A51E7">
        <w:rPr>
          <w:rFonts w:hint="eastAsia"/>
          <w:lang w:eastAsia="zh-CN"/>
        </w:rPr>
        <w:t xml:space="preserve"> the</w:t>
      </w:r>
      <w:r w:rsidRPr="009A51E7">
        <w:rPr>
          <w:lang w:eastAsia="zh-CN"/>
        </w:rPr>
        <w:t xml:space="preserve"> Charging-Rule-Definition AVP including the downlink maximum packet loss rate within the Max-PLR-DL AVP and/or the uplink maximum packet loss rate within the Max-PLR-UL AVP.</w:t>
      </w:r>
    </w:p>
    <w:p w:rsidR="00E83842" w:rsidRDefault="009A51E7" w:rsidP="00D95DF4">
      <w:pPr>
        <w:overflowPunct w:val="0"/>
        <w:autoSpaceDE w:val="0"/>
        <w:autoSpaceDN w:val="0"/>
        <w:adjustRightInd w:val="0"/>
        <w:textAlignment w:val="baseline"/>
        <w:rPr>
          <w:noProof/>
          <w:lang w:eastAsia="zh-CN"/>
        </w:rPr>
      </w:pPr>
      <w:r w:rsidRPr="009A51E7">
        <w:rPr>
          <w:rFonts w:hint="eastAsia"/>
          <w:noProof/>
          <w:lang w:eastAsia="zh-CN"/>
        </w:rPr>
        <w:t xml:space="preserve">Upon receipt of </w:t>
      </w:r>
      <w:r w:rsidRPr="009A51E7">
        <w:rPr>
          <w:noProof/>
          <w:lang w:eastAsia="zh-CN"/>
        </w:rPr>
        <w:t xml:space="preserve">the Max-PLR-DL AVP and/or Max-PLR-UL AVP from the PCRF, </w:t>
      </w:r>
      <w:r w:rsidRPr="009A51E7">
        <w:rPr>
          <w:lang w:eastAsia="zh-CN"/>
        </w:rPr>
        <w:t xml:space="preserve">the PCEF shall set the downlink and/or uplink maximum packet loss rate value(s) to the lowest one for each direction among </w:t>
      </w:r>
      <w:proofErr w:type="gramStart"/>
      <w:r w:rsidRPr="009A51E7">
        <w:rPr>
          <w:lang w:eastAsia="zh-CN"/>
        </w:rPr>
        <w:t>all of</w:t>
      </w:r>
      <w:proofErr w:type="gramEnd"/>
      <w:r w:rsidRPr="009A51E7">
        <w:rPr>
          <w:lang w:eastAsia="zh-CN"/>
        </w:rPr>
        <w:t xml:space="preserve"> the values sharing the QCI=1 bearer.</w:t>
      </w:r>
    </w:p>
    <w:p w:rsidR="00E83842" w:rsidRPr="00D96F8C" w:rsidRDefault="00E83842" w:rsidP="00E8384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E83842"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28F" w:rsidRDefault="0044728F">
      <w:r>
        <w:separator/>
      </w:r>
    </w:p>
  </w:endnote>
  <w:endnote w:type="continuationSeparator" w:id="0">
    <w:p w:rsidR="0044728F" w:rsidRDefault="0044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Times New Roman"/>
    <w:panose1 w:val="00000000000000000000"/>
    <w:charset w:val="00"/>
    <w:family w:val="roman"/>
    <w:notTrueType/>
    <w:pitch w:val="default"/>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28F" w:rsidRDefault="0044728F">
      <w:r>
        <w:separator/>
      </w:r>
    </w:p>
  </w:footnote>
  <w:footnote w:type="continuationSeparator" w:id="0">
    <w:p w:rsidR="0044728F" w:rsidRDefault="00447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6887" w:rsidRDefault="00683F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6887" w:rsidRDefault="003468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6887" w:rsidRDefault="00683F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6887" w:rsidRDefault="003468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4"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31"/>
  </w:num>
  <w:num w:numId="4">
    <w:abstractNumId w:val="14"/>
  </w:num>
  <w:num w:numId="5">
    <w:abstractNumId w:val="33"/>
  </w:num>
  <w:num w:numId="6">
    <w:abstractNumId w:val="29"/>
  </w:num>
  <w:num w:numId="7">
    <w:abstractNumId w:val="24"/>
  </w:num>
  <w:num w:numId="8">
    <w:abstractNumId w:val="32"/>
  </w:num>
  <w:num w:numId="9">
    <w:abstractNumId w:val="25"/>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3"/>
  </w:num>
  <w:num w:numId="12">
    <w:abstractNumId w:val="30"/>
  </w:num>
  <w:num w:numId="13">
    <w:abstractNumId w:val="17"/>
  </w:num>
  <w:num w:numId="14">
    <w:abstractNumId w:val="18"/>
  </w:num>
  <w:num w:numId="15">
    <w:abstractNumId w:val="11"/>
  </w:num>
  <w:num w:numId="16">
    <w:abstractNumId w:val="28"/>
  </w:num>
  <w:num w:numId="17">
    <w:abstractNumId w:val="22"/>
  </w:num>
  <w:num w:numId="18">
    <w:abstractNumId w:val="12"/>
  </w:num>
  <w:num w:numId="19">
    <w:abstractNumId w:val="20"/>
  </w:num>
  <w:num w:numId="20">
    <w:abstractNumId w:val="15"/>
  </w:num>
  <w:num w:numId="21">
    <w:abstractNumId w:val="16"/>
  </w:num>
  <w:num w:numId="22">
    <w:abstractNumId w:val="34"/>
  </w:num>
  <w:num w:numId="23">
    <w:abstractNumId w:val="35"/>
  </w:num>
  <w:num w:numId="24">
    <w:abstractNumId w:val="19"/>
  </w:num>
  <w:num w:numId="25">
    <w:abstractNumId w:val="36"/>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6"/>
  </w:num>
  <w:num w:numId="36">
    <w:abstractNumId w:val="10"/>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pendra Praturi">
    <w15:presenceInfo w15:providerId="AD" w15:userId="S::upraturi@qti.qualcomm.com::6bafb1db-cd8e-44f9-aaa9-f65072929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887"/>
    <w:rsid w:val="00057AEB"/>
    <w:rsid w:val="000C2855"/>
    <w:rsid w:val="001B6520"/>
    <w:rsid w:val="001D7B30"/>
    <w:rsid w:val="00346887"/>
    <w:rsid w:val="003C1A97"/>
    <w:rsid w:val="003F40D3"/>
    <w:rsid w:val="00436D51"/>
    <w:rsid w:val="0044728F"/>
    <w:rsid w:val="00563B11"/>
    <w:rsid w:val="005D3358"/>
    <w:rsid w:val="00683F4D"/>
    <w:rsid w:val="006A6419"/>
    <w:rsid w:val="006C369B"/>
    <w:rsid w:val="007A1EC8"/>
    <w:rsid w:val="008701DA"/>
    <w:rsid w:val="008A0E52"/>
    <w:rsid w:val="009221A3"/>
    <w:rsid w:val="009A51E7"/>
    <w:rsid w:val="009F41CB"/>
    <w:rsid w:val="00C11CEB"/>
    <w:rsid w:val="00CF2202"/>
    <w:rsid w:val="00D06D4F"/>
    <w:rsid w:val="00D21675"/>
    <w:rsid w:val="00D302FC"/>
    <w:rsid w:val="00D339D6"/>
    <w:rsid w:val="00D95DF4"/>
    <w:rsid w:val="00E03038"/>
    <w:rsid w:val="00E038AD"/>
    <w:rsid w:val="00E37B14"/>
    <w:rsid w:val="00E75F37"/>
    <w:rsid w:val="00E83842"/>
    <w:rsid w:val="00ED6796"/>
    <w:rsid w:val="00F83C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2Char">
    <w:name w:val="Heading 2 Char"/>
    <w:link w:val="Heading2"/>
    <w:rsid w:val="00CF2202"/>
    <w:rPr>
      <w:rFonts w:ascii="Arial" w:hAnsi="Arial"/>
      <w:sz w:val="32"/>
      <w:lang w:val="en-GB" w:eastAsia="en-US"/>
    </w:rPr>
  </w:style>
  <w:style w:type="character" w:customStyle="1" w:styleId="EWChar">
    <w:name w:val="EW Char"/>
    <w:link w:val="EW"/>
    <w:locked/>
    <w:rsid w:val="00CF2202"/>
    <w:rPr>
      <w:rFonts w:ascii="Times New Roman" w:hAnsi="Times New Roman"/>
      <w:lang w:val="en-GB" w:eastAsia="en-US"/>
    </w:rPr>
  </w:style>
  <w:style w:type="paragraph" w:styleId="ListParagraph">
    <w:name w:val="List Paragraph"/>
    <w:basedOn w:val="Normal"/>
    <w:uiPriority w:val="34"/>
    <w:qFormat/>
    <w:rsid w:val="00E75F37"/>
    <w:pPr>
      <w:ind w:left="720"/>
      <w:contextualSpacing/>
    </w:pPr>
  </w:style>
  <w:style w:type="character" w:customStyle="1" w:styleId="Heading3Char">
    <w:name w:val="Heading 3 Char"/>
    <w:link w:val="Heading3"/>
    <w:qFormat/>
    <w:rsid w:val="003C1A97"/>
    <w:rPr>
      <w:rFonts w:ascii="Arial" w:hAnsi="Arial"/>
      <w:sz w:val="28"/>
      <w:lang w:val="en-GB" w:eastAsia="en-US"/>
    </w:rPr>
  </w:style>
  <w:style w:type="character" w:customStyle="1" w:styleId="NOChar">
    <w:name w:val="NO Char"/>
    <w:link w:val="NO"/>
    <w:rsid w:val="003C1A97"/>
    <w:rPr>
      <w:rFonts w:ascii="Times New Roman" w:hAnsi="Times New Roman"/>
      <w:lang w:val="en-GB" w:eastAsia="en-US"/>
    </w:rPr>
  </w:style>
  <w:style w:type="character" w:customStyle="1" w:styleId="TALChar">
    <w:name w:val="TAL Char"/>
    <w:link w:val="TAL"/>
    <w:rsid w:val="003C1A97"/>
    <w:rPr>
      <w:rFonts w:ascii="Arial" w:hAnsi="Arial"/>
      <w:sz w:val="18"/>
      <w:lang w:val="en-GB" w:eastAsia="en-US"/>
    </w:rPr>
  </w:style>
  <w:style w:type="character" w:customStyle="1" w:styleId="TACChar">
    <w:name w:val="TAC Char"/>
    <w:link w:val="TAC"/>
    <w:locked/>
    <w:rsid w:val="003C1A97"/>
    <w:rPr>
      <w:rFonts w:ascii="Arial" w:hAnsi="Arial"/>
      <w:sz w:val="18"/>
      <w:lang w:val="en-GB" w:eastAsia="en-US"/>
    </w:rPr>
  </w:style>
  <w:style w:type="character" w:customStyle="1" w:styleId="TAHChar">
    <w:name w:val="TAH Char"/>
    <w:link w:val="TAH"/>
    <w:rsid w:val="003C1A97"/>
    <w:rPr>
      <w:rFonts w:ascii="Arial" w:hAnsi="Arial"/>
      <w:b/>
      <w:sz w:val="18"/>
      <w:lang w:val="en-GB" w:eastAsia="en-US"/>
    </w:rPr>
  </w:style>
  <w:style w:type="character" w:customStyle="1" w:styleId="EXCar">
    <w:name w:val="EX Car"/>
    <w:link w:val="EX"/>
    <w:rsid w:val="003C1A97"/>
    <w:rPr>
      <w:rFonts w:ascii="Times New Roman" w:hAnsi="Times New Roman"/>
      <w:lang w:val="en-GB" w:eastAsia="en-US"/>
    </w:rPr>
  </w:style>
  <w:style w:type="character" w:customStyle="1" w:styleId="B1Char">
    <w:name w:val="B1 Char"/>
    <w:link w:val="B1"/>
    <w:rsid w:val="003C1A97"/>
    <w:rPr>
      <w:rFonts w:ascii="Times New Roman" w:hAnsi="Times New Roman"/>
      <w:lang w:val="en-GB" w:eastAsia="en-US"/>
    </w:rPr>
  </w:style>
  <w:style w:type="character" w:customStyle="1" w:styleId="EditorsNoteChar">
    <w:name w:val="Editor's Note Char"/>
    <w:aliases w:val="EN Char"/>
    <w:link w:val="EditorsNote"/>
    <w:rsid w:val="003C1A97"/>
    <w:rPr>
      <w:rFonts w:ascii="Times New Roman" w:hAnsi="Times New Roman"/>
      <w:color w:val="FF0000"/>
      <w:lang w:val="en-GB" w:eastAsia="en-US"/>
    </w:rPr>
  </w:style>
  <w:style w:type="character" w:customStyle="1" w:styleId="THChar">
    <w:name w:val="TH Char"/>
    <w:link w:val="TH"/>
    <w:rsid w:val="003C1A97"/>
    <w:rPr>
      <w:rFonts w:ascii="Arial" w:hAnsi="Arial"/>
      <w:b/>
      <w:lang w:val="en-GB" w:eastAsia="en-US"/>
    </w:rPr>
  </w:style>
  <w:style w:type="character" w:customStyle="1" w:styleId="TANChar">
    <w:name w:val="TAN Char"/>
    <w:basedOn w:val="TALChar"/>
    <w:link w:val="TAN"/>
    <w:rsid w:val="003C1A97"/>
    <w:rPr>
      <w:rFonts w:ascii="Arial" w:hAnsi="Arial"/>
      <w:sz w:val="18"/>
      <w:lang w:val="en-GB" w:eastAsia="en-US"/>
    </w:rPr>
  </w:style>
  <w:style w:type="character" w:customStyle="1" w:styleId="TFChar">
    <w:name w:val="TF Char"/>
    <w:link w:val="TF"/>
    <w:rsid w:val="003C1A97"/>
    <w:rPr>
      <w:rFonts w:ascii="Arial" w:hAnsi="Arial"/>
      <w:b/>
      <w:lang w:val="en-GB" w:eastAsia="en-US"/>
    </w:rPr>
  </w:style>
  <w:style w:type="character" w:customStyle="1" w:styleId="B2Char">
    <w:name w:val="B2 Char"/>
    <w:link w:val="B2"/>
    <w:rsid w:val="003C1A97"/>
    <w:rPr>
      <w:rFonts w:ascii="Times New Roman" w:hAnsi="Times New Roman"/>
      <w:lang w:val="en-GB" w:eastAsia="en-US"/>
    </w:rPr>
  </w:style>
  <w:style w:type="paragraph" w:styleId="IndexHeading">
    <w:name w:val="index heading"/>
    <w:basedOn w:val="Normal"/>
    <w:next w:val="Normal"/>
    <w:semiHidden/>
    <w:rsid w:val="003C1A97"/>
    <w:pPr>
      <w:pBdr>
        <w:top w:val="single" w:sz="12" w:space="0" w:color="auto"/>
      </w:pBdr>
      <w:overflowPunct w:val="0"/>
      <w:autoSpaceDE w:val="0"/>
      <w:autoSpaceDN w:val="0"/>
      <w:adjustRightInd w:val="0"/>
      <w:spacing w:before="360" w:after="240"/>
      <w:textAlignment w:val="baseline"/>
    </w:pPr>
    <w:rPr>
      <w:b/>
      <w:i/>
      <w:sz w:val="26"/>
    </w:rPr>
  </w:style>
  <w:style w:type="character" w:styleId="EndnoteReference">
    <w:name w:val="endnote reference"/>
    <w:semiHidden/>
    <w:rsid w:val="003C1A97"/>
    <w:rPr>
      <w:vertAlign w:val="superscript"/>
    </w:rPr>
  </w:style>
  <w:style w:type="paragraph" w:styleId="EndnoteText">
    <w:name w:val="endnote text"/>
    <w:basedOn w:val="Normal"/>
    <w:link w:val="EndnoteTextChar"/>
    <w:semiHidden/>
    <w:rsid w:val="003C1A97"/>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3C1A97"/>
    <w:rPr>
      <w:rFonts w:ascii="Times New Roman" w:hAnsi="Times New Roman"/>
      <w:lang w:val="en-GB" w:eastAsia="en-US"/>
    </w:rPr>
  </w:style>
  <w:style w:type="paragraph" w:styleId="Index3">
    <w:name w:val="index 3"/>
    <w:basedOn w:val="Normal"/>
    <w:next w:val="Normal"/>
    <w:autoRedefine/>
    <w:semiHidden/>
    <w:rsid w:val="003C1A97"/>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3C1A97"/>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3C1A97"/>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3C1A97"/>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3C1A97"/>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3C1A97"/>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3C1A97"/>
    <w:pPr>
      <w:overflowPunct w:val="0"/>
      <w:autoSpaceDE w:val="0"/>
      <w:autoSpaceDN w:val="0"/>
      <w:adjustRightInd w:val="0"/>
      <w:ind w:left="1800" w:hanging="200"/>
      <w:textAlignment w:val="baseline"/>
    </w:pPr>
  </w:style>
  <w:style w:type="paragraph" w:styleId="MacroText">
    <w:name w:val="macro"/>
    <w:link w:val="MacroTextChar"/>
    <w:semiHidden/>
    <w:rsid w:val="003C1A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3C1A97"/>
    <w:rPr>
      <w:rFonts w:ascii="Courier New" w:hAnsi="Courier New" w:cs="Courier New"/>
      <w:lang w:val="en-GB" w:eastAsia="en-US"/>
    </w:rPr>
  </w:style>
  <w:style w:type="paragraph" w:styleId="TableofAuthorities">
    <w:name w:val="table of authorities"/>
    <w:basedOn w:val="Normal"/>
    <w:next w:val="Normal"/>
    <w:semiHidden/>
    <w:rsid w:val="003C1A97"/>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3C1A97"/>
    <w:pPr>
      <w:overflowPunct w:val="0"/>
      <w:autoSpaceDE w:val="0"/>
      <w:autoSpaceDN w:val="0"/>
      <w:adjustRightInd w:val="0"/>
      <w:ind w:left="400" w:hanging="400"/>
      <w:textAlignment w:val="baseline"/>
    </w:pPr>
  </w:style>
  <w:style w:type="paragraph" w:styleId="TOAHeading">
    <w:name w:val="toa heading"/>
    <w:basedOn w:val="Normal"/>
    <w:next w:val="Normal"/>
    <w:semiHidden/>
    <w:rsid w:val="003C1A97"/>
    <w:pPr>
      <w:overflowPunct w:val="0"/>
      <w:autoSpaceDE w:val="0"/>
      <w:autoSpaceDN w:val="0"/>
      <w:adjustRightInd w:val="0"/>
      <w:spacing w:before="120"/>
      <w:textAlignment w:val="baseline"/>
    </w:pPr>
    <w:rPr>
      <w:rFonts w:ascii="Arial" w:hAnsi="Arial" w:cs="Arial"/>
      <w:b/>
      <w:bCs/>
      <w:sz w:val="24"/>
      <w:szCs w:val="24"/>
    </w:rPr>
  </w:style>
  <w:style w:type="table" w:styleId="TableGrid">
    <w:name w:val="Table Grid"/>
    <w:basedOn w:val="TableNormal"/>
    <w:rsid w:val="003C1A9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3C1A97"/>
    <w:pPr>
      <w:spacing w:after="160" w:line="240" w:lineRule="exact"/>
    </w:pPr>
    <w:rPr>
      <w:rFonts w:ascii="Arial" w:hAnsi="Arial"/>
      <w:szCs w:val="22"/>
      <w:lang w:val="en-US"/>
    </w:rPr>
  </w:style>
  <w:style w:type="paragraph" w:customStyle="1" w:styleId="CharCharCharCharCharCharCharCharCharCharCharChar">
    <w:name w:val="Char Char Char Char Char Char Char Char Char Char Char Char"/>
    <w:basedOn w:val="Normal"/>
    <w:semiHidden/>
    <w:rsid w:val="003C1A97"/>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3C1A97"/>
    <w:rPr>
      <w:rFonts w:ascii="Times New Roman" w:hAnsi="Times New Roman"/>
      <w:lang w:val="en-GB" w:eastAsia="en-US"/>
    </w:rPr>
  </w:style>
  <w:style w:type="paragraph" w:styleId="Revision">
    <w:name w:val="Revision"/>
    <w:hidden/>
    <w:uiPriority w:val="99"/>
    <w:semiHidden/>
    <w:rsid w:val="003C1A97"/>
    <w:rPr>
      <w:rFonts w:ascii="Times New Roman" w:hAnsi="Times New Roman"/>
      <w:lang w:val="en-GB" w:eastAsia="en-US"/>
    </w:rPr>
  </w:style>
  <w:style w:type="character" w:customStyle="1" w:styleId="HeaderChar">
    <w:name w:val="Header Char"/>
    <w:link w:val="Header"/>
    <w:rsid w:val="003C1A97"/>
    <w:rPr>
      <w:rFonts w:ascii="Arial" w:hAnsi="Arial"/>
      <w:b/>
      <w:noProof/>
      <w:sz w:val="18"/>
      <w:lang w:val="en-GB" w:eastAsia="en-US"/>
    </w:rPr>
  </w:style>
  <w:style w:type="character" w:customStyle="1" w:styleId="FooterChar">
    <w:name w:val="Footer Char"/>
    <w:link w:val="Footer"/>
    <w:rsid w:val="003C1A97"/>
    <w:rPr>
      <w:rFonts w:ascii="Arial" w:hAnsi="Arial"/>
      <w:b/>
      <w:i/>
      <w:noProof/>
      <w:sz w:val="18"/>
      <w:lang w:val="en-GB" w:eastAsia="en-US"/>
    </w:rPr>
  </w:style>
  <w:style w:type="character" w:customStyle="1" w:styleId="B1Char2">
    <w:name w:val="B1 Char2"/>
    <w:rsid w:val="003C1A97"/>
    <w:rPr>
      <w:rFonts w:ascii="Times New Roman" w:hAnsi="Times New Roman"/>
      <w:lang w:val="en-GB" w:eastAsia="en-US"/>
    </w:rPr>
  </w:style>
  <w:style w:type="character" w:customStyle="1" w:styleId="TALZchn">
    <w:name w:val="TAL Zchn"/>
    <w:rsid w:val="003C1A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EE14F-F6F2-4C7A-BB5C-533369778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18</Pages>
  <Words>7206</Words>
  <Characters>41077</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Upendra Praturi</cp:lastModifiedBy>
  <cp:revision>34</cp:revision>
  <cp:lastPrinted>1900-01-01T08:00:00Z</cp:lastPrinted>
  <dcterms:created xsi:type="dcterms:W3CDTF">2019-10-31T12:29:00Z</dcterms:created>
  <dcterms:modified xsi:type="dcterms:W3CDTF">2019-11-01T17:51:00Z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