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59949A" w14:textId="2C614C4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ah</w:t>
      </w:r>
      <w:r>
        <w:rPr>
          <w:b/>
          <w:noProof/>
          <w:sz w:val="24"/>
        </w:rPr>
        <w:t>-</w:t>
      </w:r>
      <w:r w:rsidR="00F65AD2">
        <w:rPr>
          <w:b/>
          <w:noProof/>
          <w:sz w:val="24"/>
        </w:rPr>
        <w:t>20</w:t>
      </w:r>
      <w:r w:rsidR="00547EB7">
        <w:rPr>
          <w:b/>
          <w:noProof/>
          <w:sz w:val="24"/>
        </w:rPr>
        <w:t>0</w:t>
      </w:r>
      <w:bookmarkStart w:id="0" w:name="_GoBack"/>
      <w:bookmarkEnd w:id="0"/>
      <w:r w:rsidR="006E4009">
        <w:rPr>
          <w:b/>
          <w:noProof/>
          <w:sz w:val="24"/>
        </w:rPr>
        <w:t>176</w:t>
      </w:r>
    </w:p>
    <w:p w14:paraId="6CA6AE2F" w14:textId="5607330A" w:rsidR="00E8079D" w:rsidRDefault="00F65AD2" w:rsidP="00D8168E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  <w:r w:rsidR="00D8168E">
        <w:rPr>
          <w:b/>
          <w:noProof/>
          <w:sz w:val="24"/>
        </w:rPr>
        <w:tab/>
      </w:r>
      <w:r w:rsidR="00D8168E">
        <w:rPr>
          <w:b/>
          <w:noProof/>
          <w:sz w:val="24"/>
        </w:rPr>
        <w:t>(Rev of C1ah-200</w:t>
      </w:r>
      <w:r w:rsidR="00D8168E">
        <w:rPr>
          <w:b/>
          <w:noProof/>
          <w:sz w:val="24"/>
        </w:rPr>
        <w:t>084</w:t>
      </w:r>
      <w:r w:rsidR="00D8168E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ABAAE1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543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9F7C4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B5728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585C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483C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6D2C3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D5E36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8195D8" w14:textId="50751F57" w:rsidR="001E41F3" w:rsidRPr="00410371" w:rsidRDefault="009B2F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4D5E7ED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351C94" w14:textId="499EA906" w:rsidR="001E41F3" w:rsidRPr="00410371" w:rsidRDefault="00D659B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1829</w:t>
            </w:r>
          </w:p>
        </w:tc>
        <w:tc>
          <w:tcPr>
            <w:tcW w:w="709" w:type="dxa"/>
          </w:tcPr>
          <w:p w14:paraId="39963A2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0A7BA" w14:textId="202484E5" w:rsidR="001E41F3" w:rsidRPr="00410371" w:rsidRDefault="009A12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6F7D0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1D9745" w14:textId="0B5AD682" w:rsidR="001E41F3" w:rsidRPr="00410371" w:rsidRDefault="009B2F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40FE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4F52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46B9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1B4FA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21F0A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2ED2948" w14:textId="77777777" w:rsidTr="00547111">
        <w:tc>
          <w:tcPr>
            <w:tcW w:w="9641" w:type="dxa"/>
            <w:gridSpan w:val="9"/>
          </w:tcPr>
          <w:p w14:paraId="4CCA9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556DB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37A71E" w14:textId="77777777" w:rsidTr="00A7671C">
        <w:tc>
          <w:tcPr>
            <w:tcW w:w="2835" w:type="dxa"/>
          </w:tcPr>
          <w:p w14:paraId="7B5F1F6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43CF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8B16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F865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85506" w14:textId="51337EA1" w:rsidR="00F25D98" w:rsidRDefault="001147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CC2B1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212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6399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FCA44A" w14:textId="6D3DEB7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012E3A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CEFC10" w14:textId="77777777" w:rsidTr="00547111">
        <w:tc>
          <w:tcPr>
            <w:tcW w:w="9640" w:type="dxa"/>
            <w:gridSpan w:val="11"/>
          </w:tcPr>
          <w:p w14:paraId="2FB4F2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35B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A8DF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35512" w14:textId="5C457B49" w:rsidR="001E41F3" w:rsidRDefault="001F73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</w:t>
            </w:r>
            <w:r w:rsidRPr="00DB54EF">
              <w:t>UE-initiated NAS transport procedure initiation</w:t>
            </w:r>
          </w:p>
        </w:tc>
      </w:tr>
      <w:tr w:rsidR="001E41F3" w14:paraId="398C64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7B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F1B3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0A0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0484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5B6BB9" w14:textId="48A13557" w:rsidR="001E41F3" w:rsidRDefault="009B2F4F">
            <w:pPr>
              <w:pStyle w:val="CRCoverPage"/>
              <w:spacing w:after="0"/>
              <w:ind w:left="100"/>
              <w:rPr>
                <w:noProof/>
              </w:rPr>
            </w:pPr>
            <w:r w:rsidRPr="006D1B97">
              <w:rPr>
                <w:noProof/>
              </w:rPr>
              <w:t>Nokia, Nokia Shanghai Bell</w:t>
            </w:r>
          </w:p>
        </w:tc>
      </w:tr>
      <w:tr w:rsidR="001E41F3" w14:paraId="6DBCA4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6897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7D79F6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CAD0C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20C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7B2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7D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B349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0C0FA8" w14:textId="5EB9282D" w:rsidR="001E41F3" w:rsidRDefault="009B2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BC1699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D6D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681DB2" w14:textId="00CDD319" w:rsidR="001E41F3" w:rsidRDefault="009B2F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2020-01-08</w:t>
            </w:r>
          </w:p>
        </w:tc>
      </w:tr>
      <w:tr w:rsidR="001E41F3" w14:paraId="4177EB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5AF7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DCD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1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A16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54C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BD84D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8E81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1CDFBB" w14:textId="64E03581" w:rsidR="001E41F3" w:rsidRDefault="009B2F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C004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7BFD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B05519" w14:textId="0AD04D82" w:rsidR="001E41F3" w:rsidRDefault="004D1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14:paraId="4A094CD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9ED1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8E73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2ABA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4DA03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F1AA055" w14:textId="77777777" w:rsidTr="00547111">
        <w:tc>
          <w:tcPr>
            <w:tcW w:w="1843" w:type="dxa"/>
          </w:tcPr>
          <w:p w14:paraId="61D546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0BA0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C016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59A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E1388" w14:textId="2D6EE7AB" w:rsidR="001E41F3" w:rsidRDefault="007942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some cases of </w:t>
            </w:r>
            <w:r w:rsidRPr="00DB54EF">
              <w:t>UE-initiated NAS transport procedure</w:t>
            </w:r>
            <w:r>
              <w:t xml:space="preserve"> it is stated that once the UL NAS message is constructed, it is forwarded to the AMF, whereas in others it is missing. </w:t>
            </w:r>
            <w:r w:rsidR="004F11F9">
              <w:t xml:space="preserve">Since it is already stated in the first sentence of the </w:t>
            </w:r>
            <w:proofErr w:type="gramStart"/>
            <w:r w:rsidR="004F11F9">
              <w:t>subclause</w:t>
            </w:r>
            <w:proofErr w:type="gramEnd"/>
            <w:r w:rsidR="004F11F9">
              <w:t xml:space="preserve"> we need to remove the duplicates.</w:t>
            </w:r>
          </w:p>
        </w:tc>
      </w:tr>
      <w:tr w:rsidR="001E41F3" w14:paraId="14002F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3AA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BDB8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6E5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A82ED7" w14:textId="49EBC7D5" w:rsidR="000A55BE" w:rsidRDefault="000A5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79420F">
              <w:rPr>
                <w:noProof/>
              </w:rPr>
              <w:t>Clarifica</w:t>
            </w:r>
            <w:r w:rsidR="004F11F9">
              <w:rPr>
                <w:noProof/>
              </w:rPr>
              <w:t>t</w:t>
            </w:r>
            <w:r w:rsidR="0079420F">
              <w:rPr>
                <w:noProof/>
              </w:rPr>
              <w:t xml:space="preserve">ion that </w:t>
            </w:r>
            <w:r w:rsidR="0079420F">
              <w:rPr>
                <w:rFonts w:eastAsia="Malgun Gothic"/>
                <w:lang w:eastAsia="ko-KR"/>
              </w:rPr>
              <w:t>t</w:t>
            </w:r>
            <w:r w:rsidR="0079420F" w:rsidRPr="00FE4CEE">
              <w:rPr>
                <w:rFonts w:eastAsia="Malgun Gothic" w:hint="eastAsia"/>
                <w:lang w:eastAsia="ko-KR"/>
              </w:rPr>
              <w:t xml:space="preserve">he UE shall </w:t>
            </w:r>
            <w:r w:rsidR="004F11F9">
              <w:rPr>
                <w:rFonts w:eastAsia="Malgun Gothic"/>
                <w:lang w:eastAsia="ko-KR"/>
              </w:rPr>
              <w:t xml:space="preserve">always </w:t>
            </w:r>
            <w:r w:rsidR="0079420F" w:rsidRPr="00FE4CEE">
              <w:rPr>
                <w:rFonts w:eastAsia="Malgun Gothic" w:hint="eastAsia"/>
                <w:lang w:eastAsia="ko-KR"/>
              </w:rPr>
              <w:t xml:space="preserve">send the UL </w:t>
            </w:r>
            <w:r w:rsidR="0079420F">
              <w:rPr>
                <w:rFonts w:eastAsia="Malgun Gothic" w:hint="eastAsia"/>
                <w:lang w:eastAsia="ko-KR"/>
              </w:rPr>
              <w:t>NAS</w:t>
            </w:r>
            <w:r w:rsidR="0079420F" w:rsidRPr="00FE4CEE">
              <w:rPr>
                <w:rFonts w:eastAsia="Malgun Gothic" w:hint="eastAsia"/>
                <w:lang w:eastAsia="ko-KR"/>
              </w:rPr>
              <w:t xml:space="preserve"> TRANSPORT message to</w:t>
            </w:r>
            <w:r w:rsidR="0079420F">
              <w:rPr>
                <w:rFonts w:eastAsia="Malgun Gothic" w:hint="eastAsia"/>
                <w:lang w:eastAsia="ko-KR"/>
              </w:rPr>
              <w:t xml:space="preserve"> the AMF</w:t>
            </w:r>
            <w:r w:rsidR="004F11F9">
              <w:rPr>
                <w:rFonts w:eastAsia="Malgun Gothic"/>
                <w:lang w:eastAsia="ko-KR"/>
              </w:rPr>
              <w:t xml:space="preserve"> by removing duplicate statement in cases a) and h)</w:t>
            </w:r>
          </w:p>
          <w:p w14:paraId="113B93EA" w14:textId="030C348D" w:rsidR="000A55BE" w:rsidRDefault="000A5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Minor editorials </w:t>
            </w:r>
          </w:p>
          <w:p w14:paraId="6315F0A4" w14:textId="17FC2837" w:rsidR="001E41F3" w:rsidRDefault="000A5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Bullets harmonization</w:t>
            </w:r>
          </w:p>
        </w:tc>
      </w:tr>
      <w:tr w:rsidR="001E41F3" w14:paraId="3ADC40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614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71E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6B50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AAF1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8A9E9" w14:textId="1DC2B118" w:rsidR="001E41F3" w:rsidRDefault="007942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for the implementors </w:t>
            </w:r>
            <w:r w:rsidR="004F11F9">
              <w:rPr>
                <w:noProof/>
              </w:rPr>
              <w:t>why</w:t>
            </w:r>
            <w:r>
              <w:rPr>
                <w:noProof/>
              </w:rPr>
              <w:t xml:space="preserve"> </w:t>
            </w:r>
            <w:r w:rsidR="004F11F9">
              <w:rPr>
                <w:noProof/>
              </w:rPr>
              <w:t>sending the UL NAS message to AMF is explicitly mentioned in specific</w:t>
            </w:r>
            <w:r>
              <w:rPr>
                <w:noProof/>
              </w:rPr>
              <w:t xml:space="preserve"> cases</w:t>
            </w:r>
            <w:r w:rsidR="004F11F9">
              <w:rPr>
                <w:noProof/>
              </w:rPr>
              <w:t>.</w:t>
            </w:r>
          </w:p>
        </w:tc>
      </w:tr>
      <w:tr w:rsidR="001E41F3" w14:paraId="32F4173B" w14:textId="77777777" w:rsidTr="00547111">
        <w:tc>
          <w:tcPr>
            <w:tcW w:w="2694" w:type="dxa"/>
            <w:gridSpan w:val="2"/>
          </w:tcPr>
          <w:p w14:paraId="41EBA9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C970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5EA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BF4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4AB45C" w14:textId="6C393B82" w:rsidR="001E41F3" w:rsidRDefault="00237DEC">
            <w:pPr>
              <w:pStyle w:val="CRCoverPage"/>
              <w:spacing w:after="0"/>
              <w:ind w:left="100"/>
              <w:rPr>
                <w:noProof/>
              </w:rPr>
            </w:pPr>
            <w:r w:rsidRPr="00DB54EF">
              <w:t>5.4.5.2.2</w:t>
            </w:r>
          </w:p>
        </w:tc>
      </w:tr>
      <w:tr w:rsidR="001E41F3" w14:paraId="2A503A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A38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E1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10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21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1A9E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4E0A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EE5A1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039CB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3786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A4C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D02F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01C4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0B07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24C2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8839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111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6E1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463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9CF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5EE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8FB6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32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EB4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6665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24A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47E1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9AA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31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0A33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884B0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E42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1CA3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A5D8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B2D5F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C6FB5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08435D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64ABD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14C9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3468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77414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35BA8A" w14:textId="77777777" w:rsidR="007D7876" w:rsidRPr="00DB54EF" w:rsidRDefault="007D7876" w:rsidP="007D7876">
      <w:pPr>
        <w:pStyle w:val="Heading5"/>
      </w:pPr>
      <w:bookmarkStart w:id="3" w:name="_Toc20232655"/>
      <w:bookmarkStart w:id="4" w:name="_Toc27746748"/>
      <w:r w:rsidRPr="00DB54EF">
        <w:lastRenderedPageBreak/>
        <w:t>5.4.5.2.2</w:t>
      </w:r>
      <w:r w:rsidRPr="00DB54EF">
        <w:tab/>
        <w:t>UE-initiated NAS transport procedure initiation</w:t>
      </w:r>
      <w:bookmarkEnd w:id="3"/>
      <w:bookmarkEnd w:id="4"/>
    </w:p>
    <w:p w14:paraId="65423D09" w14:textId="33205F38" w:rsidR="007D7876" w:rsidRDefault="007D7876" w:rsidP="007D7876">
      <w:r>
        <w:t>In the connected mode, the UE initiates the NAS transport procedure by sending the UL NAS TRANSPORT message</w:t>
      </w:r>
      <w:ins w:id="5" w:author="Nokia Rev " w:date="2020-01-13T11:57:00Z">
        <w:r w:rsidR="004F11F9">
          <w:t xml:space="preserve"> to the AMF</w:t>
        </w:r>
      </w:ins>
      <w:r>
        <w:t>, as shown in figure 5.4.5.2.2.1.</w:t>
      </w:r>
    </w:p>
    <w:p w14:paraId="392C7A9B" w14:textId="77777777" w:rsidR="007D7876" w:rsidRDefault="007D7876" w:rsidP="007D7876">
      <w:r>
        <w:t>In case a) in subclause 5.4.5.2.1, the UE shall:</w:t>
      </w:r>
    </w:p>
    <w:p w14:paraId="7A685B34" w14:textId="3B05F3E0" w:rsidR="007D7876" w:rsidRDefault="00216654" w:rsidP="007D7876">
      <w:pPr>
        <w:pStyle w:val="B1"/>
      </w:pPr>
      <w:ins w:id="6" w:author="Nokia Rev " w:date="2020-01-13T10:30:00Z">
        <w:r>
          <w:t>-</w:t>
        </w:r>
      </w:ins>
      <w:del w:id="7" w:author="Nokia Rev " w:date="2020-01-13T10:30:00Z">
        <w:r w:rsidR="007D7876" w:rsidDel="00216654">
          <w:delText>a)</w:delText>
        </w:r>
      </w:del>
      <w:r w:rsidR="007D7876">
        <w:tab/>
      </w:r>
      <w:r w:rsidR="007D7876" w:rsidRPr="000B1A89">
        <w:t>include</w:t>
      </w:r>
      <w:r w:rsidR="007D7876">
        <w:t xml:space="preserve"> the PDU session information (PDU session ID, old PDU session ID, S-NSSAI</w:t>
      </w:r>
      <w:r w:rsidR="007D7876" w:rsidRPr="00E118DD">
        <w:t>, mapped S-NSSAI (if available in roaming scenarios)</w:t>
      </w:r>
      <w:r w:rsidR="007D7876">
        <w:t>, DNN, request type), if available</w:t>
      </w:r>
      <w:del w:id="8" w:author="Nokia Rev " w:date="2020-01-13T10:29:00Z">
        <w:r w:rsidR="007D7876" w:rsidDel="00216654">
          <w:delText>:</w:delText>
        </w:r>
      </w:del>
      <w:ins w:id="9" w:author="Nokia Rev " w:date="2020-01-13T10:29:00Z">
        <w:r>
          <w:t>;</w:t>
        </w:r>
      </w:ins>
    </w:p>
    <w:p w14:paraId="107FE45D" w14:textId="64322454" w:rsidR="007D7876" w:rsidRDefault="00216654" w:rsidP="007D7876">
      <w:pPr>
        <w:pStyle w:val="B1"/>
      </w:pPr>
      <w:ins w:id="10" w:author="Nokia Rev " w:date="2020-01-13T10:30:00Z">
        <w:r>
          <w:t>-</w:t>
        </w:r>
      </w:ins>
      <w:del w:id="11" w:author="Nokia Rev " w:date="2020-01-13T10:30:00Z">
        <w:r w:rsidR="007D7876" w:rsidDel="00216654">
          <w:delText>b)</w:delText>
        </w:r>
      </w:del>
      <w:r w:rsidR="007D7876">
        <w:tab/>
        <w:t>set the Payload container type IE to "N1 SM information"; and</w:t>
      </w:r>
    </w:p>
    <w:p w14:paraId="15686AAD" w14:textId="486E4BC3" w:rsidR="007D7876" w:rsidRDefault="00216654" w:rsidP="007D7876">
      <w:pPr>
        <w:pStyle w:val="B1"/>
      </w:pPr>
      <w:ins w:id="12" w:author="Nokia Rev " w:date="2020-01-13T10:30:00Z">
        <w:r>
          <w:t>-</w:t>
        </w:r>
      </w:ins>
      <w:del w:id="13" w:author="Nokia Rev " w:date="2020-01-13T10:30:00Z">
        <w:r w:rsidR="007D7876" w:rsidDel="00216654">
          <w:delText>c)</w:delText>
        </w:r>
      </w:del>
      <w:r w:rsidR="007D7876">
        <w:tab/>
        <w:t>set the Payload container IE to the 5GSM message.</w:t>
      </w:r>
    </w:p>
    <w:p w14:paraId="61D12CBD" w14:textId="77777777" w:rsidR="007D7876" w:rsidRDefault="007D7876" w:rsidP="007D7876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>The UE shall set the PDU session ID</w:t>
      </w:r>
      <w:r>
        <w:rPr>
          <w:rFonts w:eastAsia="Malgun Gothic"/>
          <w:lang w:eastAsia="ko-KR"/>
        </w:rPr>
        <w:t xml:space="preserve"> IE</w:t>
      </w:r>
      <w:r w:rsidRPr="00FE4CEE">
        <w:rPr>
          <w:rFonts w:eastAsia="Malgun Gothic" w:hint="eastAsia"/>
          <w:lang w:eastAsia="ko-KR"/>
        </w:rPr>
        <w:t xml:space="preserve"> to the PDU session ID.</w:t>
      </w:r>
      <w:r>
        <w:rPr>
          <w:rFonts w:eastAsia="Malgun Gothic"/>
          <w:lang w:eastAsia="ko-KR"/>
        </w:rPr>
        <w:t xml:space="preserve"> </w:t>
      </w:r>
      <w:r>
        <w:rPr>
          <w:lang w:eastAsia="ko-KR"/>
        </w:rPr>
        <w:t>If an old PDU session ID is to be included, the UE shall set the Old PDU session ID IE to the old PDU session ID.</w:t>
      </w:r>
    </w:p>
    <w:p w14:paraId="30AE29D9" w14:textId="77777777" w:rsidR="007D7876" w:rsidRDefault="007D7876" w:rsidP="007D7876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>If an S-NSSAI is to be included, the UE shall set the S-NSSAI IE to the S-NSSAI</w:t>
      </w:r>
      <w:r>
        <w:rPr>
          <w:lang w:eastAsia="ko-KR"/>
        </w:rPr>
        <w:t xml:space="preserve"> </w:t>
      </w:r>
      <w:r w:rsidRPr="0072230B">
        <w:rPr>
          <w:lang w:eastAsia="ko-KR"/>
        </w:rPr>
        <w:t xml:space="preserve">selected </w:t>
      </w:r>
      <w:r>
        <w:rPr>
          <w:lang w:eastAsia="ko-KR"/>
        </w:rPr>
        <w:t xml:space="preserve">for the PDU session </w:t>
      </w:r>
      <w:r w:rsidRPr="0072230B">
        <w:rPr>
          <w:rFonts w:hint="eastAsia"/>
          <w:lang w:eastAsia="ko-KR"/>
        </w:rPr>
        <w:t xml:space="preserve">from the </w:t>
      </w:r>
      <w:r w:rsidRPr="0072230B">
        <w:rPr>
          <w:lang w:eastAsia="ko-KR"/>
        </w:rPr>
        <w:t>a</w:t>
      </w:r>
      <w:r w:rsidRPr="0072230B">
        <w:rPr>
          <w:rFonts w:hint="eastAsia"/>
          <w:lang w:eastAsia="ko-KR"/>
        </w:rPr>
        <w:t>llowed NSSAI</w:t>
      </w:r>
      <w:r w:rsidRPr="0072230B">
        <w:rPr>
          <w:lang w:eastAsia="ko-KR"/>
        </w:rPr>
        <w:t xml:space="preserve"> </w:t>
      </w:r>
      <w:r>
        <w:rPr>
          <w:lang w:eastAsia="ko-KR"/>
        </w:rPr>
        <w:t>for the current PLMN, associated with</w:t>
      </w:r>
      <w:r w:rsidRPr="0072230B">
        <w:rPr>
          <w:lang w:eastAsia="ko-KR"/>
        </w:rPr>
        <w:t xml:space="preserve"> the </w:t>
      </w:r>
      <w:r>
        <w:rPr>
          <w:lang w:eastAsia="ko-KR"/>
        </w:rPr>
        <w:t xml:space="preserve">mapped </w:t>
      </w:r>
      <w:r>
        <w:t>S-NSSAI</w:t>
      </w:r>
      <w:r>
        <w:rPr>
          <w:lang w:eastAsia="ko-KR"/>
        </w:rPr>
        <w:t xml:space="preserve"> </w:t>
      </w:r>
      <w:r w:rsidRPr="00E118DD">
        <w:rPr>
          <w:lang w:eastAsia="ko-KR"/>
        </w:rPr>
        <w:t>(</w:t>
      </w:r>
      <w:r>
        <w:rPr>
          <w:lang w:eastAsia="ko-KR"/>
        </w:rPr>
        <w:t>if available in roaming scenarios</w:t>
      </w:r>
      <w:r w:rsidRPr="00E118DD">
        <w:rPr>
          <w:lang w:eastAsia="ko-KR"/>
        </w:rPr>
        <w:t>)</w:t>
      </w:r>
      <w:r w:rsidRPr="0072230B">
        <w:rPr>
          <w:lang w:eastAsia="ko-KR"/>
        </w:rPr>
        <w:t>.</w:t>
      </w:r>
    </w:p>
    <w:p w14:paraId="248845D9" w14:textId="77777777" w:rsidR="007D7876" w:rsidRDefault="007D7876" w:rsidP="007D7876">
      <w:r w:rsidRPr="00FE4CEE">
        <w:rPr>
          <w:rFonts w:eastAsia="Malgun Gothic" w:hint="eastAsia"/>
          <w:lang w:eastAsia="ko-KR"/>
        </w:rPr>
        <w:t>If a DNN is to be included, the UE shall set the DNN IE to the DNN.</w:t>
      </w:r>
      <w:r>
        <w:rPr>
          <w:rFonts w:eastAsia="Malgun Gothic" w:hint="eastAsia"/>
          <w:lang w:eastAsia="ko-KR"/>
        </w:rPr>
        <w:t xml:space="preserve"> </w:t>
      </w:r>
      <w:r>
        <w:t>5GSM procedures specified in clause</w:t>
      </w:r>
      <w:r>
        <w:rPr>
          <w:rFonts w:eastAsia="Malgun Gothic" w:hint="eastAsia"/>
          <w:lang w:eastAsia="ko-KR"/>
        </w:rPr>
        <w:t> 9</w:t>
      </w:r>
      <w:r>
        <w:t xml:space="preserve"> describe conditions for inclusion of the </w:t>
      </w:r>
      <w:r w:rsidRPr="00205936">
        <w:t>S-NSSAI</w:t>
      </w:r>
      <w:r w:rsidRPr="00E118DD">
        <w:t>, mapped S-NSSAI (if available in roaming scenarios),</w:t>
      </w:r>
      <w:r>
        <w:t xml:space="preserve"> and the DNN.</w:t>
      </w:r>
    </w:p>
    <w:p w14:paraId="1AEC4B69" w14:textId="77777777" w:rsidR="007D7876" w:rsidRDefault="007D7876" w:rsidP="007D7876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 xml:space="preserve">If a request type is to be included, the UE shall set the </w:t>
      </w:r>
      <w:r>
        <w:rPr>
          <w:rFonts w:eastAsia="Malgun Gothic"/>
          <w:lang w:eastAsia="ko-KR"/>
        </w:rPr>
        <w:t>R</w:t>
      </w:r>
      <w:r w:rsidRPr="00FE4CEE">
        <w:rPr>
          <w:rFonts w:eastAsia="Malgun Gothic" w:hint="eastAsia"/>
          <w:lang w:eastAsia="ko-KR"/>
        </w:rPr>
        <w:t>equest type IE to the request type.</w:t>
      </w:r>
      <w:r>
        <w:rPr>
          <w:rFonts w:eastAsia="Malgun Gothic" w:hint="eastAsia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 xml:space="preserve">The request type is not provided along </w:t>
      </w:r>
      <w:r>
        <w:rPr>
          <w:rFonts w:eastAsia="Malgun Gothic" w:hint="eastAsia"/>
          <w:lang w:eastAsia="ko-KR"/>
        </w:rPr>
        <w:t>5G</w:t>
      </w:r>
      <w:r w:rsidRPr="00FE4CEE">
        <w:rPr>
          <w:rFonts w:eastAsia="Malgun Gothic" w:hint="eastAsia"/>
          <w:lang w:eastAsia="ko-KR"/>
        </w:rPr>
        <w:t>SM messages other than the PDU SESSION ESTABLISHMENT REQUEST message</w:t>
      </w:r>
      <w:r>
        <w:rPr>
          <w:rFonts w:eastAsia="Malgun Gothic"/>
          <w:lang w:eastAsia="ko-KR"/>
        </w:rPr>
        <w:t xml:space="preserve"> and the </w:t>
      </w:r>
      <w:r w:rsidRPr="00FE4CEE">
        <w:rPr>
          <w:rFonts w:eastAsia="Malgun Gothic" w:hint="eastAsia"/>
          <w:lang w:eastAsia="ko-KR"/>
        </w:rPr>
        <w:t xml:space="preserve">PDU SESSION </w:t>
      </w:r>
      <w:r>
        <w:rPr>
          <w:rFonts w:eastAsia="Malgun Gothic"/>
          <w:lang w:eastAsia="ko-KR"/>
        </w:rPr>
        <w:t>MODIFICATION</w:t>
      </w:r>
      <w:r w:rsidRPr="00FE4CEE">
        <w:rPr>
          <w:rFonts w:eastAsia="Malgun Gothic" w:hint="eastAsia"/>
          <w:lang w:eastAsia="ko-KR"/>
        </w:rPr>
        <w:t xml:space="preserve"> REQUEST message.</w:t>
      </w:r>
    </w:p>
    <w:p w14:paraId="7615A9BF" w14:textId="77777777" w:rsidR="007D7876" w:rsidRDefault="007D7876" w:rsidP="007D7876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>If a</w:t>
      </w:r>
      <w:r>
        <w:rPr>
          <w:rFonts w:eastAsia="Malgun Gothic"/>
          <w:lang w:eastAsia="ko-KR"/>
        </w:rPr>
        <w:t>n</w:t>
      </w:r>
      <w:r w:rsidRPr="00FE4CEE">
        <w:rPr>
          <w:rFonts w:eastAsia="Malgun Gothic" w:hint="eastAsia"/>
          <w:lang w:eastAsia="ko-KR"/>
        </w:rPr>
        <w:t xml:space="preserve"> </w:t>
      </w:r>
      <w:r>
        <w:t>MA PDU session information</w:t>
      </w:r>
      <w:r>
        <w:rPr>
          <w:rFonts w:eastAsia="Malgun Gothic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>is to be included, the UE shall set</w:t>
      </w:r>
      <w:r>
        <w:rPr>
          <w:rFonts w:eastAsia="Malgun Gothic"/>
          <w:lang w:eastAsia="ko-KR"/>
        </w:rPr>
        <w:t xml:space="preserve"> the </w:t>
      </w:r>
      <w:r>
        <w:t>MA PDU session information IE to the MA PDU session information</w:t>
      </w:r>
      <w:r w:rsidRPr="00FE4CEE">
        <w:rPr>
          <w:rFonts w:eastAsia="Malgun Gothic" w:hint="eastAsia"/>
          <w:lang w:eastAsia="ko-KR"/>
        </w:rPr>
        <w:t>.</w:t>
      </w:r>
      <w:r>
        <w:rPr>
          <w:rFonts w:eastAsia="Malgun Gothic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 xml:space="preserve">The </w:t>
      </w:r>
      <w:r>
        <w:t>MA PDU session information</w:t>
      </w:r>
      <w:r>
        <w:rPr>
          <w:rFonts w:eastAsia="Malgun Gothic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 xml:space="preserve">is not provided along </w:t>
      </w:r>
      <w:r>
        <w:rPr>
          <w:rFonts w:eastAsia="Malgun Gothic" w:hint="eastAsia"/>
          <w:lang w:eastAsia="ko-KR"/>
        </w:rPr>
        <w:t>5G</w:t>
      </w:r>
      <w:r w:rsidRPr="00FE4CEE">
        <w:rPr>
          <w:rFonts w:eastAsia="Malgun Gothic" w:hint="eastAsia"/>
          <w:lang w:eastAsia="ko-KR"/>
        </w:rPr>
        <w:t>SM messages other than the PDU SESSION ESTABLISHMENT REQUEST</w:t>
      </w:r>
      <w:r w:rsidRPr="000154E9">
        <w:rPr>
          <w:rFonts w:eastAsia="Malgun Gothic" w:hint="eastAsia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>message</w:t>
      </w:r>
      <w:r>
        <w:rPr>
          <w:rFonts w:eastAsia="Malgun Gothic"/>
          <w:lang w:eastAsia="ko-KR"/>
        </w:rPr>
        <w:t xml:space="preserve"> and the PDU SESSION MODIFICATION </w:t>
      </w:r>
      <w:r w:rsidRPr="0020456B">
        <w:rPr>
          <w:snapToGrid w:val="0"/>
        </w:rPr>
        <w:t xml:space="preserve">REQUEST </w:t>
      </w:r>
      <w:r>
        <w:rPr>
          <w:snapToGrid w:val="0"/>
        </w:rPr>
        <w:t>message</w:t>
      </w:r>
      <w:r w:rsidRPr="000E6C81">
        <w:t xml:space="preserve"> </w:t>
      </w:r>
      <w:r>
        <w:t>as specified in 3GPP TS 24.193 [13B]</w:t>
      </w:r>
      <w:r w:rsidRPr="00FE4CEE">
        <w:rPr>
          <w:rFonts w:eastAsia="Malgun Gothic" w:hint="eastAsia"/>
          <w:lang w:eastAsia="ko-KR"/>
        </w:rPr>
        <w:t>.</w:t>
      </w:r>
    </w:p>
    <w:p w14:paraId="381E03D7" w14:textId="5800095E" w:rsidR="007D7876" w:rsidDel="004F11F9" w:rsidRDefault="007D7876" w:rsidP="007D7876">
      <w:pPr>
        <w:rPr>
          <w:del w:id="14" w:author="Nokia Rev " w:date="2020-01-13T11:57:00Z"/>
          <w:rFonts w:eastAsia="Malgun Gothic"/>
          <w:lang w:eastAsia="ko-KR"/>
        </w:rPr>
      </w:pPr>
      <w:del w:id="15" w:author="Nokia Rev " w:date="2020-01-13T11:57:00Z">
        <w:r w:rsidRPr="00FE4CEE" w:rsidDel="004F11F9">
          <w:rPr>
            <w:rFonts w:eastAsia="Malgun Gothic" w:hint="eastAsia"/>
            <w:lang w:eastAsia="ko-KR"/>
          </w:rPr>
          <w:delText xml:space="preserve">The UE shall send the UL </w:delText>
        </w:r>
        <w:r w:rsidDel="004F11F9">
          <w:rPr>
            <w:rFonts w:eastAsia="Malgun Gothic" w:hint="eastAsia"/>
            <w:lang w:eastAsia="ko-KR"/>
          </w:rPr>
          <w:delText>NAS</w:delText>
        </w:r>
        <w:r w:rsidRPr="00FE4CEE" w:rsidDel="004F11F9">
          <w:rPr>
            <w:rFonts w:eastAsia="Malgun Gothic" w:hint="eastAsia"/>
            <w:lang w:eastAsia="ko-KR"/>
          </w:rPr>
          <w:delText xml:space="preserve"> TRANSPORT message to</w:delText>
        </w:r>
        <w:r w:rsidDel="004F11F9">
          <w:rPr>
            <w:rFonts w:eastAsia="Malgun Gothic" w:hint="eastAsia"/>
            <w:lang w:eastAsia="ko-KR"/>
          </w:rPr>
          <w:delText xml:space="preserve"> the AMF (see example in figure </w:delText>
        </w:r>
        <w:r w:rsidDel="004F11F9">
          <w:rPr>
            <w:rFonts w:eastAsia="Malgun Gothic"/>
            <w:lang w:eastAsia="ko-KR"/>
          </w:rPr>
          <w:delText>5.4.5</w:delText>
        </w:r>
        <w:r w:rsidRPr="00FE4CEE" w:rsidDel="004F11F9">
          <w:rPr>
            <w:rFonts w:eastAsia="Malgun Gothic" w:hint="eastAsia"/>
            <w:lang w:eastAsia="ko-KR"/>
          </w:rPr>
          <w:delText>.</w:delText>
        </w:r>
        <w:r w:rsidDel="004F11F9">
          <w:rPr>
            <w:rFonts w:eastAsia="Malgun Gothic" w:hint="eastAsia"/>
            <w:lang w:eastAsia="ko-KR"/>
          </w:rPr>
          <w:delText>2</w:delText>
        </w:r>
        <w:r w:rsidRPr="00FE4CEE" w:rsidDel="004F11F9">
          <w:rPr>
            <w:rFonts w:eastAsia="Malgun Gothic" w:hint="eastAsia"/>
            <w:lang w:eastAsia="ko-KR"/>
          </w:rPr>
          <w:delText>.2.1).</w:delText>
        </w:r>
      </w:del>
    </w:p>
    <w:p w14:paraId="728627E5" w14:textId="77777777" w:rsidR="007D7876" w:rsidRDefault="007D7876" w:rsidP="007D7876">
      <w:r>
        <w:t>In case b) in subclause 5.4.5.2.1, the UE shall:</w:t>
      </w:r>
    </w:p>
    <w:p w14:paraId="1FB55F66" w14:textId="77777777" w:rsidR="007D7876" w:rsidRDefault="007D7876" w:rsidP="007D7876">
      <w:pPr>
        <w:pStyle w:val="B1"/>
      </w:pPr>
      <w:r>
        <w:t>-</w:t>
      </w:r>
      <w:r>
        <w:tab/>
        <w:t>set the Payload container type IE to "SMS"; and</w:t>
      </w:r>
    </w:p>
    <w:p w14:paraId="0C19926A" w14:textId="77777777" w:rsidR="007D7876" w:rsidRDefault="007D7876" w:rsidP="007D7876">
      <w:pPr>
        <w:pStyle w:val="B1"/>
      </w:pPr>
      <w:r>
        <w:t>-</w:t>
      </w:r>
      <w:r>
        <w:tab/>
        <w:t>set the Payload container IE to the SMS payload.</w:t>
      </w:r>
    </w:p>
    <w:p w14:paraId="4C12B57D" w14:textId="77777777" w:rsidR="007D7876" w:rsidRDefault="007D7876" w:rsidP="007D7876">
      <w:r>
        <w:t>Based on the UE preferences regarding access selection for mobile originated (MO) transmission of SMS over NAS as described in 3GPP TS 23.501 [8]:</w:t>
      </w:r>
    </w:p>
    <w:p w14:paraId="04C9531B" w14:textId="78ABD689" w:rsidR="007D7876" w:rsidRDefault="00216654" w:rsidP="007D7876">
      <w:pPr>
        <w:pStyle w:val="B1"/>
      </w:pPr>
      <w:ins w:id="16" w:author="Nokia Rev " w:date="2020-01-13T10:30:00Z">
        <w:r>
          <w:t>-</w:t>
        </w:r>
      </w:ins>
      <w:del w:id="17" w:author="Nokia Rev " w:date="2020-01-13T10:30:00Z">
        <w:r w:rsidR="007D7876" w:rsidDel="00216654">
          <w:delText>a)</w:delText>
        </w:r>
      </w:del>
      <w:r w:rsidR="007D7876" w:rsidRPr="00667D10">
        <w:tab/>
      </w:r>
      <w:r w:rsidR="007D7876">
        <w:t xml:space="preserve">when SMS over NAS is preferred to be sent over 3GPP access: the UE attempts to deliver MO SMS over NAS via the 3GPP access if the UE is registered over both 3GPP access and non-3GPP access. </w:t>
      </w:r>
      <w:r w:rsidR="007D7876" w:rsidRPr="002863D9">
        <w:t>If the delivery of SMS over NAS via the 3GPP access is not available, the UE attempts to deliver MO SMS over NAS via the non-3GPP access</w:t>
      </w:r>
      <w:r w:rsidR="007D7876">
        <w:t>; and</w:t>
      </w:r>
    </w:p>
    <w:p w14:paraId="3A85EC5B" w14:textId="357E7CC6" w:rsidR="007D7876" w:rsidRPr="00864DFF" w:rsidRDefault="00216654" w:rsidP="007D7876">
      <w:pPr>
        <w:pStyle w:val="B1"/>
      </w:pPr>
      <w:ins w:id="18" w:author="Nokia Rev " w:date="2020-01-13T10:30:00Z">
        <w:r>
          <w:t>-</w:t>
        </w:r>
      </w:ins>
      <w:del w:id="19" w:author="Nokia Rev " w:date="2020-01-13T10:30:00Z">
        <w:r w:rsidR="007D7876" w:rsidRPr="00864DFF" w:rsidDel="00216654">
          <w:delText>b)</w:delText>
        </w:r>
      </w:del>
      <w:r w:rsidR="007D7876" w:rsidRPr="00864DFF">
        <w:tab/>
        <w:t>when SMS over NAS is preferred to be sent over non-3GPP access: the UE attempts to deliver MO SMS over NAS via the non-3GPP access if the UE is registered over both 3GPP access and non-3GPP access. If the delivery of SMS over NAS via the non-3GPP access is not available, the UE attempts to deliver MO SMS over NAS via the 3GPP access.</w:t>
      </w:r>
    </w:p>
    <w:p w14:paraId="3EC925B7" w14:textId="77777777" w:rsidR="007D7876" w:rsidRDefault="007D7876" w:rsidP="007D7876">
      <w:r>
        <w:t>In case c) in subclause 5.4.5.2.1, the UE shall:</w:t>
      </w:r>
    </w:p>
    <w:p w14:paraId="45B8C255" w14:textId="77777777" w:rsidR="007D7876" w:rsidRDefault="007D7876" w:rsidP="007D7876">
      <w:pPr>
        <w:pStyle w:val="B1"/>
      </w:pPr>
      <w:r>
        <w:t>-</w:t>
      </w:r>
      <w:r>
        <w:tab/>
        <w:t>set the Payload container type IE to "LTE Positioning Protocol (LPP) message container";</w:t>
      </w:r>
    </w:p>
    <w:p w14:paraId="5C042373" w14:textId="77777777" w:rsidR="007D7876" w:rsidRDefault="007D7876" w:rsidP="007D7876">
      <w:pPr>
        <w:pStyle w:val="B1"/>
      </w:pPr>
      <w:r>
        <w:t>-</w:t>
      </w:r>
      <w:r>
        <w:tab/>
        <w:t>set the Payload container IE to the LPP message payload; and</w:t>
      </w:r>
    </w:p>
    <w:p w14:paraId="3994FA91" w14:textId="24FB3900" w:rsidR="007D7876" w:rsidRPr="004F11F9" w:rsidRDefault="007D7876" w:rsidP="004F11F9">
      <w:pPr>
        <w:pStyle w:val="B1"/>
      </w:pPr>
      <w:r>
        <w:t>-</w:t>
      </w:r>
      <w:r>
        <w:tab/>
        <w:t>set the Additional information IE to the routing information provided by the upper layer location services application.</w:t>
      </w:r>
    </w:p>
    <w:p w14:paraId="5768EE02" w14:textId="77777777" w:rsidR="007D7876" w:rsidRDefault="007D7876" w:rsidP="007D7876">
      <w:r>
        <w:t>In case d) in subclause 5.4.5.2.1, the UE shall:</w:t>
      </w:r>
    </w:p>
    <w:p w14:paraId="6F7FA1E2" w14:textId="77777777" w:rsidR="007D7876" w:rsidRDefault="007D7876" w:rsidP="007D7876">
      <w:pPr>
        <w:pStyle w:val="B1"/>
      </w:pPr>
      <w:r>
        <w:t>-</w:t>
      </w:r>
      <w:r>
        <w:tab/>
        <w:t>set the Payload container type IE to "SOR transparent container"; and</w:t>
      </w:r>
    </w:p>
    <w:p w14:paraId="6DDFD1EE" w14:textId="24D3F7CE" w:rsidR="009D1283" w:rsidRPr="004F11F9" w:rsidRDefault="007D7876" w:rsidP="004F11F9">
      <w:pPr>
        <w:pStyle w:val="B1"/>
      </w:pPr>
      <w:r>
        <w:lastRenderedPageBreak/>
        <w:t>-</w:t>
      </w:r>
      <w:r>
        <w:tab/>
        <w:t xml:space="preserve">set the Payload container IE to the </w:t>
      </w:r>
      <w:r w:rsidRPr="00345B3A">
        <w:rPr>
          <w:noProof/>
        </w:rPr>
        <w:t xml:space="preserve">UE acknowledgement </w:t>
      </w:r>
      <w:r>
        <w:rPr>
          <w:noProof/>
        </w:rPr>
        <w:t xml:space="preserve">due to successful reception of steering of roaming information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122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5</w:t>
      </w:r>
      <w:r w:rsidRPr="003168A2">
        <w:rPr>
          <w:noProof/>
          <w:lang w:eastAsia="ko-KR"/>
        </w:rPr>
        <w:t>]</w:t>
      </w:r>
      <w:r>
        <w:t>).</w:t>
      </w:r>
    </w:p>
    <w:p w14:paraId="5253E608" w14:textId="77777777" w:rsidR="007D7876" w:rsidRDefault="007D7876" w:rsidP="007D7876">
      <w:r>
        <w:t>In case e) in subclause 5.4.5.2.1, the UE shall:</w:t>
      </w:r>
    </w:p>
    <w:p w14:paraId="77ACB0B2" w14:textId="77777777" w:rsidR="007D7876" w:rsidRDefault="007D7876" w:rsidP="007D7876">
      <w:pPr>
        <w:pStyle w:val="B1"/>
      </w:pPr>
      <w:r>
        <w:t>-</w:t>
      </w:r>
      <w:r>
        <w:tab/>
        <w:t>set the Payload container type IE to "UE policy container"; and</w:t>
      </w:r>
    </w:p>
    <w:p w14:paraId="37039D2B" w14:textId="77777777" w:rsidR="007D7876" w:rsidRDefault="007D7876" w:rsidP="007D7876">
      <w:pPr>
        <w:pStyle w:val="B1"/>
      </w:pPr>
      <w:r>
        <w:t>-</w:t>
      </w:r>
      <w:r>
        <w:tab/>
        <w:t>set the contents of the Payload container IE as specified in Annex D.</w:t>
      </w:r>
    </w:p>
    <w:p w14:paraId="20B141E1" w14:textId="7125B511" w:rsidR="007D7876" w:rsidRDefault="007D7876" w:rsidP="007D7876">
      <w:r>
        <w:t>In case f) in subclause 5.4.5.2.1, the UE shall:</w:t>
      </w:r>
    </w:p>
    <w:p w14:paraId="4B39249D" w14:textId="77777777" w:rsidR="007D7876" w:rsidRDefault="007D7876" w:rsidP="007D7876">
      <w:pPr>
        <w:pStyle w:val="B1"/>
      </w:pPr>
      <w:r>
        <w:t>-</w:t>
      </w:r>
      <w:r>
        <w:tab/>
        <w:t>set the Payload container type IE to "UE parameters update transparent container"; and</w:t>
      </w:r>
    </w:p>
    <w:p w14:paraId="6A3E66A3" w14:textId="77777777" w:rsidR="007D7876" w:rsidRDefault="007D7876" w:rsidP="007D7876">
      <w:pPr>
        <w:pStyle w:val="B1"/>
      </w:pPr>
      <w:r>
        <w:t>-</w:t>
      </w:r>
      <w:r>
        <w:tab/>
        <w:t xml:space="preserve">set the contents of the Payload container IE to the </w:t>
      </w:r>
      <w:r w:rsidRPr="00345B3A">
        <w:rPr>
          <w:noProof/>
        </w:rPr>
        <w:t xml:space="preserve">UE acknowledgement </w:t>
      </w:r>
      <w:r>
        <w:rPr>
          <w:noProof/>
        </w:rPr>
        <w:t xml:space="preserve">due to successful reception of UE parameters update data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502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9</w:t>
      </w:r>
      <w:r w:rsidRPr="003168A2">
        <w:rPr>
          <w:noProof/>
          <w:lang w:eastAsia="ko-KR"/>
        </w:rPr>
        <w:t>]</w:t>
      </w:r>
      <w:r>
        <w:t>).</w:t>
      </w:r>
    </w:p>
    <w:p w14:paraId="76F45F9E" w14:textId="4337F5E3" w:rsidR="007D7876" w:rsidRDefault="007D7876" w:rsidP="007D7876">
      <w:r>
        <w:t>In case g) in subclause 5.4.5.2.1, the UE shall:</w:t>
      </w:r>
    </w:p>
    <w:p w14:paraId="18051987" w14:textId="77777777" w:rsidR="007D7876" w:rsidRDefault="007D7876" w:rsidP="007D7876">
      <w:pPr>
        <w:pStyle w:val="B1"/>
      </w:pPr>
      <w:r>
        <w:t>-</w:t>
      </w:r>
      <w:r>
        <w:tab/>
        <w:t>set the Payload container type IE to "</w:t>
      </w:r>
      <w:r w:rsidRPr="00376A18">
        <w:t>Location services message container</w:t>
      </w:r>
      <w:r>
        <w:t>";</w:t>
      </w:r>
    </w:p>
    <w:p w14:paraId="16B0FD87" w14:textId="77777777" w:rsidR="007D7876" w:rsidRDefault="007D7876" w:rsidP="007D7876">
      <w:pPr>
        <w:pStyle w:val="B1"/>
      </w:pPr>
      <w:r>
        <w:t>-</w:t>
      </w:r>
      <w:r>
        <w:tab/>
        <w:t>set the Payload container IE to the Location services message payload; and</w:t>
      </w:r>
    </w:p>
    <w:p w14:paraId="5B1FE2A1" w14:textId="0DB3FD7B" w:rsidR="007D7876" w:rsidRPr="004F11F9" w:rsidRDefault="007D7876" w:rsidP="004F11F9">
      <w:pPr>
        <w:pStyle w:val="B1"/>
      </w:pPr>
      <w:r>
        <w:t>-</w:t>
      </w:r>
      <w:r>
        <w:tab/>
        <w:t>set the Additional information IE to the routing information, if provided by the upper layer location services application.</w:t>
      </w:r>
    </w:p>
    <w:p w14:paraId="19A36A0D" w14:textId="77777777" w:rsidR="007D7876" w:rsidRDefault="007D7876" w:rsidP="007D7876">
      <w:r>
        <w:t>In case h) in subclause 5.4.5.2.1, the UE shall:</w:t>
      </w:r>
    </w:p>
    <w:p w14:paraId="2D2824FA" w14:textId="2FE83C39" w:rsidR="007D7876" w:rsidRDefault="00216654" w:rsidP="007D7876">
      <w:pPr>
        <w:pStyle w:val="B1"/>
      </w:pPr>
      <w:ins w:id="20" w:author="Nokia Rev " w:date="2020-01-13T10:30:00Z">
        <w:r>
          <w:t>-</w:t>
        </w:r>
      </w:ins>
      <w:del w:id="21" w:author="Nokia Rev " w:date="2020-01-13T10:30:00Z">
        <w:r w:rsidR="007D7876" w:rsidDel="00216654">
          <w:delText>a)</w:delText>
        </w:r>
      </w:del>
      <w:r w:rsidR="007D7876">
        <w:tab/>
        <w:t xml:space="preserve">include the PDU session ID, and </w:t>
      </w:r>
      <w:r w:rsidR="007D7876" w:rsidRPr="00F7700C">
        <w:t>Release assistance indication</w:t>
      </w:r>
      <w:r w:rsidR="007D7876">
        <w:t xml:space="preserve"> (if available</w:t>
      </w:r>
      <w:del w:id="22" w:author="Nokia Rev " w:date="2020-01-09T17:54:00Z">
        <w:r w:rsidR="007D7876" w:rsidDel="007D7876">
          <w:delText>):</w:delText>
        </w:r>
      </w:del>
      <w:ins w:id="23" w:author="Nokia Rev " w:date="2020-01-09T17:54:00Z">
        <w:r w:rsidR="007D7876">
          <w:t>);</w:t>
        </w:r>
      </w:ins>
    </w:p>
    <w:p w14:paraId="781F63C2" w14:textId="70856904" w:rsidR="007D7876" w:rsidRDefault="00216654" w:rsidP="007D7876">
      <w:pPr>
        <w:pStyle w:val="B1"/>
      </w:pPr>
      <w:ins w:id="24" w:author="Nokia Rev " w:date="2020-01-13T10:30:00Z">
        <w:r>
          <w:t>-</w:t>
        </w:r>
      </w:ins>
      <w:del w:id="25" w:author="Nokia Rev " w:date="2020-01-13T10:30:00Z">
        <w:r w:rsidR="007D7876" w:rsidDel="00216654">
          <w:delText>b)</w:delText>
        </w:r>
      </w:del>
      <w:r w:rsidR="007D7876">
        <w:tab/>
        <w:t>set the Payload container type IE to "</w:t>
      </w:r>
      <w:proofErr w:type="spellStart"/>
      <w:r w:rsidR="007D7876" w:rsidRPr="00F7700C">
        <w:t>CIoT</w:t>
      </w:r>
      <w:proofErr w:type="spellEnd"/>
      <w:r w:rsidR="007D7876" w:rsidRPr="00F7700C">
        <w:t xml:space="preserve"> user data container</w:t>
      </w:r>
      <w:r w:rsidR="007D7876">
        <w:t>"; and</w:t>
      </w:r>
    </w:p>
    <w:p w14:paraId="6742FA9E" w14:textId="21C08867" w:rsidR="007D7876" w:rsidRDefault="00216654" w:rsidP="007D7876">
      <w:pPr>
        <w:pStyle w:val="B1"/>
      </w:pPr>
      <w:ins w:id="26" w:author="Nokia Rev " w:date="2020-01-13T10:30:00Z">
        <w:r>
          <w:t>-</w:t>
        </w:r>
      </w:ins>
      <w:del w:id="27" w:author="Nokia Rev " w:date="2020-01-13T10:30:00Z">
        <w:r w:rsidR="007D7876" w:rsidDel="00216654">
          <w:delText>c)</w:delText>
        </w:r>
      </w:del>
      <w:r w:rsidR="007D7876">
        <w:tab/>
        <w:t xml:space="preserve">set the Payload container IE to the </w:t>
      </w:r>
      <w:r w:rsidR="007D7876" w:rsidRPr="00F7700C">
        <w:t>user data container</w:t>
      </w:r>
      <w:r w:rsidR="007D7876">
        <w:t>.</w:t>
      </w:r>
    </w:p>
    <w:p w14:paraId="0F956408" w14:textId="04B7EE54" w:rsidR="007D7876" w:rsidDel="004F11F9" w:rsidRDefault="007D7876" w:rsidP="007D7876">
      <w:pPr>
        <w:rPr>
          <w:del w:id="28" w:author="Nokia Rev " w:date="2020-01-13T11:57:00Z"/>
          <w:rFonts w:eastAsia="Malgun Gothic"/>
          <w:lang w:eastAsia="ko-KR"/>
        </w:rPr>
      </w:pPr>
      <w:del w:id="29" w:author="Nokia Rev " w:date="2020-01-13T11:57:00Z">
        <w:r w:rsidDel="004F11F9">
          <w:rPr>
            <w:rFonts w:eastAsia="Malgun Gothic"/>
            <w:lang w:eastAsia="ko-KR"/>
          </w:rPr>
          <w:delText>The UE shall send the UL NAS TRANSPORT message to the AMF.</w:delText>
        </w:r>
      </w:del>
    </w:p>
    <w:p w14:paraId="712B3835" w14:textId="77777777" w:rsidR="007D7876" w:rsidRDefault="007D7876" w:rsidP="007D7876">
      <w:r>
        <w:t xml:space="preserve">In case </w:t>
      </w:r>
      <w:proofErr w:type="spellStart"/>
      <w:r>
        <w:t>i</w:t>
      </w:r>
      <w:proofErr w:type="spellEnd"/>
      <w:r>
        <w:t>) in subclause 5.4.5.2.1, the UE shall:</w:t>
      </w:r>
    </w:p>
    <w:p w14:paraId="22183707" w14:textId="77777777" w:rsidR="007D7876" w:rsidRDefault="007D7876" w:rsidP="007D7876">
      <w:pPr>
        <w:pStyle w:val="B1"/>
      </w:pPr>
      <w:r>
        <w:t>-</w:t>
      </w:r>
      <w:r>
        <w:tab/>
        <w:t>set the Payload container type IE to "</w:t>
      </w:r>
      <w:r w:rsidRPr="006F72EC">
        <w:t>Multiple payloads</w:t>
      </w:r>
      <w:r>
        <w:t>"; and</w:t>
      </w:r>
    </w:p>
    <w:p w14:paraId="1603BF11" w14:textId="77777777" w:rsidR="007D7876" w:rsidRDefault="007D7876" w:rsidP="007D7876">
      <w:pPr>
        <w:pStyle w:val="B1"/>
      </w:pPr>
      <w:r>
        <w:t>-</w:t>
      </w:r>
      <w:r>
        <w:tab/>
        <w:t xml:space="preserve">set the contents of each </w:t>
      </w:r>
      <w:r>
        <w:rPr>
          <w:rFonts w:eastAsia="Malgun Gothic"/>
        </w:rPr>
        <w:t xml:space="preserve">payload container entry of </w:t>
      </w:r>
      <w:r>
        <w:t>the Payload container IE (see subclause 9.11.3.39)</w:t>
      </w:r>
      <w:r>
        <w:rPr>
          <w:rFonts w:eastAsia="Malgun Gothic"/>
        </w:rPr>
        <w:t xml:space="preserve">, </w:t>
      </w:r>
      <w:r>
        <w:t>as follows:</w:t>
      </w:r>
    </w:p>
    <w:p w14:paraId="28C5B982" w14:textId="2DB26AD5" w:rsidR="007D7876" w:rsidRDefault="007D7876" w:rsidP="007D7876">
      <w:pPr>
        <w:pStyle w:val="B2"/>
      </w:pPr>
      <w:bookmarkStart w:id="30" w:name="_Hlk531962869"/>
      <w:proofErr w:type="spellStart"/>
      <w:r>
        <w:t>i</w:t>
      </w:r>
      <w:proofErr w:type="spellEnd"/>
      <w:r>
        <w:t>)</w:t>
      </w:r>
      <w:r>
        <w:tab/>
        <w:t>set the p</w:t>
      </w:r>
      <w:r w:rsidRPr="007F018F">
        <w:t xml:space="preserve">ayload container </w:t>
      </w:r>
      <w:r>
        <w:t>type field to a p</w:t>
      </w:r>
      <w:r w:rsidRPr="007F018F">
        <w:t xml:space="preserve">ayload container type value </w:t>
      </w:r>
      <w:r>
        <w:t xml:space="preserve">set in the Payload container type IE </w:t>
      </w:r>
      <w:r w:rsidRPr="007F018F">
        <w:t xml:space="preserve">as specified in </w:t>
      </w:r>
      <w:r>
        <w:t>cases a) to g</w:t>
      </w:r>
      <w:r w:rsidRPr="00EE5D96">
        <w:t>) above</w:t>
      </w:r>
      <w:r>
        <w:t>;</w:t>
      </w:r>
    </w:p>
    <w:p w14:paraId="446A6AE5" w14:textId="30B9317D" w:rsidR="007D7876" w:rsidRDefault="007D7876" w:rsidP="007D7876">
      <w:pPr>
        <w:pStyle w:val="B2"/>
      </w:pPr>
      <w:r>
        <w:t>ii)</w:t>
      </w:r>
      <w:r>
        <w:tab/>
      </w:r>
      <w:r w:rsidRPr="007F018F">
        <w:t xml:space="preserve">set the </w:t>
      </w:r>
      <w:r>
        <w:t xml:space="preserve">payload </w:t>
      </w:r>
      <w:r w:rsidRPr="007F018F">
        <w:t>container content</w:t>
      </w:r>
      <w:r>
        <w:t xml:space="preserve">s field of the </w:t>
      </w:r>
      <w:r>
        <w:rPr>
          <w:rFonts w:eastAsia="Malgun Gothic"/>
        </w:rPr>
        <w:t xml:space="preserve">payload container entry </w:t>
      </w:r>
      <w:r>
        <w:t>to the payload</w:t>
      </w:r>
      <w:r w:rsidRPr="007F018F">
        <w:t xml:space="preserve"> </w:t>
      </w:r>
      <w:r>
        <w:t>contents set in the Payload container IE as specified in cases a) to g) above, and</w:t>
      </w:r>
    </w:p>
    <w:bookmarkEnd w:id="30"/>
    <w:p w14:paraId="784D35E8" w14:textId="4BAC6685" w:rsidR="007D7876" w:rsidRPr="004F11F9" w:rsidRDefault="007D7876" w:rsidP="004F11F9">
      <w:pPr>
        <w:pStyle w:val="B2"/>
      </w:pPr>
      <w:r>
        <w:t>iii)</w:t>
      </w:r>
      <w:r>
        <w:tab/>
        <w:t xml:space="preserve">set the optional IE fields, if any, to the optional associated payload routing information </w:t>
      </w:r>
      <w:r w:rsidRPr="009D45FA">
        <w:t xml:space="preserve">as </w:t>
      </w:r>
      <w:r w:rsidRPr="00A0502A">
        <w:t xml:space="preserve">specified in cases a) to </w:t>
      </w:r>
      <w:r>
        <w:t>g</w:t>
      </w:r>
      <w:r w:rsidRPr="00A0502A">
        <w:t xml:space="preserve">) </w:t>
      </w:r>
      <w:r>
        <w:t>above.</w:t>
      </w:r>
    </w:p>
    <w:p w14:paraId="5AAC6EB4" w14:textId="77777777" w:rsidR="007D7876" w:rsidRPr="00BD0557" w:rsidRDefault="007D7876" w:rsidP="007D7876">
      <w:pPr>
        <w:pStyle w:val="TH"/>
      </w:pPr>
      <w:r w:rsidRPr="00BD0557">
        <w:object w:dxaOrig="9042" w:dyaOrig="2312" w14:anchorId="36F49C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pt;height:99.5pt" o:ole="">
            <v:imagedata r:id="rId17" o:title=""/>
          </v:shape>
          <o:OLEObject Type="Embed" ProgID="Visio.Drawing.11" ShapeID="_x0000_i1025" DrawAspect="Content" ObjectID="_1641040224" r:id="rId18"/>
        </w:object>
      </w:r>
    </w:p>
    <w:p w14:paraId="241FE195" w14:textId="77777777" w:rsidR="007D7876" w:rsidRPr="00BD0557" w:rsidRDefault="007D7876" w:rsidP="007D7876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</w:t>
      </w:r>
      <w:r>
        <w:t>5</w:t>
      </w:r>
      <w:r w:rsidRPr="00BD0557">
        <w:t>.2.2.1: UE-initiated NAS transport procedure</w:t>
      </w:r>
    </w:p>
    <w:p w14:paraId="54110947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46322" w14:textId="77777777" w:rsidR="007D4733" w:rsidRDefault="007D4733">
      <w:r>
        <w:separator/>
      </w:r>
    </w:p>
  </w:endnote>
  <w:endnote w:type="continuationSeparator" w:id="0">
    <w:p w14:paraId="295BC4DA" w14:textId="77777777" w:rsidR="007D4733" w:rsidRDefault="007D4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6AFE7" w14:textId="77777777" w:rsidR="009B2F4F" w:rsidRDefault="009B2F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DE274" w14:textId="77777777" w:rsidR="009B2F4F" w:rsidRDefault="009B2F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384C9" w14:textId="77777777" w:rsidR="009B2F4F" w:rsidRDefault="009B2F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0C2C8" w14:textId="77777777" w:rsidR="007D4733" w:rsidRDefault="007D4733">
      <w:r>
        <w:separator/>
      </w:r>
    </w:p>
  </w:footnote>
  <w:footnote w:type="continuationSeparator" w:id="0">
    <w:p w14:paraId="5EBD44C7" w14:textId="77777777" w:rsidR="007D4733" w:rsidRDefault="007D4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AD12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E2C5F" w14:textId="77777777" w:rsidR="009B2F4F" w:rsidRDefault="009B2F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4795B" w14:textId="77777777" w:rsidR="009B2F4F" w:rsidRDefault="009B2F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C7DD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8B9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DEE0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 ">
    <w15:presenceInfo w15:providerId="None" w15:userId="Nokia Rev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55BE"/>
    <w:rsid w:val="000A6394"/>
    <w:rsid w:val="000B7FED"/>
    <w:rsid w:val="000C038A"/>
    <w:rsid w:val="000C6598"/>
    <w:rsid w:val="001147EF"/>
    <w:rsid w:val="00143DCF"/>
    <w:rsid w:val="00145D43"/>
    <w:rsid w:val="00192C46"/>
    <w:rsid w:val="001A08B3"/>
    <w:rsid w:val="001A7B60"/>
    <w:rsid w:val="001B52F0"/>
    <w:rsid w:val="001B7A65"/>
    <w:rsid w:val="001E41F3"/>
    <w:rsid w:val="001F73C0"/>
    <w:rsid w:val="00216654"/>
    <w:rsid w:val="00227EAD"/>
    <w:rsid w:val="00237DE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D10ED"/>
    <w:rsid w:val="004E1669"/>
    <w:rsid w:val="004F11F9"/>
    <w:rsid w:val="0051580D"/>
    <w:rsid w:val="00547111"/>
    <w:rsid w:val="00547EB7"/>
    <w:rsid w:val="00570453"/>
    <w:rsid w:val="00592D74"/>
    <w:rsid w:val="005E2C44"/>
    <w:rsid w:val="00621188"/>
    <w:rsid w:val="006257ED"/>
    <w:rsid w:val="00695808"/>
    <w:rsid w:val="006B46FB"/>
    <w:rsid w:val="006E21FB"/>
    <w:rsid w:val="006E4009"/>
    <w:rsid w:val="00792342"/>
    <w:rsid w:val="0079420F"/>
    <w:rsid w:val="007977A8"/>
    <w:rsid w:val="007B512A"/>
    <w:rsid w:val="007C2097"/>
    <w:rsid w:val="007D4733"/>
    <w:rsid w:val="007D6A07"/>
    <w:rsid w:val="007D7876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08C6"/>
    <w:rsid w:val="00941E30"/>
    <w:rsid w:val="009777D9"/>
    <w:rsid w:val="00991B88"/>
    <w:rsid w:val="009A12E9"/>
    <w:rsid w:val="009A5753"/>
    <w:rsid w:val="009A579D"/>
    <w:rsid w:val="009B2F4F"/>
    <w:rsid w:val="009D1283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33138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59BA"/>
    <w:rsid w:val="00D66520"/>
    <w:rsid w:val="00D8168E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65AD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BF4D43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D78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D78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D787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D78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FB954-B492-4DAF-946A-59D40340D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3</Pages>
  <Words>1207</Words>
  <Characters>6341</Characters>
  <Application>Microsoft Office Word</Application>
  <DocSecurity>0</DocSecurity>
  <Lines>52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 </cp:lastModifiedBy>
  <cp:revision>26</cp:revision>
  <cp:lastPrinted>1899-12-31T23:00:00Z</cp:lastPrinted>
  <dcterms:created xsi:type="dcterms:W3CDTF">2018-11-05T09:14:00Z</dcterms:created>
  <dcterms:modified xsi:type="dcterms:W3CDTF">2020-01-20T14:44:00Z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