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61D" w:rsidRDefault="0014161D" w:rsidP="0014161D">
      <w:pPr>
        <w:pStyle w:val="CRCoverPage"/>
        <w:tabs>
          <w:tab w:val="right" w:pos="9639"/>
        </w:tabs>
        <w:spacing w:after="0"/>
        <w:rPr>
          <w:b/>
          <w:i/>
          <w:noProof/>
          <w:sz w:val="28"/>
        </w:rPr>
      </w:pPr>
      <w:r>
        <w:rPr>
          <w:b/>
          <w:noProof/>
          <w:sz w:val="24"/>
        </w:rPr>
        <w:t>3GPP TSG-CT WG1 Meeting #95bis</w:t>
      </w:r>
      <w:r>
        <w:rPr>
          <w:b/>
          <w:i/>
          <w:noProof/>
          <w:sz w:val="28"/>
        </w:rPr>
        <w:tab/>
      </w:r>
      <w:bookmarkStart w:id="0" w:name="_GoBack"/>
      <w:r w:rsidR="00DE76A4">
        <w:rPr>
          <w:b/>
          <w:i/>
          <w:noProof/>
          <w:sz w:val="28"/>
        </w:rPr>
        <w:t>C1-160732</w:t>
      </w:r>
      <w:bookmarkEnd w:id="0"/>
    </w:p>
    <w:p w:rsidR="0014161D" w:rsidRDefault="0014161D" w:rsidP="0014161D">
      <w:pPr>
        <w:pStyle w:val="CRCoverPage"/>
        <w:outlineLvl w:val="0"/>
        <w:rPr>
          <w:b/>
          <w:noProof/>
          <w:sz w:val="24"/>
        </w:rPr>
      </w:pPr>
      <w:r>
        <w:rPr>
          <w:b/>
          <w:noProof/>
          <w:sz w:val="24"/>
        </w:rPr>
        <w:t>Nashville (USA), 11-15 January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185ECD">
            <w:pPr>
              <w:pStyle w:val="CRCoverPage"/>
              <w:spacing w:after="0"/>
              <w:jc w:val="center"/>
              <w:rPr>
                <w:b/>
                <w:noProof/>
                <w:sz w:val="28"/>
              </w:rPr>
            </w:pPr>
            <w:r>
              <w:rPr>
                <w:b/>
                <w:noProof/>
                <w:sz w:val="28"/>
              </w:rPr>
              <w:t>24.</w:t>
            </w:r>
            <w:r w:rsidR="00185ECD">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85ECD" w:rsidP="003C1F9C">
            <w:pPr>
              <w:pStyle w:val="CRCoverPage"/>
              <w:spacing w:after="0"/>
              <w:jc w:val="center"/>
              <w:rPr>
                <w:noProof/>
              </w:rPr>
            </w:pPr>
            <w:r w:rsidRPr="00185ECD">
              <w:rPr>
                <w:b/>
                <w:noProof/>
                <w:sz w:val="28"/>
              </w:rPr>
              <w:t>2312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80676">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C1F9C" w:rsidP="00752C87">
            <w:pPr>
              <w:pStyle w:val="CRCoverPage"/>
              <w:spacing w:after="0"/>
              <w:jc w:val="center"/>
              <w:rPr>
                <w:noProof/>
              </w:rPr>
            </w:pPr>
            <w:r w:rsidRPr="003C1F9C">
              <w:rPr>
                <w:b/>
                <w:noProof/>
                <w:sz w:val="28"/>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C6FFB" w:rsidP="00AE41E6">
            <w:pPr>
              <w:pStyle w:val="CRCoverPage"/>
              <w:spacing w:after="0"/>
              <w:ind w:left="100"/>
              <w:rPr>
                <w:noProof/>
              </w:rPr>
            </w:pPr>
            <w:r w:rsidRPr="003C6FFB">
              <w:rPr>
                <w:noProof/>
              </w:rPr>
              <w:t xml:space="preserve">Handling when </w:t>
            </w:r>
            <w:r w:rsidR="00B61A2D">
              <w:rPr>
                <w:noProof/>
              </w:rPr>
              <w:t>UE</w:t>
            </w:r>
            <w:r w:rsidRPr="003C6FFB">
              <w:rPr>
                <w:noProof/>
              </w:rPr>
              <w:t xml:space="preserve"> wants to disable eDRX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795685">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92612D" w:rsidRDefault="004B361F">
            <w:pPr>
              <w:pStyle w:val="CRCoverPage"/>
              <w:spacing w:after="0"/>
              <w:ind w:left="100"/>
              <w:rPr>
                <w:noProof/>
                <w:lang w:val="de-DE"/>
              </w:rPr>
            </w:pPr>
            <w:r>
              <w:rPr>
                <w:noProof/>
                <w:lang w:val="de-DE"/>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46EB1">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14161D">
            <w:pPr>
              <w:pStyle w:val="CRCoverPage"/>
              <w:spacing w:after="0"/>
              <w:ind w:left="100"/>
              <w:rPr>
                <w:noProof/>
              </w:rPr>
            </w:pPr>
            <w:r>
              <w:rPr>
                <w:noProof/>
              </w:rPr>
              <w:t>2016</w:t>
            </w:r>
            <w:r w:rsidR="00752C87">
              <w:rPr>
                <w:noProof/>
              </w:rPr>
              <w:t>-</w:t>
            </w:r>
            <w:r>
              <w:rPr>
                <w:noProof/>
              </w:rPr>
              <w:t>01-1</w:t>
            </w:r>
            <w:r w:rsidR="00225270">
              <w:rPr>
                <w:noProof/>
              </w:rPr>
              <w:t>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52C8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E51CF" w:rsidRDefault="006E51CF" w:rsidP="006E51CF">
            <w:pPr>
              <w:spacing w:after="0"/>
            </w:pPr>
            <w:r w:rsidRPr="005A50E9">
              <w:rPr>
                <w:rFonts w:ascii="Arial" w:hAnsi="Arial" w:cs="Arial"/>
              </w:rPr>
              <w:t xml:space="preserve">As per </w:t>
            </w:r>
            <w:r>
              <w:rPr>
                <w:rFonts w:ascii="Arial" w:hAnsi="Arial" w:cs="Arial"/>
              </w:rPr>
              <w:t xml:space="preserve">23.060 </w:t>
            </w:r>
            <w:r>
              <w:t>8.1.2a.1</w:t>
            </w:r>
            <w:r w:rsidRPr="00154806">
              <w:t>:-</w:t>
            </w:r>
          </w:p>
          <w:p w:rsidR="006E51CF" w:rsidRPr="005A50E9" w:rsidRDefault="006E51CF" w:rsidP="006E51CF">
            <w:pPr>
              <w:spacing w:after="0"/>
              <w:rPr>
                <w:rFonts w:ascii="Arial" w:hAnsi="Arial" w:cs="Arial"/>
              </w:rPr>
            </w:pPr>
          </w:p>
          <w:p w:rsidR="006E51CF" w:rsidRDefault="006E51CF" w:rsidP="006E51CF">
            <w:pPr>
              <w:spacing w:after="0"/>
            </w:pPr>
            <w:r>
              <w:t xml:space="preserve">The MS shall include the extended idle mode DRX parameters information element in </w:t>
            </w:r>
            <w:r w:rsidRPr="00C47F16">
              <w:t>each</w:t>
            </w:r>
            <w:r>
              <w:t xml:space="preserve"> RAU message </w:t>
            </w:r>
            <w:r w:rsidRPr="00F02F90">
              <w:rPr>
                <w:b/>
                <w:highlight w:val="yellow"/>
              </w:rPr>
              <w:t>if it still wants to use</w:t>
            </w:r>
            <w:r>
              <w:t xml:space="preserve"> extended idle mode DRX. </w:t>
            </w:r>
          </w:p>
          <w:p w:rsidR="006E51CF" w:rsidRPr="005A50E9" w:rsidRDefault="006E51CF" w:rsidP="006E51CF">
            <w:pPr>
              <w:spacing w:after="0"/>
              <w:rPr>
                <w:rFonts w:ascii="Arial" w:hAnsi="Arial" w:cs="Arial"/>
              </w:rPr>
            </w:pPr>
          </w:p>
          <w:p w:rsidR="008F4F38" w:rsidRPr="00D74BD6" w:rsidRDefault="006E51CF" w:rsidP="006E51CF">
            <w:pPr>
              <w:rPr>
                <w:rFonts w:asciiTheme="minorHAnsi" w:hAnsiTheme="minorHAnsi"/>
              </w:rPr>
            </w:pPr>
            <w:r>
              <w:rPr>
                <w:rFonts w:ascii="Arial" w:hAnsi="Arial" w:cs="Arial"/>
              </w:rPr>
              <w:t xml:space="preserve">The above sentence implies that once </w:t>
            </w:r>
            <w:proofErr w:type="spellStart"/>
            <w:r>
              <w:rPr>
                <w:rFonts w:ascii="Arial" w:hAnsi="Arial" w:cs="Arial"/>
              </w:rPr>
              <w:t>eDRX</w:t>
            </w:r>
            <w:proofErr w:type="spellEnd"/>
            <w:r>
              <w:rPr>
                <w:rFonts w:ascii="Arial" w:hAnsi="Arial" w:cs="Arial"/>
              </w:rPr>
              <w:t xml:space="preserve"> is applied (</w:t>
            </w:r>
            <w:proofErr w:type="spellStart"/>
            <w:r>
              <w:rPr>
                <w:rFonts w:ascii="Arial" w:hAnsi="Arial" w:cs="Arial"/>
              </w:rPr>
              <w:t>i.e</w:t>
            </w:r>
            <w:proofErr w:type="spellEnd"/>
            <w:r>
              <w:rPr>
                <w:rFonts w:ascii="Arial" w:hAnsi="Arial" w:cs="Arial"/>
              </w:rPr>
              <w:t xml:space="preserve"> UE becomes delay tolerant) later situation on UE can change due to which it may not be willing to remain delay tolerant anymore, thus in next TAU procedure MS may decide not to request </w:t>
            </w:r>
            <w:proofErr w:type="spellStart"/>
            <w:r>
              <w:rPr>
                <w:rFonts w:ascii="Arial" w:hAnsi="Arial" w:cs="Arial"/>
              </w:rPr>
              <w:t>eDRX</w:t>
            </w:r>
            <w:proofErr w:type="spellEnd"/>
            <w:r>
              <w:rPr>
                <w:rFonts w:ascii="Arial" w:hAnsi="Arial" w:cs="Arial"/>
              </w:rPr>
              <w:t xml:space="preserve">. But if UE never gets an opportunity to trigger next TAU due to data transfer or Periodic RAU is disabled then UE will end up being in delay tolerant </w:t>
            </w:r>
            <w:proofErr w:type="spellStart"/>
            <w:r>
              <w:rPr>
                <w:rFonts w:ascii="Arial" w:hAnsi="Arial" w:cs="Arial"/>
              </w:rPr>
              <w:t>situation.</w:t>
            </w:r>
            <w:r w:rsidRPr="00AB6E53">
              <w:rPr>
                <w:rFonts w:ascii="Arial" w:hAnsi="Arial" w:cs="Arial"/>
              </w:rPr>
              <w:t>Thus</w:t>
            </w:r>
            <w:proofErr w:type="spellEnd"/>
            <w:r w:rsidRPr="00AB6E53">
              <w:rPr>
                <w:rFonts w:ascii="Arial" w:hAnsi="Arial" w:cs="Arial"/>
              </w:rPr>
              <w:t xml:space="preserve"> it is proposed that </w:t>
            </w:r>
            <w:r>
              <w:rPr>
                <w:rFonts w:ascii="Arial" w:hAnsi="Arial" w:cs="Arial"/>
              </w:rPr>
              <w:t>UE</w:t>
            </w:r>
            <w:r w:rsidRPr="00AB6E53">
              <w:rPr>
                <w:rFonts w:ascii="Arial" w:hAnsi="Arial" w:cs="Arial"/>
              </w:rPr>
              <w:t xml:space="preserve"> can trigger </w:t>
            </w:r>
            <w:r>
              <w:rPr>
                <w:rFonts w:ascii="Arial" w:hAnsi="Arial" w:cs="Arial"/>
              </w:rPr>
              <w:t>T</w:t>
            </w:r>
            <w:r w:rsidRPr="00AB6E53">
              <w:rPr>
                <w:rFonts w:ascii="Arial" w:hAnsi="Arial" w:cs="Arial"/>
              </w:rPr>
              <w:t xml:space="preserve">AU to request network to not use </w:t>
            </w:r>
            <w:proofErr w:type="spellStart"/>
            <w:r w:rsidRPr="00AB6E53">
              <w:rPr>
                <w:rFonts w:ascii="Arial" w:hAnsi="Arial" w:cs="Arial"/>
              </w:rPr>
              <w:t>eDRX</w:t>
            </w:r>
            <w:proofErr w:type="spellEnd"/>
            <w:r w:rsidRPr="00AB6E53">
              <w:rPr>
                <w:rFonts w:ascii="Arial" w:hAnsi="Arial" w:cs="Arial"/>
              </w:rPr>
              <w:t xml:space="preserve"> parameters</w:t>
            </w:r>
            <w:r>
              <w:rPr>
                <w:rFonts w:ascii="Arial" w:hAnsi="Arial" w:cs="Arial"/>
              </w:rPr>
              <w:t xml:space="preserve"> when </w:t>
            </w:r>
            <w:proofErr w:type="spellStart"/>
            <w:r>
              <w:rPr>
                <w:rFonts w:ascii="Arial" w:hAnsi="Arial" w:cs="Arial"/>
              </w:rPr>
              <w:t>eDRX</w:t>
            </w:r>
            <w:proofErr w:type="spellEnd"/>
            <w:r>
              <w:rPr>
                <w:rFonts w:ascii="Arial" w:hAnsi="Arial" w:cs="Arial"/>
              </w:rPr>
              <w:t xml:space="preserve"> is already active</w:t>
            </w:r>
            <w:r w:rsidRPr="00AB6E53">
              <w:rPr>
                <w:rFonts w:ascii="Arial" w:hAnsi="Arial" w:cs="Arial"/>
              </w:rP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Pr="00D74BD6" w:rsidRDefault="003713E5" w:rsidP="009610DE">
            <w:pPr>
              <w:pStyle w:val="CRCoverPage"/>
              <w:spacing w:after="0"/>
              <w:rPr>
                <w:rFonts w:asciiTheme="minorHAnsi" w:hAnsiTheme="minorHAnsi"/>
                <w:noProof/>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Pr="00410864" w:rsidRDefault="00B61A2D" w:rsidP="004744A3">
            <w:pPr>
              <w:pStyle w:val="CRCoverPage"/>
              <w:spacing w:after="0"/>
              <w:ind w:left="100"/>
              <w:rPr>
                <w:rFonts w:cs="Arial"/>
                <w:noProof/>
              </w:rPr>
            </w:pPr>
            <w:r>
              <w:rPr>
                <w:rFonts w:cs="Arial"/>
                <w:noProof/>
              </w:rPr>
              <w:t>UE</w:t>
            </w:r>
            <w:r w:rsidR="008F4F38">
              <w:rPr>
                <w:rFonts w:cs="Arial"/>
                <w:noProof/>
              </w:rPr>
              <w:t xml:space="preserve"> can request to disable the existing enabled eDRX.</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Pr="00410864" w:rsidRDefault="003713E5" w:rsidP="009610DE">
            <w:pPr>
              <w:pStyle w:val="CRCoverPage"/>
              <w:spacing w:after="0"/>
              <w:rPr>
                <w:rFonts w:cs="Arial"/>
                <w:noProof/>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Pr="00410864" w:rsidRDefault="00B61A2D" w:rsidP="00EB2F43">
            <w:pPr>
              <w:pStyle w:val="CRCoverPage"/>
              <w:spacing w:after="0"/>
              <w:ind w:left="100"/>
              <w:rPr>
                <w:rFonts w:cs="Arial"/>
                <w:noProof/>
              </w:rPr>
            </w:pPr>
            <w:r>
              <w:rPr>
                <w:rFonts w:cs="Arial"/>
              </w:rPr>
              <w:t>UE</w:t>
            </w:r>
            <w:r w:rsidR="004744A3">
              <w:rPr>
                <w:rFonts w:cs="Arial"/>
              </w:rPr>
              <w:t xml:space="preserve"> will end up being in delay tolerant state even though there is no need for </w:t>
            </w:r>
            <w:r>
              <w:rPr>
                <w:rFonts w:cs="Arial"/>
              </w:rPr>
              <w:t>UE</w:t>
            </w:r>
            <w:r w:rsidR="004744A3">
              <w:rPr>
                <w:rFonts w:cs="Arial"/>
              </w:rPr>
              <w:t xml:space="preserve"> to be in delay tolerant state.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E51CF" w:rsidP="00100E48">
            <w:pPr>
              <w:pStyle w:val="CRCoverPage"/>
              <w:spacing w:after="0"/>
              <w:ind w:left="100"/>
              <w:rPr>
                <w:noProof/>
              </w:rPr>
            </w:pPr>
            <w:r w:rsidRPr="003168A2">
              <w:t>5.5.3.2.2</w:t>
            </w:r>
            <w:r w:rsidR="00714311">
              <w:t>,</w:t>
            </w:r>
            <w:r w:rsidR="00714311" w:rsidRPr="00FE320E">
              <w:t xml:space="preserve"> </w:t>
            </w:r>
            <w:r w:rsidRPr="003168A2">
              <w:t>5.5.3.3.2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1D1AA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3" w:name="_Toc430935600"/>
      <w:bookmarkStart w:id="4" w:name="_Toc430935736"/>
      <w:r w:rsidRPr="00DB12B9">
        <w:rPr>
          <w:noProof/>
          <w:highlight w:val="green"/>
        </w:rPr>
        <w:lastRenderedPageBreak/>
        <w:t xml:space="preserve">***** </w:t>
      </w:r>
      <w:r w:rsidR="00781BC5">
        <w:rPr>
          <w:noProof/>
          <w:highlight w:val="green"/>
        </w:rPr>
        <w:t>C</w:t>
      </w:r>
      <w:r w:rsidRPr="00DB12B9">
        <w:rPr>
          <w:noProof/>
          <w:highlight w:val="green"/>
        </w:rPr>
        <w:t>hange</w:t>
      </w:r>
      <w:r w:rsidR="004B1E6D">
        <w:rPr>
          <w:noProof/>
          <w:highlight w:val="green"/>
        </w:rPr>
        <w:t>s</w:t>
      </w:r>
      <w:r w:rsidRPr="00DB12B9">
        <w:rPr>
          <w:noProof/>
          <w:highlight w:val="green"/>
        </w:rPr>
        <w:t xml:space="preserve"> *****</w:t>
      </w:r>
    </w:p>
    <w:p w:rsidR="00215C2B" w:rsidRPr="003168A2" w:rsidRDefault="00215C2B" w:rsidP="00215C2B">
      <w:pPr>
        <w:pStyle w:val="Heading5"/>
      </w:pPr>
      <w:bookmarkStart w:id="5" w:name="_Toc438049241"/>
      <w:r w:rsidRPr="003168A2">
        <w:t>5.5.3.2.2</w:t>
      </w:r>
      <w:r w:rsidRPr="003168A2">
        <w:tab/>
        <w:t>Normal and periodic tracking area updating procedure initiation</w:t>
      </w:r>
      <w:bookmarkEnd w:id="5"/>
    </w:p>
    <w:p w:rsidR="00215C2B" w:rsidRPr="003168A2" w:rsidRDefault="00215C2B" w:rsidP="00215C2B">
      <w:r w:rsidRPr="003168A2">
        <w:t>The UE in state EMM-REGISTERED shall initiate the tracking area updating procedure by sending a TRACKING AREA UPDATE REQUEST message to the MME,</w:t>
      </w:r>
    </w:p>
    <w:p w:rsidR="00215C2B" w:rsidRPr="003168A2" w:rsidRDefault="00215C2B" w:rsidP="00215C2B">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proofErr w:type="spellStart"/>
      <w:r w:rsidRPr="008E20C8">
        <w:t>AttachWithIMSI</w:t>
      </w:r>
      <w:proofErr w:type="spellEnd"/>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215C2B" w:rsidRPr="003168A2" w:rsidRDefault="00215C2B" w:rsidP="00215C2B">
      <w:pPr>
        <w:pStyle w:val="B1"/>
      </w:pPr>
      <w:r w:rsidRPr="003168A2">
        <w:t>b)</w:t>
      </w:r>
      <w:r w:rsidRPr="003168A2">
        <w:tab/>
      </w:r>
      <w:proofErr w:type="gramStart"/>
      <w:r w:rsidRPr="003168A2">
        <w:t>when</w:t>
      </w:r>
      <w:proofErr w:type="gramEnd"/>
      <w:r w:rsidRPr="003168A2">
        <w:t xml:space="preserve"> the periodic tracking area updating timer T3412 expires;</w:t>
      </w:r>
    </w:p>
    <w:p w:rsidR="00215C2B" w:rsidRPr="003168A2" w:rsidRDefault="00215C2B" w:rsidP="00215C2B">
      <w:pPr>
        <w:pStyle w:val="B1"/>
      </w:pPr>
      <w:r w:rsidRPr="003168A2">
        <w:t>c</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215C2B" w:rsidRPr="003168A2" w:rsidRDefault="00215C2B" w:rsidP="00215C2B">
      <w:pPr>
        <w:pStyle w:val="B1"/>
      </w:pPr>
      <w:r w:rsidRPr="003168A2">
        <w:t>d)</w:t>
      </w:r>
      <w:r w:rsidRPr="003168A2">
        <w:tab/>
      </w:r>
      <w:proofErr w:type="gramStart"/>
      <w:r w:rsidRPr="003168A2">
        <w:t>when</w:t>
      </w:r>
      <w:proofErr w:type="gramEnd"/>
      <w:r w:rsidRPr="003168A2">
        <w:t xml:space="preserve"> the UE performs an inter-system change from S101 mode to S1 mode and has no user data pending;</w:t>
      </w:r>
    </w:p>
    <w:p w:rsidR="00215C2B" w:rsidRPr="003168A2" w:rsidRDefault="00215C2B" w:rsidP="00215C2B">
      <w:pPr>
        <w:pStyle w:val="B1"/>
      </w:pPr>
      <w:r w:rsidRPr="003168A2">
        <w:t>e</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215C2B" w:rsidRPr="003168A2" w:rsidRDefault="00215C2B" w:rsidP="00215C2B">
      <w:pPr>
        <w:pStyle w:val="B1"/>
        <w:rPr>
          <w:lang w:eastAsia="ja-JP"/>
        </w:rPr>
      </w:pPr>
      <w:r w:rsidRPr="003168A2">
        <w:rPr>
          <w:rFonts w:hint="eastAsia"/>
          <w:lang w:eastAsia="ja-JP"/>
        </w:rPr>
        <w:t>f</w:t>
      </w:r>
      <w:r w:rsidRPr="003168A2">
        <w:rPr>
          <w:rFonts w:hint="eastAsia"/>
        </w:rPr>
        <w:t>)</w:t>
      </w:r>
      <w:r w:rsidRPr="003168A2">
        <w:tab/>
      </w:r>
      <w:proofErr w:type="gramStart"/>
      <w:r w:rsidRPr="003168A2">
        <w:rPr>
          <w:rFonts w:hint="eastAsia"/>
          <w:lang w:eastAsia="ja-JP"/>
        </w:rPr>
        <w:t>when</w:t>
      </w:r>
      <w:proofErr w:type="gramEnd"/>
      <w:r w:rsidRPr="003168A2">
        <w:rPr>
          <w:rFonts w:hint="eastAsia"/>
          <w:lang w:eastAsia="ja-JP"/>
        </w:rPr>
        <w:t xml:space="preserve"> the UE deactivated EPS bearer context(s) locally while </w:t>
      </w:r>
      <w:r>
        <w:rPr>
          <w:lang w:eastAsia="ja-JP"/>
        </w:rPr>
        <w:t xml:space="preserve">in </w:t>
      </w:r>
      <w:r w:rsidRPr="003168A2">
        <w:rPr>
          <w:lang w:eastAsia="zh-CN"/>
        </w:rPr>
        <w:t>EMM-REGISTERED.NO-CELL-AVAILABLE</w:t>
      </w:r>
      <w:r w:rsidRPr="003168A2">
        <w:rPr>
          <w:rFonts w:hint="eastAsia"/>
          <w:lang w:eastAsia="ja-JP"/>
        </w:rPr>
        <w:t xml:space="preserve">, and then returns to </w:t>
      </w:r>
      <w:r w:rsidRPr="003168A2">
        <w:t>EMM-REGISTERED.NORMAL-SERVICE</w:t>
      </w:r>
      <w:r w:rsidRPr="003168A2">
        <w:rPr>
          <w:lang w:eastAsia="ja-JP"/>
        </w:rPr>
        <w:t>;</w:t>
      </w:r>
    </w:p>
    <w:p w:rsidR="00215C2B" w:rsidRPr="003168A2" w:rsidRDefault="00215C2B" w:rsidP="00215C2B">
      <w:pPr>
        <w:pStyle w:val="B1"/>
      </w:pPr>
      <w:r w:rsidRPr="003168A2">
        <w:t>g</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215C2B" w:rsidRDefault="00215C2B" w:rsidP="00215C2B">
      <w:pPr>
        <w:pStyle w:val="B1"/>
      </w:pPr>
      <w:r>
        <w:rPr>
          <w:lang w:eastAsia="ko-KR"/>
        </w:rPr>
        <w:t>h</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215C2B" w:rsidRPr="003168A2" w:rsidRDefault="00215C2B" w:rsidP="00215C2B">
      <w:pPr>
        <w:pStyle w:val="B1"/>
      </w:pPr>
      <w:proofErr w:type="spellStart"/>
      <w:r>
        <w:t>i</w:t>
      </w:r>
      <w:proofErr w:type="spellEnd"/>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215C2B" w:rsidRPr="00D14A0C" w:rsidRDefault="00215C2B" w:rsidP="00215C2B">
      <w:pPr>
        <w:pStyle w:val="B1"/>
      </w:pPr>
      <w:r>
        <w:t>j</w:t>
      </w:r>
      <w:r w:rsidRPr="00D14A0C">
        <w:t>)</w:t>
      </w:r>
      <w:r w:rsidRPr="00D14A0C">
        <w:tab/>
      </w:r>
      <w:proofErr w:type="gramStart"/>
      <w:r w:rsidRPr="00D14A0C">
        <w:t>when</w:t>
      </w:r>
      <w:proofErr w:type="gramEnd"/>
      <w:r w:rsidRPr="00D14A0C">
        <w:t xml:space="preserve"> the UE </w:t>
      </w:r>
      <w:r>
        <w:t xml:space="preserve">enters S1 mode after 1xCS </w:t>
      </w:r>
      <w:proofErr w:type="spellStart"/>
      <w:r>
        <w:t>fallback</w:t>
      </w:r>
      <w:proofErr w:type="spellEnd"/>
      <w:r>
        <w:rPr>
          <w:rFonts w:hint="eastAsia"/>
          <w:lang w:eastAsia="ko-KR"/>
        </w:rPr>
        <w:t xml:space="preserve"> or 1xSRVCC</w:t>
      </w:r>
      <w:r>
        <w:t>;</w:t>
      </w:r>
    </w:p>
    <w:p w:rsidR="00215C2B" w:rsidRDefault="00215C2B" w:rsidP="00215C2B">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215C2B" w:rsidRDefault="00215C2B" w:rsidP="00215C2B">
      <w:pPr>
        <w:pStyle w:val="B1"/>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215C2B" w:rsidRDefault="00215C2B" w:rsidP="00215C2B">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codecs, or the UE supports SRVCC to GERAN and changes the mobile station </w:t>
      </w:r>
      <w:proofErr w:type="spellStart"/>
      <w:r>
        <w:rPr>
          <w:lang w:val="en-US" w:eastAsia="ko-KR"/>
        </w:rPr>
        <w:t>classmark</w:t>
      </w:r>
      <w:proofErr w:type="spellEnd"/>
      <w:r>
        <w:rPr>
          <w:lang w:val="en-US" w:eastAsia="ko-KR"/>
        </w:rPr>
        <w:t xml:space="preserve"> 3;</w:t>
      </w:r>
    </w:p>
    <w:p w:rsidR="00215C2B" w:rsidRPr="006B0526" w:rsidRDefault="00215C2B" w:rsidP="00215C2B">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215C2B" w:rsidRPr="00E86B63" w:rsidRDefault="00215C2B" w:rsidP="00215C2B">
      <w:pPr>
        <w:pStyle w:val="NO"/>
        <w:rPr>
          <w:lang w:val="en-US" w:eastAsia="ja-JP"/>
        </w:rPr>
      </w:pPr>
      <w:r w:rsidRPr="00C733FA">
        <w:t>NOTE 1:</w:t>
      </w:r>
      <w:r w:rsidRPr="00C733FA">
        <w:tab/>
        <w:t xml:space="preserve">In this release of the specifications, </w:t>
      </w:r>
      <w:r>
        <w:t xml:space="preserve">a UE can indicate </w:t>
      </w:r>
      <w:r w:rsidRPr="00E86B63">
        <w:t xml:space="preserve">change in the UE's E UTRAN capabilities to the network by performing </w:t>
      </w:r>
      <w:proofErr w:type="gramStart"/>
      <w:r w:rsidRPr="00E86B63">
        <w:t>a detach</w:t>
      </w:r>
      <w:proofErr w:type="gramEnd"/>
      <w:r w:rsidRPr="00E86B63">
        <w:t xml:space="preserve"> and then a re-attach</w:t>
      </w:r>
      <w:r w:rsidRPr="008970EE">
        <w:rPr>
          <w:lang w:eastAsia="zh-CN"/>
        </w:rPr>
        <w:t xml:space="preserve"> </w:t>
      </w:r>
      <w:r>
        <w:rPr>
          <w:lang w:eastAsia="zh-CN"/>
        </w:rPr>
        <w:t>(see 3GPP TS 23.401 [10]).</w:t>
      </w:r>
    </w:p>
    <w:p w:rsidR="00215C2B" w:rsidRDefault="00215C2B" w:rsidP="00215C2B">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215C2B" w:rsidDel="001D42AF" w:rsidRDefault="00215C2B" w:rsidP="00215C2B">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215C2B" w:rsidRDefault="00215C2B" w:rsidP="00215C2B">
      <w:pPr>
        <w:pStyle w:val="B1"/>
        <w:rPr>
          <w:lang w:val="en-US" w:eastAsia="ko-KR"/>
        </w:rPr>
      </w:pPr>
      <w:r>
        <w:rPr>
          <w:lang w:val="en-US" w:eastAsia="ko-KR"/>
        </w:rPr>
        <w:t>q)</w:t>
      </w:r>
      <w:r w:rsidRPr="00974634">
        <w:rPr>
          <w:lang w:val="en-US" w:eastAsia="ko-KR"/>
        </w:rPr>
        <w:tab/>
      </w:r>
      <w:r>
        <w:rPr>
          <w:lang w:val="en-US" w:eastAsia="ko-KR"/>
        </w:rPr>
        <w:t xml:space="preserve">when the UE performs </w:t>
      </w:r>
      <w:r>
        <w:t xml:space="preserve">an intersystem change from A/Gb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215C2B" w:rsidRDefault="00215C2B" w:rsidP="00215C2B">
      <w:pPr>
        <w:pStyle w:val="B1"/>
      </w:pPr>
      <w:r>
        <w:rPr>
          <w:lang w:val="en-US" w:eastAsia="ko-KR"/>
        </w:rPr>
        <w:t>r)</w:t>
      </w:r>
      <w:r>
        <w:rPr>
          <w:lang w:val="en-US" w:eastAsia="ko-KR"/>
        </w:rPr>
        <w:tab/>
      </w:r>
      <w:proofErr w:type="gramStart"/>
      <w:r>
        <w:t>u</w:t>
      </w:r>
      <w:r w:rsidRPr="003168A2">
        <w:t>pon</w:t>
      </w:r>
      <w:proofErr w:type="gram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215C2B" w:rsidRDefault="00215C2B" w:rsidP="00215C2B">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t>.1.4A;</w:t>
      </w:r>
    </w:p>
    <w:p w:rsidR="00215C2B" w:rsidRDefault="00215C2B" w:rsidP="00215C2B">
      <w:pPr>
        <w:pStyle w:val="B1"/>
        <w:rPr>
          <w:ins w:id="6" w:author="Lalith Kumar (11624781)" w:date="2016-01-14T14:48:00Z"/>
          <w:lang w:val="en-US" w:eastAsia="ko-KR"/>
        </w:rPr>
      </w:pPr>
      <w:r>
        <w:rPr>
          <w:rFonts w:hint="eastAsia"/>
          <w:lang w:eastAsia="zh-CN"/>
        </w:rPr>
        <w:t>t)</w:t>
      </w:r>
      <w:r>
        <w:rPr>
          <w:rFonts w:hint="eastAsia"/>
          <w:lang w:eastAsia="zh-CN"/>
        </w:rPr>
        <w:tab/>
      </w:r>
      <w:proofErr w:type="gramStart"/>
      <w:r w:rsidRPr="00A65B2F">
        <w:t>when</w:t>
      </w:r>
      <w:proofErr w:type="gramEnd"/>
      <w:r w:rsidRPr="00A65B2F">
        <w:t xml:space="preserve">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0B32E4" w:rsidRDefault="00255280" w:rsidP="00215C2B">
      <w:pPr>
        <w:pStyle w:val="B1"/>
        <w:rPr>
          <w:ins w:id="7" w:author="Lalith Kumar (11624781)" w:date="2016-01-15T00:38:00Z"/>
          <w:lang w:val="en-US" w:eastAsia="ko-KR"/>
        </w:rPr>
      </w:pPr>
      <w:ins w:id="8" w:author="Lalith Kumar (11624781)" w:date="2016-01-14T14:48:00Z">
        <w:r>
          <w:rPr>
            <w:lang w:val="en-US" w:eastAsia="ko-KR"/>
          </w:rPr>
          <w:t>u)</w:t>
        </w:r>
        <w:r>
          <w:rPr>
            <w:lang w:val="en-US" w:eastAsia="ko-KR"/>
          </w:rPr>
          <w:tab/>
        </w:r>
      </w:ins>
      <w:proofErr w:type="gramStart"/>
      <w:ins w:id="9" w:author="Lalith Kumar (11624781)" w:date="2016-01-14T14:49:00Z">
        <w:r w:rsidRPr="00255280">
          <w:rPr>
            <w:lang w:val="en-US" w:eastAsia="ko-KR"/>
          </w:rPr>
          <w:t>when</w:t>
        </w:r>
        <w:proofErr w:type="gramEnd"/>
        <w:r w:rsidRPr="00255280">
          <w:rPr>
            <w:lang w:val="en-US" w:eastAsia="ko-KR"/>
          </w:rPr>
          <w:t xml:space="preserve"> the UE needs to request the use of </w:t>
        </w:r>
        <w:proofErr w:type="spellStart"/>
        <w:r w:rsidRPr="00255280">
          <w:rPr>
            <w:lang w:val="en-US" w:eastAsia="ko-KR"/>
          </w:rPr>
          <w:t>eDRX</w:t>
        </w:r>
        <w:proofErr w:type="spellEnd"/>
        <w:r w:rsidRPr="00255280">
          <w:rPr>
            <w:lang w:val="en-US" w:eastAsia="ko-KR"/>
          </w:rPr>
          <w:t xml:space="preserve"> or needs to stop the use of </w:t>
        </w:r>
        <w:proofErr w:type="spellStart"/>
        <w:r w:rsidRPr="00255280">
          <w:rPr>
            <w:lang w:val="en-US" w:eastAsia="ko-KR"/>
          </w:rPr>
          <w:t>eDRX</w:t>
        </w:r>
        <w:proofErr w:type="spellEnd"/>
        <w:r>
          <w:rPr>
            <w:lang w:val="en-US" w:eastAsia="ko-KR"/>
          </w:rPr>
          <w:t>;</w:t>
        </w:r>
      </w:ins>
    </w:p>
    <w:p w:rsidR="000B32E4" w:rsidRDefault="000B32E4" w:rsidP="00215C2B">
      <w:pPr>
        <w:pStyle w:val="B1"/>
        <w:rPr>
          <w:lang w:val="en-US" w:eastAsia="ko-KR"/>
        </w:rPr>
      </w:pPr>
      <w:ins w:id="10" w:author="Lalith Kumar (11624781)" w:date="2016-01-15T00:39:00Z">
        <w:r>
          <w:rPr>
            <w:lang w:val="en-US" w:eastAsia="ko-KR"/>
          </w:rPr>
          <w:t>v)</w:t>
        </w:r>
        <w:r>
          <w:rPr>
            <w:lang w:val="en-US" w:eastAsia="ko-KR"/>
          </w:rPr>
          <w:tab/>
        </w:r>
        <w:proofErr w:type="gramStart"/>
        <w:r>
          <w:rPr>
            <w:lang w:eastAsia="zh-CN"/>
          </w:rPr>
          <w:t>when</w:t>
        </w:r>
        <w:proofErr w:type="gramEnd"/>
        <w:r>
          <w:rPr>
            <w:lang w:eastAsia="zh-CN"/>
          </w:rPr>
          <w:t xml:space="preserve"> a change in the </w:t>
        </w:r>
        <w:proofErr w:type="spellStart"/>
        <w:r>
          <w:rPr>
            <w:lang w:eastAsia="zh-CN"/>
          </w:rPr>
          <w:t>eDRX</w:t>
        </w:r>
        <w:proofErr w:type="spellEnd"/>
        <w:r>
          <w:rPr>
            <w:lang w:eastAsia="zh-CN"/>
          </w:rPr>
          <w:t xml:space="preserve"> usage conditions at the UE requires </w:t>
        </w:r>
        <w:r>
          <w:t>different</w:t>
        </w:r>
        <w:r w:rsidRPr="00802593">
          <w:t xml:space="preserve"> extended DRX parameters</w:t>
        </w:r>
      </w:ins>
      <w:ins w:id="11" w:author="Lalith Kumar (11624781)" w:date="2016-01-15T00:44:00Z">
        <w:r w:rsidR="002222F7">
          <w:t>;</w:t>
        </w:r>
      </w:ins>
      <w:ins w:id="12" w:author="Lalith Kumar (11624781)" w:date="2016-01-15T03:05:00Z">
        <w:r w:rsidR="002744BE">
          <w:t xml:space="preserve"> </w:t>
        </w:r>
      </w:ins>
      <w:ins w:id="13" w:author="Lalith Kumar (11624781)" w:date="2016-01-15T02:48:00Z">
        <w:r w:rsidR="00B45079">
          <w:t>or</w:t>
        </w:r>
      </w:ins>
    </w:p>
    <w:p w:rsidR="00215C2B" w:rsidRDefault="00897140" w:rsidP="00215C2B">
      <w:pPr>
        <w:pStyle w:val="B1"/>
        <w:rPr>
          <w:lang w:eastAsia="zh-CN"/>
        </w:rPr>
      </w:pPr>
      <w:ins w:id="14" w:author="Lalith Kumar (11624781)" w:date="2016-01-15T00:39:00Z">
        <w:r>
          <w:rPr>
            <w:lang w:val="en-US" w:eastAsia="ko-KR"/>
          </w:rPr>
          <w:lastRenderedPageBreak/>
          <w:t>w</w:t>
        </w:r>
      </w:ins>
      <w:del w:id="15" w:author="Lalith Kumar (11624781)" w:date="2016-01-14T14:50:00Z">
        <w:r w:rsidR="00215C2B" w:rsidDel="00255280">
          <w:rPr>
            <w:lang w:val="en-US" w:eastAsia="ko-KR"/>
          </w:rPr>
          <w:delText>u</w:delText>
        </w:r>
      </w:del>
      <w:r w:rsidR="00215C2B">
        <w:rPr>
          <w:lang w:val="en-US" w:eastAsia="ko-KR"/>
        </w:rPr>
        <w:t>)</w:t>
      </w:r>
      <w:r w:rsidR="00215C2B">
        <w:rPr>
          <w:lang w:val="en-US" w:eastAsia="ko-KR"/>
        </w:rPr>
        <w:tab/>
      </w:r>
      <w:proofErr w:type="gramStart"/>
      <w:r w:rsidR="00215C2B">
        <w:rPr>
          <w:lang w:eastAsia="zh-CN"/>
        </w:rPr>
        <w:t>when</w:t>
      </w:r>
      <w:proofErr w:type="gramEnd"/>
      <w:r w:rsidR="00215C2B">
        <w:rPr>
          <w:lang w:eastAsia="zh-CN"/>
        </w:rPr>
        <w:t xml:space="preserve"> a change in the PSM usage conditions at the UE requires a different timer T3412 value or different timer T3324 value</w:t>
      </w:r>
      <w:ins w:id="16" w:author="Lalith Kumar (11624781)" w:date="2016-01-15T00:43:00Z">
        <w:r w:rsidR="004403A5">
          <w:rPr>
            <w:lang w:eastAsia="zh-CN"/>
          </w:rPr>
          <w:t>.</w:t>
        </w:r>
      </w:ins>
      <w:del w:id="17" w:author="Lalith Kumar (11624781)" w:date="2016-01-15T00:43:00Z">
        <w:r w:rsidR="00215C2B" w:rsidDel="004403A5">
          <w:rPr>
            <w:lang w:eastAsia="zh-CN"/>
          </w:rPr>
          <w:delText>; or</w:delText>
        </w:r>
      </w:del>
    </w:p>
    <w:p w:rsidR="00215C2B" w:rsidRPr="000F3CAB" w:rsidRDefault="00215C2B" w:rsidP="00215C2B">
      <w:pPr>
        <w:pStyle w:val="NO"/>
        <w:rPr>
          <w:lang w:val="en-US" w:eastAsia="zh-CN"/>
        </w:rPr>
      </w:pPr>
      <w:r>
        <w:rPr>
          <w:lang w:eastAsia="zh-CN"/>
        </w:rPr>
        <w:t>NOTE 2:</w:t>
      </w:r>
      <w:r>
        <w:rPr>
          <w:lang w:eastAsia="zh-CN"/>
        </w:rPr>
        <w:tab/>
      </w:r>
      <w:r w:rsidRPr="00316E63">
        <w:rPr>
          <w:lang w:eastAsia="zh-CN"/>
        </w:rPr>
        <w:t xml:space="preserve">A change in the PSM </w:t>
      </w:r>
      <w:ins w:id="18" w:author="Lalith Kumar (11624781)" w:date="2016-01-14T14:52:00Z">
        <w:r w:rsidR="00255280">
          <w:rPr>
            <w:lang w:eastAsia="zh-CN"/>
          </w:rPr>
          <w:t xml:space="preserve">or </w:t>
        </w:r>
        <w:proofErr w:type="spellStart"/>
        <w:r w:rsidR="00255280">
          <w:rPr>
            <w:lang w:eastAsia="zh-CN"/>
          </w:rPr>
          <w:t>eDRX</w:t>
        </w:r>
        <w:proofErr w:type="spellEnd"/>
        <w:r w:rsidR="00255280">
          <w:rPr>
            <w:lang w:eastAsia="zh-CN"/>
          </w:rPr>
          <w:t xml:space="preserve"> </w:t>
        </w:r>
      </w:ins>
      <w:r w:rsidRPr="00316E63">
        <w:rPr>
          <w:lang w:eastAsia="zh-CN"/>
        </w:rPr>
        <w:t xml:space="preserve">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215C2B" w:rsidDel="00255280" w:rsidRDefault="00215C2B" w:rsidP="00215C2B">
      <w:pPr>
        <w:pStyle w:val="B1"/>
        <w:rPr>
          <w:del w:id="19" w:author="Lalith Kumar (11624781)" w:date="2016-01-14T14:52:00Z"/>
        </w:rPr>
      </w:pPr>
      <w:del w:id="20" w:author="Lalith Kumar (11624781)" w:date="2016-01-14T14:52:00Z">
        <w:r w:rsidRPr="00802593" w:rsidDel="00255280">
          <w:rPr>
            <w:lang w:val="en-US" w:eastAsia="ko-KR"/>
          </w:rPr>
          <w:delText>v</w:delText>
        </w:r>
        <w:r w:rsidRPr="00802593" w:rsidDel="00255280">
          <w:rPr>
            <w:lang w:eastAsia="ko-KR"/>
          </w:rPr>
          <w:delText>)</w:delText>
        </w:r>
        <w:r w:rsidRPr="00802593" w:rsidDel="00255280">
          <w:rPr>
            <w:lang w:eastAsia="ko-KR"/>
          </w:rPr>
          <w:tab/>
          <w:delText>w</w:delText>
        </w:r>
        <w:r w:rsidRPr="00802593" w:rsidDel="00255280">
          <w:rPr>
            <w:rFonts w:hint="eastAsia"/>
            <w:lang w:eastAsia="ko-KR"/>
          </w:rPr>
          <w:delText>hen the UE</w:delText>
        </w:r>
        <w:r w:rsidRPr="00802593" w:rsidDel="00255280">
          <w:delText xml:space="preserve"> needs to </w:delText>
        </w:r>
        <w:r w:rsidRPr="006B57B5" w:rsidDel="00255280">
          <w:delText xml:space="preserve">to request the use of eDRX or </w:delText>
        </w:r>
        <w:r w:rsidRPr="00802593" w:rsidDel="00255280">
          <w:delText>change the extended DRX parameters.</w:delText>
        </w:r>
      </w:del>
    </w:p>
    <w:p w:rsidR="00215C2B" w:rsidRDefault="00215C2B" w:rsidP="00215C2B"/>
    <w:p w:rsidR="00215C2B" w:rsidRDefault="00215C2B" w:rsidP="00215C2B">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215C2B" w:rsidRDefault="00215C2B" w:rsidP="00215C2B">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215C2B" w:rsidRDefault="00215C2B" w:rsidP="00215C2B">
      <w:r>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215C2B" w:rsidRDefault="00215C2B" w:rsidP="00215C2B">
      <w:r>
        <w:t xml:space="preserve">For case r, the "active" flag in the EPS </w:t>
      </w:r>
      <w:r w:rsidRPr="00FA540F">
        <w:t xml:space="preserve">update type IE </w:t>
      </w:r>
      <w:r>
        <w:t>shall be set to 1.</w:t>
      </w:r>
    </w:p>
    <w:p w:rsidR="00215C2B" w:rsidRDefault="00215C2B" w:rsidP="00215C2B">
      <w:r w:rsidRPr="0057255F">
        <w:t xml:space="preserve">If the UE has to </w:t>
      </w:r>
      <w:r w:rsidRPr="005D4E7D">
        <w:t xml:space="preserve">request resources for </w:t>
      </w:r>
      <w:proofErr w:type="spellStart"/>
      <w:r w:rsidRPr="005D4E7D">
        <w:t>ProSe</w:t>
      </w:r>
      <w:proofErr w:type="spellEnd"/>
      <w:r w:rsidRPr="005D4E7D">
        <w:t xml:space="preserv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215C2B" w:rsidRPr="003168A2" w:rsidDel="00994EE1" w:rsidRDefault="00215C2B" w:rsidP="00215C2B">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215C2B" w:rsidRDefault="00215C2B" w:rsidP="00215C2B">
      <w:r w:rsidRPr="003168A2">
        <w:t>When initiating a tracking area updating procedure</w:t>
      </w:r>
      <w:r>
        <w:t xml:space="preserve"> while in S1 mode, the UE shall use the current EPS NAS integrity key to integrity protect the </w:t>
      </w:r>
      <w:r w:rsidRPr="003168A2">
        <w:t xml:space="preserve">TRACKING AREA UPDATE REQUEST </w:t>
      </w:r>
      <w:proofErr w:type="gramStart"/>
      <w:r w:rsidRPr="003168A2">
        <w:t>message</w:t>
      </w:r>
      <w:r>
        <w:t>.</w:t>
      </w:r>
      <w:proofErr w:type="gramEnd"/>
    </w:p>
    <w:p w:rsidR="00215C2B" w:rsidRDefault="00215C2B" w:rsidP="00215C2B">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case 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p>
    <w:p w:rsidR="00215C2B" w:rsidRDefault="00215C2B" w:rsidP="00215C2B">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TRACKING AREA UPDATE REQUEST message.</w:t>
      </w:r>
    </w:p>
    <w:p w:rsidR="00215C2B" w:rsidRPr="00FE320E" w:rsidRDefault="00215C2B" w:rsidP="00215C2B">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215C2B" w:rsidRPr="003168A2" w:rsidRDefault="00215C2B" w:rsidP="00215C2B">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215C2B" w:rsidRPr="003168A2" w:rsidRDefault="00215C2B" w:rsidP="00215C2B">
      <w:r>
        <w:t xml:space="preserve">If the UE supports neither A/Gb mode nor </w:t>
      </w:r>
      <w:proofErr w:type="spellStart"/>
      <w:proofErr w:type="gramStart"/>
      <w:r>
        <w:t>Iu</w:t>
      </w:r>
      <w:proofErr w:type="spellEnd"/>
      <w:proofErr w:type="gramEnd"/>
      <w:r>
        <w:t xml:space="preserve">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215C2B" w:rsidRPr="003168A2" w:rsidRDefault="00215C2B" w:rsidP="00215C2B">
      <w:r>
        <w:t xml:space="preserve">If the UE supports A/Gb mode or </w:t>
      </w:r>
      <w:proofErr w:type="spellStart"/>
      <w:proofErr w:type="gramStart"/>
      <w:r>
        <w:t>Iu</w:t>
      </w:r>
      <w:proofErr w:type="spellEnd"/>
      <w:proofErr w:type="gramEnd"/>
      <w:r>
        <w:t xml:space="preserve">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215C2B" w:rsidRPr="003168A2" w:rsidRDefault="00215C2B" w:rsidP="00215C2B">
      <w:pPr>
        <w:pStyle w:val="B1"/>
      </w:pPr>
      <w:r w:rsidRPr="003168A2">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215C2B" w:rsidRPr="003168A2" w:rsidRDefault="00215C2B" w:rsidP="00215C2B">
      <w:pPr>
        <w:pStyle w:val="NO"/>
      </w:pPr>
      <w:r w:rsidRPr="003168A2">
        <w:t>NOTE</w:t>
      </w:r>
      <w:r>
        <w:t> 3</w:t>
      </w:r>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215C2B" w:rsidRPr="003168A2" w:rsidDel="00994EE1" w:rsidRDefault="00215C2B" w:rsidP="00215C2B">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215C2B" w:rsidRPr="003168A2" w:rsidRDefault="00215C2B" w:rsidP="00215C2B">
      <w:r w:rsidRPr="003168A2">
        <w:lastRenderedPageBreak/>
        <w:t>If a UE</w:t>
      </w:r>
      <w:r w:rsidRPr="003168A2">
        <w:rPr>
          <w:rFonts w:hint="eastAsia"/>
          <w:lang w:eastAsia="zh-CN"/>
        </w:rPr>
        <w:t xml:space="preserve"> </w:t>
      </w:r>
      <w:r w:rsidRPr="003168A2">
        <w:rPr>
          <w:lang w:eastAsia="zh-CN"/>
        </w:rPr>
        <w:t xml:space="preserve">has uplink user data pending when it initiates the </w:t>
      </w:r>
      <w:r w:rsidRPr="003168A2">
        <w:t>tracking area updating procedure,</w:t>
      </w:r>
      <w:r w:rsidRPr="003168A2">
        <w:rPr>
          <w:lang w:eastAsia="zh-CN"/>
        </w:rPr>
        <w:t xml:space="preserve"> or uplink signalling not related to the tracking area updating procedure,</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215C2B" w:rsidRPr="003168A2" w:rsidRDefault="00215C2B" w:rsidP="00215C2B">
      <w:r w:rsidRPr="003168A2">
        <w:t xml:space="preserve">If the UE has a </w:t>
      </w:r>
      <w:r>
        <w:rPr>
          <w:rFonts w:hint="eastAsia"/>
          <w:lang w:eastAsia="ko-KR"/>
        </w:rPr>
        <w:t xml:space="preserve">current </w:t>
      </w:r>
      <w:r w:rsidRPr="003168A2">
        <w:t xml:space="preserve">EPS security context, the UE shall include the </w:t>
      </w:r>
      <w:proofErr w:type="spellStart"/>
      <w:r>
        <w:rPr>
          <w:rFonts w:hint="eastAsia"/>
          <w:lang w:eastAsia="ko-KR"/>
        </w:rPr>
        <w:t>eKSI</w:t>
      </w:r>
      <w:proofErr w:type="spellEnd"/>
      <w:r>
        <w:rPr>
          <w:rFonts w:hint="eastAsia"/>
          <w:lang w:eastAsia="ko-KR"/>
        </w:rPr>
        <w:t xml:space="preserve">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215C2B" w:rsidRPr="003168A2" w:rsidRDefault="00215C2B" w:rsidP="00215C2B">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 xml:space="preserve">an inter-system change from A/Gb mode or </w:t>
      </w:r>
      <w:proofErr w:type="spellStart"/>
      <w:r w:rsidRPr="003168A2">
        <w:t>Iu</w:t>
      </w:r>
      <w:proofErr w:type="spellEnd"/>
      <w:r w:rsidRPr="003168A2">
        <w:t xml:space="preserve">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A/Gb mode or </w:t>
      </w:r>
      <w:proofErr w:type="spellStart"/>
      <w:r>
        <w:rPr>
          <w:rFonts w:hint="eastAsia"/>
          <w:lang w:eastAsia="ko-KR"/>
        </w:rPr>
        <w:t>Iu</w:t>
      </w:r>
      <w:proofErr w:type="spellEnd"/>
      <w:r>
        <w:rPr>
          <w:rFonts w:hint="eastAsia"/>
          <w:lang w:eastAsia="ko-KR"/>
        </w:rPr>
        <w:t xml:space="preserve"> mode</w:t>
      </w:r>
      <w:r>
        <w:t xml:space="preserve"> and a </w:t>
      </w:r>
      <w:proofErr w:type="spellStart"/>
      <w:r w:rsidRPr="00703C41">
        <w:t>n</w:t>
      </w:r>
      <w:r>
        <w:t>once</w:t>
      </w:r>
      <w:r w:rsidRPr="008148D4">
        <w:rPr>
          <w:vertAlign w:val="subscript"/>
        </w:rPr>
        <w:t>UE</w:t>
      </w:r>
      <w:proofErr w:type="spellEnd"/>
      <w:r>
        <w:t xml:space="preserve"> </w:t>
      </w:r>
      <w:r w:rsidRPr="003168A2">
        <w:t>in the TRACKING AREA UPDATE REQUEST message.</w:t>
      </w:r>
    </w:p>
    <w:p w:rsidR="00215C2B" w:rsidRDefault="00215C2B" w:rsidP="00215C2B">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 xml:space="preserve">an inter-system change from A/Gb mode or </w:t>
      </w:r>
      <w:proofErr w:type="spellStart"/>
      <w:r w:rsidRPr="003168A2">
        <w:t>Iu</w:t>
      </w:r>
      <w:proofErr w:type="spellEnd"/>
      <w:r w:rsidRPr="003168A2">
        <w:t xml:space="preserve">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 xml:space="preserve">using the selected NAS algorithms, </w:t>
      </w:r>
      <w:proofErr w:type="spellStart"/>
      <w:r>
        <w:t>nonce</w:t>
      </w:r>
      <w:r w:rsidRPr="008148D4">
        <w:rPr>
          <w:vertAlign w:val="subscript"/>
        </w:rPr>
        <w:t>MME</w:t>
      </w:r>
      <w:proofErr w:type="spellEnd"/>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215C2B" w:rsidRPr="003168A2" w:rsidRDefault="00215C2B" w:rsidP="00215C2B">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active in the UE</w:t>
      </w:r>
      <w:r w:rsidRPr="003168A2">
        <w:rPr>
          <w:rFonts w:hint="eastAsia"/>
        </w:rPr>
        <w:t>.</w:t>
      </w:r>
      <w:r w:rsidRPr="00EF5CAC">
        <w:t xml:space="preserve"> </w:t>
      </w:r>
      <w:r>
        <w:t xml:space="preserve">For case </w:t>
      </w:r>
      <w:r>
        <w:rPr>
          <w:rFonts w:hint="eastAsia"/>
          <w:lang w:eastAsia="ko-KR"/>
        </w:rPr>
        <w:t xml:space="preserve">f and </w:t>
      </w:r>
      <w:r>
        <w:t>s, the UE shall include EPS bearer context status IE in TRACKING AREA UPDATE REQUEST message.</w:t>
      </w:r>
    </w:p>
    <w:p w:rsidR="00215C2B" w:rsidRDefault="00215C2B" w:rsidP="00215C2B">
      <w:r w:rsidRPr="003168A2">
        <w:t xml:space="preserve">If the UE initiates the first tracking area updating procedure following an attach in A/Gb mode or </w:t>
      </w:r>
      <w:proofErr w:type="spellStart"/>
      <w:r w:rsidRPr="003168A2">
        <w:t>Iu</w:t>
      </w:r>
      <w:proofErr w:type="spellEnd"/>
      <w:r w:rsidRPr="003168A2">
        <w:t xml:space="preserve"> mode, the UE shall include a UE radio capability information update needed IE in the TRACKING AREA UPDATE REQUEST message.</w:t>
      </w:r>
    </w:p>
    <w:p w:rsidR="00215C2B" w:rsidRDefault="00215C2B" w:rsidP="00215C2B">
      <w:r w:rsidRPr="007530DA">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215C2B" w:rsidRDefault="00215C2B" w:rsidP="00215C2B">
      <w:r w:rsidRPr="007530DA">
        <w:t xml:space="preserve">For all cases except case b, </w:t>
      </w:r>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SRVCC from UTRAN</w:t>
      </w:r>
      <w:r>
        <w:t xml:space="preserve"> </w:t>
      </w:r>
      <w:r w:rsidRPr="00DD30A7">
        <w:t>HSPA or E</w:t>
      </w:r>
      <w:r>
        <w:t xml:space="preserve">-UTRAN to GERAN/UTRAN supported" </w:t>
      </w:r>
      <w:r w:rsidRPr="00DD30A7">
        <w:t xml:space="preserve">in the </w:t>
      </w:r>
      <w:r>
        <w:t>TRACKING AREA UPDATE REQUEST message.</w:t>
      </w:r>
    </w:p>
    <w:p w:rsidR="00215C2B" w:rsidRDefault="00215C2B" w:rsidP="00215C2B">
      <w:r w:rsidRPr="007530DA">
        <w:t xml:space="preserve">For all cases except case b, </w:t>
      </w:r>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t>TRACKING AREA UPDATE REQUEST message.</w:t>
      </w:r>
    </w:p>
    <w:p w:rsidR="00215C2B" w:rsidRPr="003168A2" w:rsidRDefault="00215C2B" w:rsidP="00215C2B">
      <w:r w:rsidRPr="007530DA">
        <w:t xml:space="preserve">For all cases except case b, </w:t>
      </w: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t>TRACKING AREA UPDATE REQUEST message.</w:t>
      </w:r>
    </w:p>
    <w:p w:rsidR="00815F93" w:rsidRDefault="00815F93" w:rsidP="00C67F07">
      <w:pPr>
        <w:jc w:val="center"/>
        <w:rPr>
          <w:noProof/>
        </w:rPr>
      </w:pPr>
    </w:p>
    <w:p w:rsidR="00815F93" w:rsidRDefault="00815F93" w:rsidP="00815F93">
      <w:pPr>
        <w:jc w:val="center"/>
        <w:rPr>
          <w:noProof/>
        </w:rPr>
      </w:pPr>
      <w:r w:rsidRPr="00DB12B9">
        <w:rPr>
          <w:noProof/>
          <w:highlight w:val="green"/>
        </w:rPr>
        <w:t xml:space="preserve">***** </w:t>
      </w:r>
      <w:r w:rsidR="00FC676C">
        <w:rPr>
          <w:noProof/>
          <w:highlight w:val="green"/>
        </w:rPr>
        <w:t>End of</w:t>
      </w:r>
      <w:r w:rsidRPr="00DB12B9">
        <w:rPr>
          <w:noProof/>
          <w:highlight w:val="green"/>
        </w:rPr>
        <w:t xml:space="preserve"> change</w:t>
      </w:r>
      <w:r w:rsidR="00071F22">
        <w:rPr>
          <w:noProof/>
          <w:highlight w:val="green"/>
        </w:rPr>
        <w:t>s</w:t>
      </w:r>
      <w:r w:rsidRPr="00DB12B9">
        <w:rPr>
          <w:noProof/>
          <w:highlight w:val="green"/>
        </w:rPr>
        <w:t xml:space="preserve"> *****</w:t>
      </w:r>
    </w:p>
    <w:p w:rsidR="00F65EC6" w:rsidRDefault="00F65EC6" w:rsidP="00815F93">
      <w:pPr>
        <w:jc w:val="center"/>
        <w:rPr>
          <w:noProof/>
        </w:rPr>
      </w:pPr>
    </w:p>
    <w:p w:rsidR="00F65EC6" w:rsidRDefault="00F65EC6" w:rsidP="00F65EC6">
      <w:pPr>
        <w:jc w:val="center"/>
        <w:rPr>
          <w:noProof/>
        </w:rPr>
      </w:pPr>
      <w:r w:rsidRPr="00DB12B9">
        <w:rPr>
          <w:noProof/>
          <w:highlight w:val="green"/>
        </w:rPr>
        <w:t xml:space="preserve">***** </w:t>
      </w:r>
      <w:r>
        <w:rPr>
          <w:noProof/>
          <w:highlight w:val="green"/>
        </w:rPr>
        <w:t>C</w:t>
      </w:r>
      <w:r w:rsidRPr="00DB12B9">
        <w:rPr>
          <w:noProof/>
          <w:highlight w:val="green"/>
        </w:rPr>
        <w:t>hange</w:t>
      </w:r>
      <w:r>
        <w:rPr>
          <w:noProof/>
          <w:highlight w:val="green"/>
        </w:rPr>
        <w:t>s</w:t>
      </w:r>
      <w:r w:rsidRPr="00DB12B9">
        <w:rPr>
          <w:noProof/>
          <w:highlight w:val="green"/>
        </w:rPr>
        <w:t xml:space="preserve"> *****</w:t>
      </w:r>
    </w:p>
    <w:p w:rsidR="0013310B" w:rsidRPr="003168A2" w:rsidRDefault="0013310B" w:rsidP="0013310B">
      <w:pPr>
        <w:pStyle w:val="Heading5"/>
      </w:pPr>
      <w:bookmarkStart w:id="21" w:name="_Toc438049250"/>
      <w:r w:rsidRPr="003168A2">
        <w:t>5.5.3.3.2</w:t>
      </w:r>
      <w:r w:rsidRPr="003168A2">
        <w:tab/>
        <w:t>Combined tracking area updating procedure initiation</w:t>
      </w:r>
      <w:bookmarkEnd w:id="21"/>
    </w:p>
    <w:p w:rsidR="0013310B" w:rsidRPr="006C744E" w:rsidRDefault="0013310B" w:rsidP="0013310B">
      <w:r>
        <w:t xml:space="preserve">The </w:t>
      </w:r>
      <w:r w:rsidRPr="00ED451E">
        <w:t xml:space="preserve">UE operating in CS/PS mode 1 or CS/PS mode </w:t>
      </w:r>
      <w:smartTag w:uri="urn:schemas-microsoft-com:office:smarttags" w:element="metricconverter">
        <w:smartTagPr>
          <w:attr w:name="ProductID" w:val="2, in"/>
        </w:smartTagPr>
        <w:r w:rsidRPr="00ED451E">
          <w:t>2, in</w:t>
        </w:r>
      </w:smartTag>
      <w:r w:rsidRPr="00ED451E">
        <w:t xml:space="preserve"> state EMM-REGISTERED</w:t>
      </w:r>
      <w:r>
        <w:t xml:space="preserve">, shall initiate the combined tracking area </w:t>
      </w:r>
      <w:r w:rsidRPr="00ED451E">
        <w:t>updating procedure:</w:t>
      </w:r>
    </w:p>
    <w:p w:rsidR="0013310B" w:rsidRDefault="0013310B" w:rsidP="0013310B">
      <w:pPr>
        <w:pStyle w:val="B1"/>
      </w:pPr>
      <w:r>
        <w:lastRenderedPageBreak/>
        <w:t>a)</w:t>
      </w:r>
      <w:r>
        <w:tab/>
        <w:t xml:space="preserve">when the UE that is attached for both EPS and non-EPS services detects entering a tracking area that is not in the list of tracking areas that the UE previously registered in the MME, unless the UE is configured for </w:t>
      </w:r>
      <w:r w:rsidRPr="003168A2">
        <w:t>"</w:t>
      </w:r>
      <w:proofErr w:type="spellStart"/>
      <w:r w:rsidRPr="008E20C8">
        <w:t>AttachWithIMSI</w:t>
      </w:r>
      <w:proofErr w:type="spellEnd"/>
      <w:r w:rsidRPr="003168A2">
        <w:t>"</w:t>
      </w:r>
      <w:r w:rsidRPr="00522FA0">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w:t>
      </w:r>
      <w:r>
        <w:t xml:space="preserve"> </w:t>
      </w:r>
      <w:r w:rsidRPr="00FE320E">
        <w:t>of equivalent PLMNs</w:t>
      </w:r>
      <w:r>
        <w:t>;</w:t>
      </w:r>
    </w:p>
    <w:p w:rsidR="0013310B" w:rsidRDefault="0013310B" w:rsidP="0013310B">
      <w:pPr>
        <w:pStyle w:val="B1"/>
      </w:pPr>
      <w:r>
        <w:t>b)</w:t>
      </w:r>
      <w:r>
        <w:tab/>
        <w:t xml:space="preserve">when the UE that is attached for EPS services wants to perform an attach for non-EPS services. In this case </w:t>
      </w:r>
      <w:r w:rsidRPr="00FA540F">
        <w:t xml:space="preserve">the </w:t>
      </w:r>
      <w:r>
        <w:t xml:space="preserve">EPS </w:t>
      </w:r>
      <w:r w:rsidRPr="00FA540F">
        <w:t>update type IE shall be set to "</w:t>
      </w:r>
      <w:r>
        <w:t>c</w:t>
      </w:r>
      <w:r w:rsidRPr="00FA540F">
        <w:t xml:space="preserve">ombined </w:t>
      </w:r>
      <w:r>
        <w:t>T</w:t>
      </w:r>
      <w:r w:rsidRPr="00FA540F">
        <w:t>A/LA updating with IMSI attach"</w:t>
      </w:r>
      <w:r>
        <w:t>;</w:t>
      </w:r>
    </w:p>
    <w:p w:rsidR="0013310B" w:rsidRDefault="0013310B" w:rsidP="0013310B">
      <w:pPr>
        <w:pStyle w:val="B1"/>
      </w:pPr>
      <w:r>
        <w:t>c)</w:t>
      </w:r>
      <w:r>
        <w:tab/>
        <w:t>when the UE performs an intersystem change from A/Gb mode to S1 mode and the EPS services were previously suspended in A/Gb mode;</w:t>
      </w:r>
    </w:p>
    <w:p w:rsidR="0013310B" w:rsidRDefault="0013310B" w:rsidP="0013310B">
      <w:pPr>
        <w:pStyle w:val="B1"/>
      </w:pPr>
      <w:r>
        <w:t>d)</w:t>
      </w:r>
      <w:r>
        <w:tab/>
        <w:t xml:space="preserve">when the UE performs an intersystem change from A/Gb or </w:t>
      </w:r>
      <w:proofErr w:type="spellStart"/>
      <w:r>
        <w:t>Iu</w:t>
      </w:r>
      <w:proofErr w:type="spellEnd"/>
      <w:r>
        <w:t xml:space="preserve"> mode to S1 mode, and the UE previously either performed a combined GPRS attach procedure, an IMSI attach procedure, a location area updating procedure </w:t>
      </w:r>
      <w:r>
        <w:rPr>
          <w:rFonts w:hint="eastAsia"/>
          <w:lang w:eastAsia="zh-CN"/>
        </w:rPr>
        <w:t>or a combined routing area updat</w:t>
      </w:r>
      <w:r>
        <w:rPr>
          <w:lang w:eastAsia="zh-CN"/>
        </w:rPr>
        <w:t>ing</w:t>
      </w:r>
      <w:r>
        <w:rPr>
          <w:rFonts w:hint="eastAsia"/>
          <w:lang w:eastAsia="zh-CN"/>
        </w:rPr>
        <w:t xml:space="preserve"> procedure</w:t>
      </w:r>
      <w:r>
        <w:rPr>
          <w:lang w:eastAsia="zh-CN"/>
        </w:rPr>
        <w:t>,</w:t>
      </w:r>
      <w:r>
        <w:rPr>
          <w:rFonts w:hint="eastAsia"/>
          <w:lang w:eastAsia="zh-CN"/>
        </w:rPr>
        <w:t xml:space="preserve"> </w:t>
      </w:r>
      <w:r>
        <w:t xml:space="preserve">in A/Gb or </w:t>
      </w:r>
      <w:proofErr w:type="spellStart"/>
      <w:r>
        <w:t>Iu</w:t>
      </w:r>
      <w:proofErr w:type="spellEnd"/>
      <w:r>
        <w:t xml:space="preserve"> mode, or moved to A/Gb or </w:t>
      </w:r>
      <w:proofErr w:type="spellStart"/>
      <w:r>
        <w:t>Iu</w:t>
      </w:r>
      <w:proofErr w:type="spellEnd"/>
      <w:r>
        <w:t xml:space="preserve"> mode from S1 mode through an SRVCC handover </w:t>
      </w:r>
      <w:r w:rsidRPr="00B91DB7">
        <w:t xml:space="preserve">or moved to </w:t>
      </w:r>
      <w:proofErr w:type="spellStart"/>
      <w:r w:rsidRPr="00B91DB7">
        <w:t>Iu</w:t>
      </w:r>
      <w:proofErr w:type="spellEnd"/>
      <w:r w:rsidRPr="00B91DB7">
        <w:t xml:space="preserve"> mode from S1 mode through an </w:t>
      </w:r>
      <w:proofErr w:type="spellStart"/>
      <w:r w:rsidRPr="00B91DB7">
        <w:t>vSRVCC</w:t>
      </w:r>
      <w:proofErr w:type="spellEnd"/>
      <w:r w:rsidRPr="00B91DB7">
        <w:t xml:space="preserve"> handover</w:t>
      </w:r>
      <w:r>
        <w:rPr>
          <w:rFonts w:hint="eastAsia"/>
          <w:lang w:eastAsia="zh-CN"/>
        </w:rPr>
        <w:t xml:space="preserve">. </w:t>
      </w:r>
      <w:r>
        <w:t xml:space="preserve">In this case </w:t>
      </w:r>
      <w:r w:rsidRPr="00FA540F">
        <w:t xml:space="preserve">the </w:t>
      </w:r>
      <w:r>
        <w:t xml:space="preserve">EPS </w:t>
      </w:r>
      <w:r w:rsidRPr="00FA540F">
        <w:t>update type IE shall be set to "</w:t>
      </w:r>
      <w:r>
        <w:t>c</w:t>
      </w:r>
      <w:r w:rsidRPr="00FA540F">
        <w:t xml:space="preserve">ombined </w:t>
      </w:r>
      <w:r>
        <w:t>T</w:t>
      </w:r>
      <w:r w:rsidRPr="00FA540F">
        <w:t>A/LA updating with IMSI attach"</w:t>
      </w:r>
      <w:r>
        <w:t>;</w:t>
      </w:r>
    </w:p>
    <w:p w:rsidR="0013310B" w:rsidRDefault="0013310B" w:rsidP="0013310B">
      <w:pPr>
        <w:pStyle w:val="B1"/>
      </w:pPr>
      <w:r w:rsidRPr="00D84C16">
        <w:t>e)</w:t>
      </w:r>
      <w:r w:rsidRPr="00D84C16">
        <w:tab/>
      </w:r>
      <w:r w:rsidRPr="00D84C16">
        <w:rPr>
          <w:rFonts w:hint="eastAsia"/>
        </w:rPr>
        <w:t xml:space="preserve">when the UE </w:t>
      </w:r>
      <w:r>
        <w:t>enters EMM-REGISTERED.NORMAL-SERVICE</w:t>
      </w:r>
      <w:r w:rsidRPr="00D84C16">
        <w:rPr>
          <w:rFonts w:hint="eastAsia"/>
        </w:rPr>
        <w:t xml:space="preserve"> and the UE</w:t>
      </w:r>
      <w:r w:rsidRPr="00D84C16">
        <w:t>'</w:t>
      </w:r>
      <w:r w:rsidRPr="00D84C16">
        <w:rPr>
          <w:rFonts w:hint="eastAsia"/>
        </w:rPr>
        <w:t xml:space="preserve">s TIN </w:t>
      </w:r>
      <w:r w:rsidRPr="00D84C16">
        <w:t>indicates</w:t>
      </w:r>
      <w:r w:rsidRPr="00D84C16">
        <w:rPr>
          <w:rFonts w:hint="eastAsia"/>
        </w:rPr>
        <w:t xml:space="preserve"> </w:t>
      </w:r>
      <w:r w:rsidRPr="00D84C16">
        <w:t>"</w:t>
      </w:r>
      <w:r w:rsidRPr="00D84C16">
        <w:rPr>
          <w:rFonts w:hint="eastAsia"/>
        </w:rPr>
        <w:t>P-TMSI</w:t>
      </w:r>
      <w:r w:rsidRPr="00D84C16">
        <w:t>";</w:t>
      </w:r>
    </w:p>
    <w:p w:rsidR="0013310B" w:rsidRPr="003168A2" w:rsidRDefault="0013310B" w:rsidP="0013310B">
      <w:pPr>
        <w:pStyle w:val="B1"/>
      </w:pPr>
      <w:r>
        <w:t>f)</w:t>
      </w:r>
      <w:r>
        <w:tab/>
      </w:r>
      <w:r w:rsidRPr="003168A2">
        <w:rPr>
          <w:rFonts w:hint="eastAsia"/>
        </w:rPr>
        <w:t xml:space="preserve">when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13310B" w:rsidRDefault="0013310B" w:rsidP="0013310B">
      <w:pPr>
        <w:pStyle w:val="B1"/>
        <w:rPr>
          <w:lang w:eastAsia="ja-JP"/>
        </w:rPr>
      </w:pPr>
      <w:r w:rsidRPr="00A84809">
        <w:rPr>
          <w:lang w:eastAsia="ja-JP"/>
        </w:rPr>
        <w:t>g)</w:t>
      </w:r>
      <w:r w:rsidRPr="00A84809">
        <w:rPr>
          <w:lang w:eastAsia="ja-JP"/>
        </w:rPr>
        <w:tab/>
      </w:r>
      <w:r w:rsidRPr="00A84809">
        <w:rPr>
          <w:rFonts w:hint="eastAsia"/>
          <w:lang w:eastAsia="ja-JP"/>
        </w:rPr>
        <w:t xml:space="preserve">when the UE deactivated EPS bearer context(s) locally while </w:t>
      </w:r>
      <w:r>
        <w:rPr>
          <w:lang w:eastAsia="ja-JP"/>
        </w:rPr>
        <w:t xml:space="preserve">in </w:t>
      </w:r>
      <w:r w:rsidRPr="003168A2">
        <w:rPr>
          <w:lang w:eastAsia="zh-CN"/>
        </w:rPr>
        <w:t>EMM-REGISTERED.NO-CELL-AVAILABLE</w:t>
      </w:r>
      <w:r w:rsidRPr="00A84809">
        <w:rPr>
          <w:rFonts w:hint="eastAsia"/>
          <w:lang w:eastAsia="ja-JP"/>
        </w:rPr>
        <w:t xml:space="preserve">, and then returns to </w:t>
      </w:r>
      <w:r w:rsidRPr="003168A2">
        <w:t>EMM-REGISTERED.NORMAL-SERVICE</w:t>
      </w:r>
      <w:r w:rsidRPr="00A84809">
        <w:rPr>
          <w:lang w:eastAsia="ja-JP"/>
        </w:rPr>
        <w:t>;</w:t>
      </w:r>
    </w:p>
    <w:p w:rsidR="0013310B" w:rsidRDefault="0013310B" w:rsidP="0013310B">
      <w:pPr>
        <w:pStyle w:val="B1"/>
      </w:pPr>
      <w:r>
        <w:rPr>
          <w:lang w:eastAsia="ja-JP"/>
        </w:rPr>
        <w:t>h)</w:t>
      </w:r>
      <w:r>
        <w:rPr>
          <w:lang w:eastAsia="ja-JP"/>
        </w:rPr>
        <w:tab/>
      </w:r>
      <w:r w:rsidRPr="003168A2">
        <w:rPr>
          <w:lang w:eastAsia="ko-KR"/>
        </w:rPr>
        <w:t>w</w:t>
      </w:r>
      <w:r w:rsidRPr="003168A2">
        <w:rPr>
          <w:rFonts w:hint="eastAsia"/>
          <w:lang w:eastAsia="ko-KR"/>
        </w:rPr>
        <w:t>hen the UE</w:t>
      </w:r>
      <w:r w:rsidRPr="003168A2">
        <w:t xml:space="preserve"> change</w:t>
      </w:r>
      <w:r w:rsidRPr="003168A2">
        <w:rPr>
          <w:rFonts w:hint="eastAsia"/>
          <w:lang w:eastAsia="ko-KR"/>
        </w:rPr>
        <w:t>s</w:t>
      </w:r>
      <w:r w:rsidRPr="003168A2">
        <w:t xml:space="preserve"> the UE network capability information</w:t>
      </w:r>
      <w:r>
        <w:t xml:space="preserve"> or the MS network capability information</w:t>
      </w:r>
      <w:r w:rsidRPr="003168A2">
        <w:t xml:space="preserve"> or both;</w:t>
      </w:r>
    </w:p>
    <w:p w:rsidR="0013310B" w:rsidRDefault="0013310B" w:rsidP="0013310B">
      <w:pPr>
        <w:pStyle w:val="B1"/>
      </w:pPr>
      <w:proofErr w:type="spellStart"/>
      <w:r>
        <w:rPr>
          <w:lang w:eastAsia="ja-JP"/>
        </w:rPr>
        <w:t>i</w:t>
      </w:r>
      <w:proofErr w:type="spellEnd"/>
      <w:r>
        <w:rPr>
          <w:lang w:eastAsia="ja-JP"/>
        </w:rPr>
        <w:t>)</w:t>
      </w:r>
      <w:r>
        <w:rPr>
          <w:lang w:eastAsia="ja-JP"/>
        </w:rPr>
        <w:tab/>
      </w:r>
      <w:r w:rsidRPr="003168A2">
        <w:rPr>
          <w:lang w:eastAsia="ko-KR"/>
        </w:rPr>
        <w:t>w</w:t>
      </w:r>
      <w:r w:rsidRPr="003168A2">
        <w:rPr>
          <w:rFonts w:hint="eastAsia"/>
          <w:lang w:eastAsia="ko-KR"/>
        </w:rPr>
        <w:t>hen the UE</w:t>
      </w:r>
      <w:r w:rsidRPr="003168A2">
        <w:t xml:space="preserve"> change</w:t>
      </w:r>
      <w:r w:rsidRPr="003168A2">
        <w:rPr>
          <w:rFonts w:hint="eastAsia"/>
          <w:lang w:eastAsia="ko-KR"/>
        </w:rPr>
        <w:t>s</w:t>
      </w:r>
      <w:r w:rsidRPr="003168A2">
        <w:t xml:space="preserve"> the UE specific DRX parameter;</w:t>
      </w:r>
    </w:p>
    <w:p w:rsidR="0013310B" w:rsidRPr="003168A2" w:rsidRDefault="0013310B" w:rsidP="0013310B">
      <w:pPr>
        <w:pStyle w:val="B1"/>
      </w:pPr>
      <w:r>
        <w:t>j)</w:t>
      </w:r>
      <w:r>
        <w:tab/>
      </w:r>
      <w:r w:rsidRPr="003168A2">
        <w:t xml:space="preserve">when the UE receives an indication of "RRC Connection failure" from the lower layers and </w:t>
      </w:r>
      <w:r>
        <w:t>has no signalling or user uplink data pending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13310B" w:rsidRDefault="0013310B" w:rsidP="0013310B">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13310B" w:rsidRDefault="0013310B" w:rsidP="0013310B">
      <w:pPr>
        <w:pStyle w:val="B1"/>
        <w:rPr>
          <w:lang w:eastAsia="ko-KR"/>
        </w:rPr>
      </w:pPr>
      <w:r>
        <w:rPr>
          <w:lang w:val="en-US" w:eastAsia="ko-KR"/>
        </w:rPr>
        <w:t>l)</w:t>
      </w:r>
      <w:r>
        <w:rPr>
          <w:lang w:val="en-US" w:eastAsia="ko-KR"/>
        </w:rPr>
        <w:tab/>
        <w:t xml:space="preserve">when the UE reselects an E-UTRAN cell while it was in GPRS READY state or </w:t>
      </w:r>
      <w:r>
        <w:t>PMM-CONNECTED mode;</w:t>
      </w:r>
    </w:p>
    <w:p w:rsidR="0013310B" w:rsidRPr="0033625C" w:rsidRDefault="0013310B" w:rsidP="0013310B">
      <w:pPr>
        <w:pStyle w:val="B1"/>
        <w:rPr>
          <w:lang w:val="en-US" w:eastAsia="ko-KR"/>
        </w:rPr>
      </w:pPr>
      <w:r>
        <w:t>m)</w:t>
      </w:r>
      <w:r>
        <w:tab/>
      </w:r>
      <w:r>
        <w:rPr>
          <w:lang w:val="en-US" w:eastAsia="ko-KR"/>
        </w:rPr>
        <w:t xml:space="preserve">when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codecs, or the UE supports SRVCC to GERAN and changes the mobile station </w:t>
      </w:r>
      <w:proofErr w:type="spellStart"/>
      <w:r>
        <w:rPr>
          <w:lang w:val="en-US" w:eastAsia="ko-KR"/>
        </w:rPr>
        <w:t>classmark</w:t>
      </w:r>
      <w:proofErr w:type="spellEnd"/>
      <w:r>
        <w:rPr>
          <w:lang w:val="en-US" w:eastAsia="ko-KR"/>
        </w:rPr>
        <w:t xml:space="preserve"> 3;</w:t>
      </w:r>
    </w:p>
    <w:p w:rsidR="0013310B" w:rsidRDefault="0013310B" w:rsidP="0013310B">
      <w:pPr>
        <w:pStyle w:val="B1"/>
        <w:rPr>
          <w:lang w:val="en-US" w:eastAsia="ko-KR"/>
        </w:rPr>
      </w:pPr>
      <w:r>
        <w:rPr>
          <w:lang w:val="en-US" w:eastAsia="ko-KR"/>
        </w:rPr>
        <w:t>n</w:t>
      </w:r>
      <w:r>
        <w:rPr>
          <w:rFonts w:hint="eastAsia"/>
          <w:lang w:val="en-US" w:eastAsia="ko-KR"/>
        </w:rPr>
        <w:t>)</w:t>
      </w:r>
      <w:r>
        <w:rPr>
          <w:rFonts w:hint="eastAsia"/>
          <w:lang w:val="en-US" w:eastAsia="ko-KR"/>
        </w:rPr>
        <w:tab/>
        <w:t>when the UE changes</w:t>
      </w:r>
      <w:r w:rsidRPr="00680DF9">
        <w:rPr>
          <w:rFonts w:hint="eastAsia"/>
          <w:lang w:val="en-US" w:eastAsia="ko-KR"/>
        </w:rPr>
        <w:t xml:space="preserve">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13310B" w:rsidRDefault="0013310B" w:rsidP="0013310B">
      <w:pPr>
        <w:pStyle w:val="B1"/>
        <w:rPr>
          <w:lang w:val="en-US" w:eastAsia="ja-JP"/>
        </w:rPr>
      </w:pPr>
      <w:r>
        <w:rPr>
          <w:lang w:val="en-US" w:eastAsia="ja-JP"/>
        </w:rPr>
        <w:t>o)</w:t>
      </w:r>
      <w:r>
        <w:rPr>
          <w:lang w:val="en-US" w:eastAsia="ja-JP"/>
        </w:rPr>
        <w:tab/>
      </w:r>
      <w:r w:rsidRPr="006A209C">
        <w:rPr>
          <w:lang w:val="en-US" w:eastAsia="ja-JP"/>
        </w:rPr>
        <w:t xml:space="preserve">when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13310B" w:rsidRDefault="0013310B" w:rsidP="0013310B">
      <w:pPr>
        <w:pStyle w:val="B1"/>
        <w:rPr>
          <w:lang w:val="en-US" w:eastAsia="ko-KR"/>
        </w:rPr>
      </w:pPr>
      <w:r>
        <w:rPr>
          <w:lang w:val="en-US" w:eastAsia="ko-KR"/>
        </w:rPr>
        <w:t>p)</w:t>
      </w:r>
      <w:r>
        <w:rPr>
          <w:lang w:val="en-US" w:eastAsia="ko-KR"/>
        </w:rPr>
        <w:tab/>
        <w:t xml:space="preserve">when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42A4">
        <w:rPr>
          <w:lang w:val="en-US" w:eastAsia="ko-KR"/>
        </w:rPr>
        <w:t>the TIN indicates "RAT-related TMSI"</w:t>
      </w:r>
      <w:r>
        <w:rPr>
          <w:lang w:val="en-US" w:eastAsia="ko-KR"/>
        </w:rPr>
        <w:t>;</w:t>
      </w:r>
    </w:p>
    <w:p w:rsidR="0013310B" w:rsidRDefault="0013310B" w:rsidP="0013310B">
      <w:pPr>
        <w:pStyle w:val="B1"/>
        <w:rPr>
          <w:lang w:val="en-US" w:eastAsia="ko-KR"/>
        </w:rPr>
      </w:pPr>
      <w:r>
        <w:rPr>
          <w:lang w:val="en-US" w:eastAsia="ko-KR"/>
        </w:rPr>
        <w:t>q)</w:t>
      </w:r>
      <w:r w:rsidRPr="00974634">
        <w:rPr>
          <w:lang w:val="en-US" w:eastAsia="ko-KR"/>
        </w:rPr>
        <w:tab/>
      </w:r>
      <w:r>
        <w:rPr>
          <w:lang w:val="en-US" w:eastAsia="ko-KR"/>
        </w:rPr>
        <w:t xml:space="preserve">when the UE performs </w:t>
      </w:r>
      <w:r>
        <w:t xml:space="preserve">an intersystem change from A/Gb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13310B" w:rsidRDefault="0013310B" w:rsidP="0013310B">
      <w:pPr>
        <w:pStyle w:val="B1"/>
        <w:rPr>
          <w:lang w:val="en-US" w:eastAsia="ko-KR"/>
        </w:rPr>
      </w:pPr>
      <w:r>
        <w:rPr>
          <w:lang w:val="en-US" w:eastAsia="ko-KR"/>
        </w:rPr>
        <w:t>r)</w:t>
      </w:r>
      <w:r>
        <w:rPr>
          <w:lang w:val="en-US" w:eastAsia="ko-KR"/>
        </w:rPr>
        <w:tab/>
      </w:r>
      <w:r>
        <w:rPr>
          <w:lang w:val="en-US"/>
        </w:rPr>
        <w:t>u</w:t>
      </w:r>
      <w:proofErr w:type="spellStart"/>
      <w:r w:rsidRPr="003168A2">
        <w:t>pon</w:t>
      </w:r>
      <w:proofErr w:type="spell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13310B" w:rsidRDefault="0013310B" w:rsidP="0013310B">
      <w:pPr>
        <w:pStyle w:val="B1"/>
      </w:pPr>
      <w:r>
        <w:rPr>
          <w:lang w:val="en-US" w:eastAsia="ko-KR"/>
        </w:rPr>
        <w:t>s)</w:t>
      </w:r>
      <w:r>
        <w:rPr>
          <w:lang w:val="en-US" w:eastAsia="ko-KR"/>
        </w:rPr>
        <w:tab/>
        <w:t xml:space="preserve">when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rsidRPr="00031520">
        <w:t>.1.</w:t>
      </w:r>
      <w:r>
        <w:t>4A;</w:t>
      </w:r>
    </w:p>
    <w:p w:rsidR="0013310B" w:rsidRDefault="0013310B" w:rsidP="0013310B">
      <w:pPr>
        <w:pStyle w:val="B1"/>
        <w:rPr>
          <w:lang w:val="en-US" w:eastAsia="ko-KR"/>
        </w:rPr>
      </w:pPr>
      <w:r>
        <w:t>t)</w:t>
      </w:r>
      <w:r>
        <w:tab/>
        <w:t xml:space="preserve">when the UE performs an intersystem change from A/Gb or </w:t>
      </w:r>
      <w:proofErr w:type="spellStart"/>
      <w:r>
        <w:t>Iu</w:t>
      </w:r>
      <w:proofErr w:type="spellEnd"/>
      <w:r>
        <w:t xml:space="preserve"> mode to S1 mode, and the UE has previously performed the MM connection establishment for CS </w:t>
      </w:r>
      <w:proofErr w:type="spellStart"/>
      <w:r>
        <w:t>fallback</w:t>
      </w:r>
      <w:proofErr w:type="spellEnd"/>
      <w:r>
        <w:t xml:space="preserve"> emergency calls (see </w:t>
      </w:r>
      <w:r w:rsidRPr="003168A2">
        <w:t>3GPP TS 24.008 [13]</w:t>
      </w:r>
      <w:r>
        <w:t>, </w:t>
      </w:r>
      <w:proofErr w:type="spellStart"/>
      <w:r>
        <w:t>subclause</w:t>
      </w:r>
      <w:proofErr w:type="spellEnd"/>
      <w:r>
        <w:t> 4.5.1.5a) without performing a location area updating procedure or combined routing area updating procedure while camping on a location area which is different from the stored location area</w:t>
      </w:r>
      <w:r>
        <w:rPr>
          <w:lang w:eastAsia="zh-CN"/>
        </w:rPr>
        <w:t xml:space="preserve">. </w:t>
      </w:r>
      <w:r>
        <w:t>In this case, the EPS update type IE shall be set to "combined TA/LA updating with IMSI attach"</w:t>
      </w:r>
      <w:r>
        <w:rPr>
          <w:lang w:val="en-US" w:eastAsia="ko-KR"/>
        </w:rPr>
        <w:t>;</w:t>
      </w:r>
    </w:p>
    <w:p w:rsidR="0013310B" w:rsidRDefault="0013310B" w:rsidP="0013310B">
      <w:pPr>
        <w:pStyle w:val="B1"/>
        <w:rPr>
          <w:lang w:eastAsia="zh-CN"/>
        </w:rPr>
      </w:pPr>
      <w:r>
        <w:lastRenderedPageBreak/>
        <w:t>u)</w:t>
      </w:r>
      <w:r>
        <w:tab/>
        <w:t xml:space="preserve">when the UE performs an intersystem change from A/Gb or </w:t>
      </w:r>
      <w:proofErr w:type="spellStart"/>
      <w:r>
        <w:t>Iu</w:t>
      </w:r>
      <w:proofErr w:type="spellEnd"/>
      <w:r>
        <w:t xml:space="preserve"> mode to S1 mode, and the MM update status is U2 NOT UPDATED.</w:t>
      </w:r>
      <w:r>
        <w:rPr>
          <w:rFonts w:hint="eastAsia"/>
          <w:lang w:eastAsia="zh-CN"/>
        </w:rPr>
        <w:t xml:space="preserve"> </w:t>
      </w:r>
      <w:r>
        <w:t xml:space="preserve">In this case </w:t>
      </w:r>
      <w:r w:rsidRPr="00FA540F">
        <w:t xml:space="preserve">the </w:t>
      </w:r>
      <w:r>
        <w:t xml:space="preserve">EPS </w:t>
      </w:r>
      <w:r w:rsidRPr="00FA540F">
        <w:t>update type IE shall be set to "</w:t>
      </w:r>
      <w:r>
        <w:t>c</w:t>
      </w:r>
      <w:r w:rsidRPr="00FA540F">
        <w:t xml:space="preserve">ombined </w:t>
      </w:r>
      <w:r>
        <w:t>T</w:t>
      </w:r>
      <w:r w:rsidRPr="00FA540F">
        <w:t>A/LA updating with IMSI attach"</w:t>
      </w:r>
      <w:r>
        <w:rPr>
          <w:lang w:val="en-US" w:eastAsia="ko-KR"/>
        </w:rPr>
        <w:t>;</w:t>
      </w:r>
    </w:p>
    <w:p w:rsidR="0013310B" w:rsidRDefault="0013310B" w:rsidP="0013310B">
      <w:pPr>
        <w:pStyle w:val="B1"/>
        <w:rPr>
          <w:ins w:id="22" w:author="Lalith Kumar (11624781)" w:date="2016-01-14T15:02:00Z"/>
          <w:lang w:eastAsia="zh-CN"/>
        </w:rPr>
      </w:pPr>
      <w:r>
        <w:rPr>
          <w:rFonts w:hint="eastAsia"/>
          <w:lang w:eastAsia="zh-CN"/>
        </w:rPr>
        <w:t>v)</w:t>
      </w:r>
      <w:r>
        <w:rPr>
          <w:rFonts w:hint="eastAsia"/>
          <w:lang w:eastAsia="zh-CN"/>
        </w:rPr>
        <w:tab/>
      </w:r>
      <w:r w:rsidRPr="00A65B2F">
        <w:t xml:space="preserve">when the UE </w:t>
      </w:r>
      <w:r>
        <w:rPr>
          <w:rFonts w:hint="eastAsia"/>
          <w:lang w:eastAsia="zh-CN"/>
        </w:rPr>
        <w:t>need</w:t>
      </w:r>
      <w:r w:rsidRPr="00A65B2F">
        <w:t xml:space="preserve">s to </w:t>
      </w:r>
      <w:r>
        <w:rPr>
          <w:rFonts w:hint="eastAsia"/>
          <w:lang w:eastAsia="zh-CN"/>
        </w:rPr>
        <w:t xml:space="preserve">request </w:t>
      </w:r>
      <w:r w:rsidRPr="006D1D33">
        <w:rPr>
          <w:lang w:eastAsia="zh-CN"/>
        </w:rPr>
        <w:t>the use of PSM or</w:t>
      </w:r>
      <w:r w:rsidRPr="007D22CC">
        <w:rPr>
          <w:rFonts w:hint="eastAsia"/>
          <w:lang w:eastAsia="zh-CN"/>
        </w:rPr>
        <w:t xml:space="preserve"> </w:t>
      </w:r>
      <w:r>
        <w:rPr>
          <w:rFonts w:hint="eastAsia"/>
          <w:lang w:eastAsia="zh-CN"/>
        </w:rPr>
        <w:t>needs to</w:t>
      </w:r>
      <w:r w:rsidRPr="006D1D33">
        <w:rPr>
          <w:lang w:eastAsia="zh-CN"/>
        </w:rPr>
        <w:t xml:space="preserve"> </w:t>
      </w:r>
      <w:r>
        <w:rPr>
          <w:rFonts w:hint="eastAsia"/>
          <w:lang w:eastAsia="zh-CN"/>
        </w:rPr>
        <w:t>stop</w:t>
      </w:r>
      <w:r w:rsidRPr="006D1D33">
        <w:rPr>
          <w:lang w:eastAsia="zh-CN"/>
        </w:rPr>
        <w:t xml:space="preserve"> the use of PSM</w:t>
      </w:r>
      <w:r>
        <w:rPr>
          <w:lang w:eastAsia="zh-CN"/>
        </w:rPr>
        <w:t xml:space="preserve">; </w:t>
      </w:r>
      <w:del w:id="23" w:author="Lalith Kumar (11624781)" w:date="2016-01-15T01:55:00Z">
        <w:r w:rsidDel="00F13BB7">
          <w:rPr>
            <w:lang w:eastAsia="zh-CN"/>
          </w:rPr>
          <w:delText>or</w:delText>
        </w:r>
      </w:del>
    </w:p>
    <w:p w:rsidR="00B0736E" w:rsidRDefault="00ED5E4B" w:rsidP="0013310B">
      <w:pPr>
        <w:pStyle w:val="B1"/>
        <w:rPr>
          <w:ins w:id="24" w:author="Lalith Kumar (11624781)" w:date="2016-01-15T00:41:00Z"/>
          <w:lang w:val="en-US" w:eastAsia="ko-KR"/>
        </w:rPr>
      </w:pPr>
      <w:ins w:id="25" w:author="Lalith Kumar (11624781)" w:date="2016-01-14T15:18:00Z">
        <w:r>
          <w:rPr>
            <w:lang w:val="en-US" w:eastAsia="ko-KR"/>
          </w:rPr>
          <w:t>w</w:t>
        </w:r>
      </w:ins>
      <w:ins w:id="26" w:author="Lalith Kumar (11624781)" w:date="2016-01-14T15:02:00Z">
        <w:r w:rsidR="00B0736E">
          <w:rPr>
            <w:lang w:val="en-US" w:eastAsia="ko-KR"/>
          </w:rPr>
          <w:t>)</w:t>
        </w:r>
        <w:r w:rsidR="00B0736E">
          <w:rPr>
            <w:lang w:val="en-US" w:eastAsia="ko-KR"/>
          </w:rPr>
          <w:tab/>
        </w:r>
        <w:r w:rsidR="00B0736E" w:rsidRPr="00255280">
          <w:rPr>
            <w:lang w:val="en-US" w:eastAsia="ko-KR"/>
          </w:rPr>
          <w:t xml:space="preserve">when the UE needs to request the use of </w:t>
        </w:r>
        <w:proofErr w:type="spellStart"/>
        <w:r w:rsidR="00B0736E" w:rsidRPr="00255280">
          <w:rPr>
            <w:lang w:val="en-US" w:eastAsia="ko-KR"/>
          </w:rPr>
          <w:t>eDRX</w:t>
        </w:r>
        <w:proofErr w:type="spellEnd"/>
        <w:r w:rsidR="00B0736E" w:rsidRPr="00255280">
          <w:rPr>
            <w:lang w:val="en-US" w:eastAsia="ko-KR"/>
          </w:rPr>
          <w:t xml:space="preserve"> or needs to stop the use of </w:t>
        </w:r>
        <w:proofErr w:type="spellStart"/>
        <w:r w:rsidR="00B0736E" w:rsidRPr="00255280">
          <w:rPr>
            <w:lang w:val="en-US" w:eastAsia="ko-KR"/>
          </w:rPr>
          <w:t>eDRX</w:t>
        </w:r>
        <w:proofErr w:type="spellEnd"/>
        <w:r w:rsidR="00B0736E">
          <w:rPr>
            <w:lang w:val="en-US" w:eastAsia="ko-KR"/>
          </w:rPr>
          <w:t>;</w:t>
        </w:r>
      </w:ins>
    </w:p>
    <w:p w:rsidR="00E172A4" w:rsidRDefault="00E172A4" w:rsidP="0013310B">
      <w:pPr>
        <w:pStyle w:val="B1"/>
        <w:rPr>
          <w:lang w:eastAsia="zh-CN"/>
        </w:rPr>
      </w:pPr>
      <w:ins w:id="27" w:author="Lalith Kumar (11624781)" w:date="2016-01-15T00:41:00Z">
        <w:r>
          <w:rPr>
            <w:lang w:val="en-US" w:eastAsia="ko-KR"/>
          </w:rPr>
          <w:t>x)</w:t>
        </w:r>
        <w:r>
          <w:rPr>
            <w:lang w:val="en-US" w:eastAsia="ko-KR"/>
          </w:rPr>
          <w:tab/>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w:t>
        </w:r>
        <w:r w:rsidRPr="00802593">
          <w:t xml:space="preserve"> extended DRX parameters</w:t>
        </w:r>
      </w:ins>
      <w:ins w:id="28" w:author="Lalith Kumar (11624781)" w:date="2016-01-15T00:44:00Z">
        <w:r w:rsidR="006D10CD">
          <w:t>;</w:t>
        </w:r>
      </w:ins>
      <w:ins w:id="29" w:author="Lalith Kumar (11624781)" w:date="2016-01-15T03:06:00Z">
        <w:r w:rsidR="00CA5C42">
          <w:t xml:space="preserve"> </w:t>
        </w:r>
      </w:ins>
      <w:ins w:id="30" w:author="Lalith Kumar (11624781)" w:date="2016-01-15T02:49:00Z">
        <w:r w:rsidR="00AB2FD7">
          <w:t>or</w:t>
        </w:r>
      </w:ins>
      <w:ins w:id="31" w:author="Lalith Kumar (11624781)" w:date="2016-01-15T00:41:00Z">
        <w:r>
          <w:rPr>
            <w:lang w:val="en-US" w:eastAsia="ko-KR"/>
          </w:rPr>
          <w:t xml:space="preserve"> </w:t>
        </w:r>
      </w:ins>
    </w:p>
    <w:p w:rsidR="0013310B" w:rsidRDefault="0013310B" w:rsidP="0013310B">
      <w:pPr>
        <w:pStyle w:val="B1"/>
        <w:rPr>
          <w:lang w:eastAsia="zh-CN"/>
        </w:rPr>
      </w:pPr>
      <w:del w:id="32" w:author="Lalith Kumar (11624781)" w:date="2016-01-14T15:18:00Z">
        <w:r w:rsidDel="00ED5E4B">
          <w:rPr>
            <w:lang w:eastAsia="zh-CN"/>
          </w:rPr>
          <w:delText>w</w:delText>
        </w:r>
      </w:del>
      <w:ins w:id="33" w:author="Lalith Kumar (11624781)" w:date="2016-01-15T00:42:00Z">
        <w:r w:rsidR="0098016B">
          <w:rPr>
            <w:lang w:eastAsia="zh-CN"/>
          </w:rPr>
          <w:t>y</w:t>
        </w:r>
      </w:ins>
      <w:r>
        <w:rPr>
          <w:lang w:eastAsia="zh-CN"/>
        </w:rPr>
        <w:t>)</w:t>
      </w:r>
      <w:r>
        <w:rPr>
          <w:lang w:eastAsia="zh-CN"/>
        </w:rPr>
        <w:tab/>
        <w:t>when a change in the PSM usage conditions at the UE requires a different timer T3412 value or different timer T3324 value</w:t>
      </w:r>
      <w:ins w:id="34" w:author="Lalith Kumar (11624781)" w:date="2016-01-15T00:42:00Z">
        <w:r w:rsidR="0098016B">
          <w:rPr>
            <w:lang w:eastAsia="zh-CN"/>
          </w:rPr>
          <w:t>.</w:t>
        </w:r>
      </w:ins>
      <w:del w:id="35" w:author="Lalith Kumar (11624781)" w:date="2016-01-15T00:42:00Z">
        <w:r w:rsidDel="0098016B">
          <w:rPr>
            <w:lang w:eastAsia="zh-CN"/>
          </w:rPr>
          <w:delText>; or</w:delText>
        </w:r>
      </w:del>
    </w:p>
    <w:p w:rsidR="0013310B" w:rsidRDefault="0013310B" w:rsidP="0013310B">
      <w:pPr>
        <w:pStyle w:val="NO"/>
      </w:pPr>
      <w:r>
        <w:rPr>
          <w:lang w:eastAsia="zh-CN"/>
        </w:rPr>
        <w:t>NOTE:</w:t>
      </w:r>
      <w:r>
        <w:rPr>
          <w:lang w:eastAsia="zh-CN"/>
        </w:rPr>
        <w:tab/>
      </w:r>
      <w:r w:rsidRPr="00316E63">
        <w:rPr>
          <w:lang w:eastAsia="zh-CN"/>
        </w:rPr>
        <w:t>A change in the PSM</w:t>
      </w:r>
      <w:ins w:id="36" w:author="Lalith Kumar (11624781)" w:date="2016-01-14T15:08:00Z">
        <w:r w:rsidR="00B0736E">
          <w:rPr>
            <w:lang w:eastAsia="zh-CN"/>
          </w:rPr>
          <w:t xml:space="preserve"> or </w:t>
        </w:r>
        <w:proofErr w:type="spellStart"/>
        <w:r w:rsidR="00B0736E">
          <w:rPr>
            <w:lang w:eastAsia="zh-CN"/>
          </w:rPr>
          <w:t>eDRX</w:t>
        </w:r>
      </w:ins>
      <w:proofErr w:type="spellEnd"/>
      <w:r w:rsidRPr="00316E63">
        <w:rPr>
          <w:lang w:eastAsia="zh-CN"/>
        </w:rPr>
        <w:t xml:space="preserve"> 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r w:rsidRPr="00A65B2F">
        <w:rPr>
          <w:lang w:val="en-US" w:eastAsia="ko-KR"/>
        </w:rPr>
        <w:t>.</w:t>
      </w:r>
    </w:p>
    <w:p w:rsidR="0013310B" w:rsidDel="00B0736E" w:rsidRDefault="0013310B" w:rsidP="0013310B">
      <w:pPr>
        <w:pStyle w:val="B1"/>
        <w:rPr>
          <w:del w:id="37" w:author="Lalith Kumar (11624781)" w:date="2016-01-14T15:01:00Z"/>
        </w:rPr>
      </w:pPr>
      <w:del w:id="38" w:author="Lalith Kumar (11624781)" w:date="2016-01-14T15:01:00Z">
        <w:r w:rsidRPr="006B57B5" w:rsidDel="00B0736E">
          <w:rPr>
            <w:lang w:eastAsia="ko-KR"/>
          </w:rPr>
          <w:delText>x)</w:delText>
        </w:r>
        <w:r w:rsidRPr="006B57B5" w:rsidDel="00B0736E">
          <w:rPr>
            <w:lang w:eastAsia="ko-KR"/>
          </w:rPr>
          <w:tab/>
          <w:delText>w</w:delText>
        </w:r>
        <w:r w:rsidRPr="006B57B5" w:rsidDel="00B0736E">
          <w:rPr>
            <w:rFonts w:hint="eastAsia"/>
            <w:lang w:eastAsia="ko-KR"/>
          </w:rPr>
          <w:delText>hen the UE</w:delText>
        </w:r>
        <w:r w:rsidRPr="006B57B5" w:rsidDel="00B0736E">
          <w:delText xml:space="preserve"> needs to request the us</w:delText>
        </w:r>
        <w:r w:rsidDel="00B0736E">
          <w:delText>e</w:delText>
        </w:r>
        <w:r w:rsidRPr="006B57B5" w:rsidDel="00B0736E">
          <w:delText xml:space="preserve"> of eDRX or to change the extended DRX parameters.</w:delText>
        </w:r>
      </w:del>
    </w:p>
    <w:p w:rsidR="0013310B" w:rsidRPr="00BA0947" w:rsidRDefault="0013310B" w:rsidP="0013310B">
      <w:r w:rsidRPr="00BA0947">
        <w:t>For case c, if the TIN indicates "RAT-related TMSI" and the EPS services were not resumed before returning to S1 mode, the UE shall set the TIN to "P-TMSI" before initiating the combined tracking area updating procedure.</w:t>
      </w:r>
    </w:p>
    <w:p w:rsidR="0013310B" w:rsidRDefault="0013310B" w:rsidP="0013310B">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13310B" w:rsidRDefault="0013310B" w:rsidP="0013310B">
      <w:r>
        <w:t xml:space="preserve">For case l, if the TIN indicates </w:t>
      </w:r>
      <w:r w:rsidRPr="003168A2">
        <w:t>"RAT-related TMSI"</w:t>
      </w:r>
      <w:r>
        <w:t xml:space="preserve">, the UE shall set the TIN to </w:t>
      </w:r>
      <w:r w:rsidRPr="003168A2">
        <w:t>"P-TMSI"</w:t>
      </w:r>
      <w:r>
        <w:t xml:space="preserve"> before initiating the combined tracking area updating procedure.</w:t>
      </w:r>
    </w:p>
    <w:p w:rsidR="0013310B" w:rsidRDefault="0013310B" w:rsidP="0013310B">
      <w:r>
        <w:t xml:space="preserve">For case r, the "active" flag in the EPS </w:t>
      </w:r>
      <w:r w:rsidRPr="00FA540F">
        <w:t xml:space="preserve">update type IE </w:t>
      </w:r>
      <w:r>
        <w:t xml:space="preserve">shall be set to 1. If the paging is received for CS </w:t>
      </w:r>
      <w:proofErr w:type="spellStart"/>
      <w:r>
        <w:t>fallback</w:t>
      </w:r>
      <w:proofErr w:type="spellEnd"/>
      <w:r>
        <w:t xml:space="preserve">, the UE shall </w:t>
      </w:r>
      <w:r>
        <w:rPr>
          <w:rFonts w:hint="eastAsia"/>
          <w:lang w:eastAsia="zh-CN"/>
        </w:rPr>
        <w:t>send the EXTENDED SERVICE REQUEST message to the MME by using the existing NAS signalling connection</w:t>
      </w:r>
      <w:r>
        <w:t xml:space="preserve"> after the completion of the tracking area updating procedure.</w:t>
      </w:r>
    </w:p>
    <w:p w:rsidR="0013310B" w:rsidRDefault="0013310B" w:rsidP="0013310B">
      <w:r w:rsidRPr="003168A2">
        <w:t xml:space="preserve">To initiate a combined </w:t>
      </w:r>
      <w:r w:rsidRPr="003168A2">
        <w:rPr>
          <w:rFonts w:hint="eastAsia"/>
          <w:lang w:eastAsia="ja-JP"/>
        </w:rPr>
        <w:t>tracking</w:t>
      </w:r>
      <w:r w:rsidRPr="003168A2">
        <w:t xml:space="preserve"> area updating procedure the </w:t>
      </w:r>
      <w:r w:rsidRPr="003168A2">
        <w:rPr>
          <w:rFonts w:hint="eastAsia"/>
          <w:lang w:eastAsia="ja-JP"/>
        </w:rPr>
        <w:t>UE</w:t>
      </w:r>
      <w:r w:rsidRPr="003168A2">
        <w:t xml:space="preserve"> sends the message </w:t>
      </w:r>
      <w:r w:rsidRPr="003168A2">
        <w:rPr>
          <w:rFonts w:hint="eastAsia"/>
          <w:lang w:eastAsia="ja-JP"/>
        </w:rPr>
        <w:t>TRACKING</w:t>
      </w:r>
      <w:r w:rsidRPr="003168A2">
        <w:t xml:space="preserve"> AREA UPDATE REQUEST to the network, starts timer T3</w:t>
      </w:r>
      <w:r w:rsidRPr="003168A2">
        <w:rPr>
          <w:rFonts w:hint="eastAsia"/>
          <w:lang w:eastAsia="ja-JP"/>
        </w:rPr>
        <w:t>4</w:t>
      </w:r>
      <w:r w:rsidRPr="003168A2">
        <w:t xml:space="preserve">30 and changes to state </w:t>
      </w:r>
      <w:r w:rsidRPr="003168A2">
        <w:rPr>
          <w:rFonts w:hint="eastAsia"/>
          <w:lang w:eastAsia="ja-JP"/>
        </w:rPr>
        <w:t>E</w:t>
      </w:r>
      <w:r w:rsidRPr="003168A2">
        <w:t>MM-</w:t>
      </w:r>
      <w:r w:rsidRPr="003168A2">
        <w:rPr>
          <w:rFonts w:hint="eastAsia"/>
          <w:lang w:eastAsia="ja-JP"/>
        </w:rPr>
        <w:t>TRACKING-AREA</w:t>
      </w:r>
      <w:r w:rsidRPr="003168A2">
        <w:t xml:space="preserve">-UPDATING-INITIATED. The value of the EPS update type IE in the message shall indicate "combined </w:t>
      </w:r>
      <w:r w:rsidRPr="003168A2">
        <w:rPr>
          <w:rFonts w:hint="eastAsia"/>
          <w:lang w:eastAsia="ja-JP"/>
        </w:rPr>
        <w:t>T</w:t>
      </w:r>
      <w:r w:rsidRPr="003168A2">
        <w:t>A/LA updating" unless explicitly specified otherwise.</w:t>
      </w:r>
    </w:p>
    <w:p w:rsidR="0013310B" w:rsidRPr="003168A2" w:rsidRDefault="0013310B" w:rsidP="0013310B">
      <w:pPr>
        <w:rPr>
          <w:lang w:eastAsia="ja-JP"/>
        </w:rPr>
      </w:pPr>
      <w:r>
        <w:t>If</w:t>
      </w:r>
      <w:r w:rsidRPr="00EE75B9">
        <w:t xml:space="preserve"> the UE initiates the combined tracking area updating procedure for </w:t>
      </w:r>
      <w:r>
        <w:t>EPS services and "</w:t>
      </w:r>
      <w:r w:rsidRPr="00EE75B9">
        <w:t>SMS only</w:t>
      </w:r>
      <w:r>
        <w:t>"</w:t>
      </w:r>
      <w:r w:rsidRPr="00EE75B9">
        <w:t xml:space="preserve">, the UE shall </w:t>
      </w:r>
      <w:r>
        <w:t>indicate "SMS only" in the Additional update Type IE</w:t>
      </w:r>
      <w:r w:rsidRPr="00EE75B9">
        <w:t>.</w:t>
      </w:r>
    </w:p>
    <w:p w:rsidR="0013310B" w:rsidRDefault="0013310B" w:rsidP="0013310B">
      <w:r w:rsidRPr="003168A2">
        <w:t>The UE shall include the TMSI status IE if no valid TMSI is available. Furthermore, if the UE has stored a valid location area identification, the UE shall include it in the Old location area identification IE in the TRACKING AREA UPDATE REQUEST message.</w:t>
      </w:r>
    </w:p>
    <w:p w:rsidR="0013310B" w:rsidRPr="003168A2" w:rsidRDefault="0013310B" w:rsidP="0013310B">
      <w:r>
        <w:t xml:space="preserve">If the UE has stored a valid TMSI, the UE shall include the </w:t>
      </w:r>
      <w:r w:rsidRPr="00915693">
        <w:t>TMSI based NRI containe</w:t>
      </w:r>
      <w:r>
        <w:t xml:space="preserve">r IE in the </w:t>
      </w:r>
      <w:r w:rsidRPr="003168A2">
        <w:t>TRACKING AREA UPDATE REQUEST message</w:t>
      </w:r>
      <w:r>
        <w:t>.</w:t>
      </w:r>
    </w:p>
    <w:p w:rsidR="0013310B" w:rsidRDefault="0013310B" w:rsidP="0013310B">
      <w:r>
        <w:t>For cases</w:t>
      </w:r>
      <w:r>
        <w:rPr>
          <w:rFonts w:hint="eastAsia"/>
          <w:lang w:eastAsia="ko-KR"/>
        </w:rPr>
        <w:t xml:space="preserve"> g and </w:t>
      </w:r>
      <w:r>
        <w:t>s, the UE shall include EPS bearer context status IE in TRACKING AREA UPDATE REQUEST message.</w:t>
      </w:r>
    </w:p>
    <w:p w:rsidR="00F65EC6" w:rsidRDefault="00F65EC6" w:rsidP="00815F93">
      <w:pPr>
        <w:jc w:val="center"/>
        <w:rPr>
          <w:noProof/>
        </w:rPr>
      </w:pPr>
    </w:p>
    <w:bookmarkEnd w:id="3"/>
    <w:bookmarkEnd w:id="4"/>
    <w:p w:rsidR="00DC3F9E" w:rsidRDefault="00DC3F9E" w:rsidP="00DC3F9E">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rsidR="00815F93" w:rsidRDefault="00815F93" w:rsidP="00C67F07">
      <w:pPr>
        <w:jc w:val="center"/>
        <w:rPr>
          <w:noProof/>
        </w:rPr>
      </w:pPr>
    </w:p>
    <w:sectPr w:rsidR="00815F93" w:rsidSect="0066730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E2E" w:rsidRDefault="00006E2E">
      <w:r>
        <w:separator/>
      </w:r>
    </w:p>
  </w:endnote>
  <w:endnote w:type="continuationSeparator" w:id="0">
    <w:p w:rsidR="00006E2E" w:rsidRDefault="00006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E2E" w:rsidRDefault="00006E2E">
      <w:r>
        <w:separator/>
      </w:r>
    </w:p>
  </w:footnote>
  <w:footnote w:type="continuationSeparator" w:id="0">
    <w:p w:rsidR="00006E2E" w:rsidRDefault="00006E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7D24FE4"/>
    <w:lvl w:ilvl="0">
      <w:start w:val="1"/>
      <w:numFmt w:val="decimal"/>
      <w:lvlText w:val="%1."/>
      <w:lvlJc w:val="left"/>
      <w:pPr>
        <w:tabs>
          <w:tab w:val="num" w:pos="1492"/>
        </w:tabs>
        <w:ind w:left="1492" w:hanging="360"/>
      </w:pPr>
    </w:lvl>
  </w:abstractNum>
  <w:abstractNum w:abstractNumId="1">
    <w:nsid w:val="FFFFFF7D"/>
    <w:multiLevelType w:val="singleLevel"/>
    <w:tmpl w:val="8904D40A"/>
    <w:lvl w:ilvl="0">
      <w:start w:val="1"/>
      <w:numFmt w:val="decimal"/>
      <w:lvlText w:val="%1."/>
      <w:lvlJc w:val="left"/>
      <w:pPr>
        <w:tabs>
          <w:tab w:val="num" w:pos="1209"/>
        </w:tabs>
        <w:ind w:left="1209" w:hanging="360"/>
      </w:pPr>
    </w:lvl>
  </w:abstractNum>
  <w:abstractNum w:abstractNumId="2">
    <w:nsid w:val="FFFFFF7E"/>
    <w:multiLevelType w:val="singleLevel"/>
    <w:tmpl w:val="2910A3C6"/>
    <w:lvl w:ilvl="0">
      <w:start w:val="1"/>
      <w:numFmt w:val="decimal"/>
      <w:lvlText w:val="%1."/>
      <w:lvlJc w:val="left"/>
      <w:pPr>
        <w:tabs>
          <w:tab w:val="num" w:pos="926"/>
        </w:tabs>
        <w:ind w:left="926" w:hanging="360"/>
      </w:pPr>
    </w:lvl>
  </w:abstractNum>
  <w:abstractNum w:abstractNumId="3">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3F323432"/>
    <w:multiLevelType w:val="hybridMultilevel"/>
    <w:tmpl w:val="27F2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E1B70DC"/>
    <w:multiLevelType w:val="hybridMultilevel"/>
    <w:tmpl w:val="27F2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7">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76A57876"/>
    <w:multiLevelType w:val="hybridMultilevel"/>
    <w:tmpl w:val="2DFC9F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2"/>
  </w:num>
  <w:num w:numId="5">
    <w:abstractNumId w:val="1"/>
  </w:num>
  <w:num w:numId="6">
    <w:abstractNumId w:val="0"/>
  </w:num>
  <w:num w:numId="7">
    <w:abstractNumId w:val="8"/>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820"/>
    <w:rsid w:val="00006E2E"/>
    <w:rsid w:val="00010908"/>
    <w:rsid w:val="000132B6"/>
    <w:rsid w:val="00022E4A"/>
    <w:rsid w:val="00027532"/>
    <w:rsid w:val="0004240B"/>
    <w:rsid w:val="000511D2"/>
    <w:rsid w:val="000520C0"/>
    <w:rsid w:val="00057861"/>
    <w:rsid w:val="00067D13"/>
    <w:rsid w:val="00071F22"/>
    <w:rsid w:val="00085926"/>
    <w:rsid w:val="00086DDF"/>
    <w:rsid w:val="000903DC"/>
    <w:rsid w:val="000A511C"/>
    <w:rsid w:val="000A6394"/>
    <w:rsid w:val="000B2528"/>
    <w:rsid w:val="000B32E4"/>
    <w:rsid w:val="000B666D"/>
    <w:rsid w:val="000C038A"/>
    <w:rsid w:val="000C536D"/>
    <w:rsid w:val="000C577A"/>
    <w:rsid w:val="000C6598"/>
    <w:rsid w:val="000D349E"/>
    <w:rsid w:val="000E0F9F"/>
    <w:rsid w:val="000E6457"/>
    <w:rsid w:val="000F3343"/>
    <w:rsid w:val="00100E48"/>
    <w:rsid w:val="001017CA"/>
    <w:rsid w:val="00130540"/>
    <w:rsid w:val="0013310B"/>
    <w:rsid w:val="0014161D"/>
    <w:rsid w:val="00145D43"/>
    <w:rsid w:val="00154806"/>
    <w:rsid w:val="0017323F"/>
    <w:rsid w:val="00183DC3"/>
    <w:rsid w:val="00184863"/>
    <w:rsid w:val="00185ECD"/>
    <w:rsid w:val="00192C46"/>
    <w:rsid w:val="00192FD0"/>
    <w:rsid w:val="001A6251"/>
    <w:rsid w:val="001A7B60"/>
    <w:rsid w:val="001B7A65"/>
    <w:rsid w:val="001C3F62"/>
    <w:rsid w:val="001C6193"/>
    <w:rsid w:val="001D1AA8"/>
    <w:rsid w:val="001E096D"/>
    <w:rsid w:val="001E3D1B"/>
    <w:rsid w:val="001E41F3"/>
    <w:rsid w:val="001F3EE4"/>
    <w:rsid w:val="00202490"/>
    <w:rsid w:val="002040F5"/>
    <w:rsid w:val="00212493"/>
    <w:rsid w:val="0021519A"/>
    <w:rsid w:val="00215C2B"/>
    <w:rsid w:val="00217FD1"/>
    <w:rsid w:val="002222F7"/>
    <w:rsid w:val="00225270"/>
    <w:rsid w:val="00226D03"/>
    <w:rsid w:val="00231578"/>
    <w:rsid w:val="00247233"/>
    <w:rsid w:val="00255280"/>
    <w:rsid w:val="00256891"/>
    <w:rsid w:val="0026004D"/>
    <w:rsid w:val="0027041B"/>
    <w:rsid w:val="0027407E"/>
    <w:rsid w:val="002744BE"/>
    <w:rsid w:val="00275D12"/>
    <w:rsid w:val="002832AE"/>
    <w:rsid w:val="002860C4"/>
    <w:rsid w:val="00287F77"/>
    <w:rsid w:val="002912F9"/>
    <w:rsid w:val="002A3CD2"/>
    <w:rsid w:val="002A62A2"/>
    <w:rsid w:val="002B5741"/>
    <w:rsid w:val="002C78D4"/>
    <w:rsid w:val="002D20EA"/>
    <w:rsid w:val="002D2875"/>
    <w:rsid w:val="002E4114"/>
    <w:rsid w:val="002E51BA"/>
    <w:rsid w:val="002E61C1"/>
    <w:rsid w:val="002E77AD"/>
    <w:rsid w:val="002F272C"/>
    <w:rsid w:val="002F7962"/>
    <w:rsid w:val="002F7D8C"/>
    <w:rsid w:val="00305409"/>
    <w:rsid w:val="00321290"/>
    <w:rsid w:val="00321A78"/>
    <w:rsid w:val="003236E1"/>
    <w:rsid w:val="00332092"/>
    <w:rsid w:val="00340B57"/>
    <w:rsid w:val="00343DEA"/>
    <w:rsid w:val="003574F6"/>
    <w:rsid w:val="00365E95"/>
    <w:rsid w:val="003713E5"/>
    <w:rsid w:val="0039111C"/>
    <w:rsid w:val="003A04D1"/>
    <w:rsid w:val="003A7A0C"/>
    <w:rsid w:val="003B13E8"/>
    <w:rsid w:val="003B24F5"/>
    <w:rsid w:val="003C0A38"/>
    <w:rsid w:val="003C1F9C"/>
    <w:rsid w:val="003C6FFB"/>
    <w:rsid w:val="003D2A02"/>
    <w:rsid w:val="003D4A1B"/>
    <w:rsid w:val="003E0D6C"/>
    <w:rsid w:val="003E1A36"/>
    <w:rsid w:val="003F1BE1"/>
    <w:rsid w:val="003F4F48"/>
    <w:rsid w:val="00410864"/>
    <w:rsid w:val="004142BF"/>
    <w:rsid w:val="0041449D"/>
    <w:rsid w:val="00417A8D"/>
    <w:rsid w:val="004242F1"/>
    <w:rsid w:val="004403A5"/>
    <w:rsid w:val="004608B6"/>
    <w:rsid w:val="00462D25"/>
    <w:rsid w:val="00463347"/>
    <w:rsid w:val="004744A3"/>
    <w:rsid w:val="00476FDC"/>
    <w:rsid w:val="00482DEE"/>
    <w:rsid w:val="004863A7"/>
    <w:rsid w:val="004B1E6D"/>
    <w:rsid w:val="004B22AA"/>
    <w:rsid w:val="004B361F"/>
    <w:rsid w:val="004B558C"/>
    <w:rsid w:val="004B75B7"/>
    <w:rsid w:val="004C4608"/>
    <w:rsid w:val="004C470E"/>
    <w:rsid w:val="004E1C84"/>
    <w:rsid w:val="004E2566"/>
    <w:rsid w:val="004F3909"/>
    <w:rsid w:val="005147E3"/>
    <w:rsid w:val="0051580D"/>
    <w:rsid w:val="00525532"/>
    <w:rsid w:val="005368B7"/>
    <w:rsid w:val="00543CB5"/>
    <w:rsid w:val="005458B8"/>
    <w:rsid w:val="00552A81"/>
    <w:rsid w:val="00555DFF"/>
    <w:rsid w:val="00557688"/>
    <w:rsid w:val="00560B95"/>
    <w:rsid w:val="0056457A"/>
    <w:rsid w:val="00565874"/>
    <w:rsid w:val="00574C45"/>
    <w:rsid w:val="00591D3C"/>
    <w:rsid w:val="00592D74"/>
    <w:rsid w:val="005A50E9"/>
    <w:rsid w:val="005B76BD"/>
    <w:rsid w:val="005C00E3"/>
    <w:rsid w:val="005D6AF7"/>
    <w:rsid w:val="005E2C44"/>
    <w:rsid w:val="005E437E"/>
    <w:rsid w:val="005F521E"/>
    <w:rsid w:val="005F655D"/>
    <w:rsid w:val="00615097"/>
    <w:rsid w:val="006209FD"/>
    <w:rsid w:val="00621188"/>
    <w:rsid w:val="0062272F"/>
    <w:rsid w:val="006257ED"/>
    <w:rsid w:val="0062677B"/>
    <w:rsid w:val="00634454"/>
    <w:rsid w:val="00636AF2"/>
    <w:rsid w:val="0064271C"/>
    <w:rsid w:val="00645E85"/>
    <w:rsid w:val="006506D4"/>
    <w:rsid w:val="00650740"/>
    <w:rsid w:val="00651D73"/>
    <w:rsid w:val="00663815"/>
    <w:rsid w:val="00667309"/>
    <w:rsid w:val="00671BCD"/>
    <w:rsid w:val="00684FC3"/>
    <w:rsid w:val="00695808"/>
    <w:rsid w:val="00697137"/>
    <w:rsid w:val="006A2C15"/>
    <w:rsid w:val="006A5668"/>
    <w:rsid w:val="006A5C24"/>
    <w:rsid w:val="006B46FB"/>
    <w:rsid w:val="006B5896"/>
    <w:rsid w:val="006C0C69"/>
    <w:rsid w:val="006D0B9D"/>
    <w:rsid w:val="006D0D66"/>
    <w:rsid w:val="006D10CD"/>
    <w:rsid w:val="006E21FB"/>
    <w:rsid w:val="006E2B44"/>
    <w:rsid w:val="006E51CF"/>
    <w:rsid w:val="006E5A60"/>
    <w:rsid w:val="006F2B9C"/>
    <w:rsid w:val="00707E5A"/>
    <w:rsid w:val="007119B3"/>
    <w:rsid w:val="007125EB"/>
    <w:rsid w:val="00714311"/>
    <w:rsid w:val="0072327C"/>
    <w:rsid w:val="00752C87"/>
    <w:rsid w:val="00760A71"/>
    <w:rsid w:val="00766C51"/>
    <w:rsid w:val="00781BC5"/>
    <w:rsid w:val="00784709"/>
    <w:rsid w:val="0078480D"/>
    <w:rsid w:val="007862DD"/>
    <w:rsid w:val="00790630"/>
    <w:rsid w:val="007919E3"/>
    <w:rsid w:val="00792342"/>
    <w:rsid w:val="00795685"/>
    <w:rsid w:val="007A6030"/>
    <w:rsid w:val="007B512A"/>
    <w:rsid w:val="007B61E2"/>
    <w:rsid w:val="007B6961"/>
    <w:rsid w:val="007C2097"/>
    <w:rsid w:val="007D30E6"/>
    <w:rsid w:val="007D6A07"/>
    <w:rsid w:val="007E16F6"/>
    <w:rsid w:val="007E2054"/>
    <w:rsid w:val="007F3A46"/>
    <w:rsid w:val="00806F8B"/>
    <w:rsid w:val="008118F9"/>
    <w:rsid w:val="00815F93"/>
    <w:rsid w:val="008179B4"/>
    <w:rsid w:val="00826011"/>
    <w:rsid w:val="00827127"/>
    <w:rsid w:val="008279FA"/>
    <w:rsid w:val="00852413"/>
    <w:rsid w:val="00860670"/>
    <w:rsid w:val="008626E7"/>
    <w:rsid w:val="008655EE"/>
    <w:rsid w:val="00870EE7"/>
    <w:rsid w:val="00880535"/>
    <w:rsid w:val="00897140"/>
    <w:rsid w:val="00897DBB"/>
    <w:rsid w:val="008A0F6D"/>
    <w:rsid w:val="008A7A9F"/>
    <w:rsid w:val="008B0CFD"/>
    <w:rsid w:val="008E1F7C"/>
    <w:rsid w:val="008F0EE2"/>
    <w:rsid w:val="008F11DC"/>
    <w:rsid w:val="008F4F38"/>
    <w:rsid w:val="008F5620"/>
    <w:rsid w:val="008F56DE"/>
    <w:rsid w:val="008F686C"/>
    <w:rsid w:val="00912ED6"/>
    <w:rsid w:val="0092104F"/>
    <w:rsid w:val="0092612D"/>
    <w:rsid w:val="00932FD5"/>
    <w:rsid w:val="0094206A"/>
    <w:rsid w:val="00945BA8"/>
    <w:rsid w:val="00946EB1"/>
    <w:rsid w:val="0094731E"/>
    <w:rsid w:val="009506D4"/>
    <w:rsid w:val="00953E49"/>
    <w:rsid w:val="00955F8D"/>
    <w:rsid w:val="00977390"/>
    <w:rsid w:val="009777D9"/>
    <w:rsid w:val="0098016B"/>
    <w:rsid w:val="009817B1"/>
    <w:rsid w:val="00991B88"/>
    <w:rsid w:val="00996E36"/>
    <w:rsid w:val="009A0CD7"/>
    <w:rsid w:val="009A1F1C"/>
    <w:rsid w:val="009A579D"/>
    <w:rsid w:val="009B0113"/>
    <w:rsid w:val="009B6D06"/>
    <w:rsid w:val="009C1E44"/>
    <w:rsid w:val="009D5516"/>
    <w:rsid w:val="009E3297"/>
    <w:rsid w:val="009F1E4D"/>
    <w:rsid w:val="009F32E4"/>
    <w:rsid w:val="009F734F"/>
    <w:rsid w:val="00A14AFB"/>
    <w:rsid w:val="00A246B6"/>
    <w:rsid w:val="00A27273"/>
    <w:rsid w:val="00A47E70"/>
    <w:rsid w:val="00A60DB3"/>
    <w:rsid w:val="00A7671C"/>
    <w:rsid w:val="00A77718"/>
    <w:rsid w:val="00A85054"/>
    <w:rsid w:val="00A87682"/>
    <w:rsid w:val="00AA4671"/>
    <w:rsid w:val="00AA55A3"/>
    <w:rsid w:val="00AB2FD7"/>
    <w:rsid w:val="00AB6E53"/>
    <w:rsid w:val="00AD1CD8"/>
    <w:rsid w:val="00AD36D0"/>
    <w:rsid w:val="00AE2BCF"/>
    <w:rsid w:val="00AE3E02"/>
    <w:rsid w:val="00AE41E6"/>
    <w:rsid w:val="00AF7767"/>
    <w:rsid w:val="00B00764"/>
    <w:rsid w:val="00B06000"/>
    <w:rsid w:val="00B0736E"/>
    <w:rsid w:val="00B079F6"/>
    <w:rsid w:val="00B1395D"/>
    <w:rsid w:val="00B23A8E"/>
    <w:rsid w:val="00B258BB"/>
    <w:rsid w:val="00B33FD0"/>
    <w:rsid w:val="00B45079"/>
    <w:rsid w:val="00B54CFD"/>
    <w:rsid w:val="00B61A2D"/>
    <w:rsid w:val="00B67B97"/>
    <w:rsid w:val="00B74CD2"/>
    <w:rsid w:val="00B869B5"/>
    <w:rsid w:val="00B968C8"/>
    <w:rsid w:val="00BA3EC5"/>
    <w:rsid w:val="00BB5DFC"/>
    <w:rsid w:val="00BD279D"/>
    <w:rsid w:val="00BD6BB8"/>
    <w:rsid w:val="00BE2DDC"/>
    <w:rsid w:val="00BE6B16"/>
    <w:rsid w:val="00BE703C"/>
    <w:rsid w:val="00BF1222"/>
    <w:rsid w:val="00BF7733"/>
    <w:rsid w:val="00C064C4"/>
    <w:rsid w:val="00C0739D"/>
    <w:rsid w:val="00C20156"/>
    <w:rsid w:val="00C26296"/>
    <w:rsid w:val="00C30672"/>
    <w:rsid w:val="00C307F1"/>
    <w:rsid w:val="00C320B9"/>
    <w:rsid w:val="00C426E4"/>
    <w:rsid w:val="00C47474"/>
    <w:rsid w:val="00C47F16"/>
    <w:rsid w:val="00C503C2"/>
    <w:rsid w:val="00C56818"/>
    <w:rsid w:val="00C67F07"/>
    <w:rsid w:val="00C70EB0"/>
    <w:rsid w:val="00C72832"/>
    <w:rsid w:val="00C75B73"/>
    <w:rsid w:val="00C76344"/>
    <w:rsid w:val="00C77E28"/>
    <w:rsid w:val="00C77FDD"/>
    <w:rsid w:val="00C80676"/>
    <w:rsid w:val="00C87A6A"/>
    <w:rsid w:val="00C95985"/>
    <w:rsid w:val="00CA5C42"/>
    <w:rsid w:val="00CB5DCE"/>
    <w:rsid w:val="00CB6B7C"/>
    <w:rsid w:val="00CC4AA6"/>
    <w:rsid w:val="00CC5026"/>
    <w:rsid w:val="00CC70E5"/>
    <w:rsid w:val="00CE4B67"/>
    <w:rsid w:val="00CE65E7"/>
    <w:rsid w:val="00CF6293"/>
    <w:rsid w:val="00D0156F"/>
    <w:rsid w:val="00D032FD"/>
    <w:rsid w:val="00D03F9A"/>
    <w:rsid w:val="00D079A9"/>
    <w:rsid w:val="00D07D30"/>
    <w:rsid w:val="00D3388A"/>
    <w:rsid w:val="00D3588C"/>
    <w:rsid w:val="00D46A5C"/>
    <w:rsid w:val="00D536E7"/>
    <w:rsid w:val="00D55FFD"/>
    <w:rsid w:val="00D661FB"/>
    <w:rsid w:val="00D74BD6"/>
    <w:rsid w:val="00D83F60"/>
    <w:rsid w:val="00D939F9"/>
    <w:rsid w:val="00D95D08"/>
    <w:rsid w:val="00D970C0"/>
    <w:rsid w:val="00DB0D53"/>
    <w:rsid w:val="00DC0BEE"/>
    <w:rsid w:val="00DC2B83"/>
    <w:rsid w:val="00DC3F9E"/>
    <w:rsid w:val="00DD3FB3"/>
    <w:rsid w:val="00DD7609"/>
    <w:rsid w:val="00DE238D"/>
    <w:rsid w:val="00DE34CF"/>
    <w:rsid w:val="00DE76A4"/>
    <w:rsid w:val="00DF68F6"/>
    <w:rsid w:val="00E00D28"/>
    <w:rsid w:val="00E030EE"/>
    <w:rsid w:val="00E052FF"/>
    <w:rsid w:val="00E15653"/>
    <w:rsid w:val="00E172A4"/>
    <w:rsid w:val="00E34A51"/>
    <w:rsid w:val="00E407D6"/>
    <w:rsid w:val="00E51758"/>
    <w:rsid w:val="00E7489E"/>
    <w:rsid w:val="00E862FB"/>
    <w:rsid w:val="00E972AB"/>
    <w:rsid w:val="00E97461"/>
    <w:rsid w:val="00EA2302"/>
    <w:rsid w:val="00EB2F43"/>
    <w:rsid w:val="00EC3E1A"/>
    <w:rsid w:val="00ED5E4B"/>
    <w:rsid w:val="00EE2A1A"/>
    <w:rsid w:val="00EE3944"/>
    <w:rsid w:val="00EE502A"/>
    <w:rsid w:val="00EE7D7C"/>
    <w:rsid w:val="00EF22C8"/>
    <w:rsid w:val="00F02F90"/>
    <w:rsid w:val="00F11DAA"/>
    <w:rsid w:val="00F13BB7"/>
    <w:rsid w:val="00F149CD"/>
    <w:rsid w:val="00F163F1"/>
    <w:rsid w:val="00F25D98"/>
    <w:rsid w:val="00F300FB"/>
    <w:rsid w:val="00F4711B"/>
    <w:rsid w:val="00F60FFB"/>
    <w:rsid w:val="00F64B73"/>
    <w:rsid w:val="00F64F3B"/>
    <w:rsid w:val="00F65EC6"/>
    <w:rsid w:val="00F672EB"/>
    <w:rsid w:val="00F82894"/>
    <w:rsid w:val="00F86504"/>
    <w:rsid w:val="00F91854"/>
    <w:rsid w:val="00FA2F3B"/>
    <w:rsid w:val="00FB6386"/>
    <w:rsid w:val="00FC09FF"/>
    <w:rsid w:val="00FC676C"/>
    <w:rsid w:val="00FD2F8B"/>
    <w:rsid w:val="00FE12F4"/>
    <w:rsid w:val="00FF1458"/>
    <w:rsid w:val="00FF1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ListParagraph">
    <w:name w:val="List Paragraph"/>
    <w:basedOn w:val="Normal"/>
    <w:uiPriority w:val="34"/>
    <w:qFormat/>
    <w:rsid w:val="00591D3C"/>
    <w:pPr>
      <w:ind w:left="720"/>
      <w:contextualSpacing/>
    </w:pPr>
  </w:style>
  <w:style w:type="character" w:customStyle="1" w:styleId="NOChar">
    <w:name w:val="NO Char"/>
    <w:rsid w:val="00D3588C"/>
    <w:rPr>
      <w:rFonts w:ascii="Times New Roman" w:hAnsi="Times New Roman"/>
      <w:lang w:val="en-GB"/>
    </w:rPr>
  </w:style>
  <w:style w:type="character" w:customStyle="1" w:styleId="EditorsNoteChar">
    <w:name w:val="Editor's Note Char"/>
    <w:aliases w:val="EN Char"/>
    <w:link w:val="EditorsNote"/>
    <w:rsid w:val="00D3588C"/>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ListParagraph">
    <w:name w:val="List Paragraph"/>
    <w:basedOn w:val="Normal"/>
    <w:uiPriority w:val="34"/>
    <w:qFormat/>
    <w:rsid w:val="00591D3C"/>
    <w:pPr>
      <w:ind w:left="720"/>
      <w:contextualSpacing/>
    </w:pPr>
  </w:style>
  <w:style w:type="character" w:customStyle="1" w:styleId="NOChar">
    <w:name w:val="NO Char"/>
    <w:rsid w:val="00D3588C"/>
    <w:rPr>
      <w:rFonts w:ascii="Times New Roman" w:hAnsi="Times New Roman"/>
      <w:lang w:val="en-GB"/>
    </w:rPr>
  </w:style>
  <w:style w:type="character" w:customStyle="1" w:styleId="EditorsNoteChar">
    <w:name w:val="Editor's Note Char"/>
    <w:aliases w:val="EN Char"/>
    <w:link w:val="EditorsNote"/>
    <w:rsid w:val="00D3588C"/>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665</TotalTime>
  <Pages>6</Pages>
  <Words>3110</Words>
  <Characters>17728</Characters>
  <Application>Microsoft Office Word</Application>
  <DocSecurity>0</DocSecurity>
  <Lines>147</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Lalith Kumar (11624781)</cp:lastModifiedBy>
  <cp:revision>314</cp:revision>
  <cp:lastPrinted>1900-12-31T23:00:00Z</cp:lastPrinted>
  <dcterms:created xsi:type="dcterms:W3CDTF">2015-12-29T06:49:00Z</dcterms:created>
  <dcterms:modified xsi:type="dcterms:W3CDTF">2016-01-14T21:40:00Z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-565842273</vt:i4>
  </property>
  <property fmtid="{D5CDD505-2E9C-101B-9397-08002B2CF9AE}" pid="4" name="_NewReviewCycle">
    <vt:lpwstr/>
  </property>
  <property fmtid="{D5CDD505-2E9C-101B-9397-08002B2CF9AE}" pid="5" name="_EmailSubject">
    <vt:lpwstr>Handling NAS reject messages without Integrity Protection</vt:lpwstr>
  </property>
  <property fmtid="{D5CDD505-2E9C-101B-9397-08002B2CF9AE}" pid="6" name="_AuthorEmail">
    <vt:lpwstr>yang.lu@vodafone.com</vt:lpwstr>
  </property>
  <property fmtid="{D5CDD505-2E9C-101B-9397-08002B2CF9AE}" pid="7" name="_AuthorEmailDisplayName">
    <vt:lpwstr>Lu, Yang, Vodafone DE</vt:lpwstr>
  </property>
  <property fmtid="{D5CDD505-2E9C-101B-9397-08002B2CF9AE}" pid="8" name="_ReviewingToolsShownOnce">
    <vt:lpwstr/>
  </property>
</Properties>
</file>