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213A0">
      <w:pPr>
        <w:pStyle w:val="CRCoverPage"/>
        <w:tabs>
          <w:tab w:val="right" w:pos="9639"/>
        </w:tabs>
        <w:spacing w:after="0"/>
        <w:rPr>
          <w:b/>
          <w:i/>
          <w:noProof/>
          <w:sz w:val="28"/>
        </w:rPr>
      </w:pPr>
      <w:r>
        <w:rPr>
          <w:b/>
          <w:noProof/>
          <w:sz w:val="24"/>
        </w:rPr>
        <w:t>3GPP TSG</w:t>
      </w:r>
      <w:r w:rsidR="001E41F3">
        <w:rPr>
          <w:b/>
          <w:noProof/>
          <w:sz w:val="24"/>
        </w:rPr>
        <w:t>-</w:t>
      </w:r>
      <w:r w:rsidR="00413EDA">
        <w:fldChar w:fldCharType="begin"/>
      </w:r>
      <w:r w:rsidR="00413EDA">
        <w:instrText xml:space="preserve"> DOCPROPERTY  TSG/WGRef  \* MERGEFORMAT </w:instrText>
      </w:r>
      <w:r w:rsidR="00413EDA">
        <w:fldChar w:fldCharType="separate"/>
      </w:r>
      <w:r w:rsidR="003609EF">
        <w:rPr>
          <w:b/>
          <w:noProof/>
          <w:sz w:val="24"/>
        </w:rPr>
        <w:t>CT1</w:t>
      </w:r>
      <w:r w:rsidR="00413EDA">
        <w:rPr>
          <w:b/>
          <w:noProof/>
          <w:sz w:val="24"/>
        </w:rPr>
        <w:fldChar w:fldCharType="end"/>
      </w:r>
      <w:r w:rsidR="00C66BA2">
        <w:rPr>
          <w:b/>
          <w:noProof/>
          <w:sz w:val="24"/>
        </w:rPr>
        <w:t xml:space="preserve"> </w:t>
      </w:r>
      <w:r w:rsidR="001E41F3">
        <w:rPr>
          <w:b/>
          <w:noProof/>
          <w:sz w:val="24"/>
        </w:rPr>
        <w:t>Meeting #</w:t>
      </w:r>
      <w:r w:rsidR="00413EDA">
        <w:fldChar w:fldCharType="begin"/>
      </w:r>
      <w:r w:rsidR="00413EDA">
        <w:instrText xml:space="preserve"> DOCPROPERTY  MtgSeq  \* MERGEFORMAT </w:instrText>
      </w:r>
      <w:r w:rsidR="00413EDA">
        <w:fldChar w:fldCharType="separate"/>
      </w:r>
      <w:r w:rsidR="003609EF" w:rsidRPr="00BA51D9">
        <w:rPr>
          <w:b/>
          <w:noProof/>
          <w:sz w:val="24"/>
        </w:rPr>
        <w:t>95</w:t>
      </w:r>
      <w:r w:rsidR="00413EDA">
        <w:rPr>
          <w:b/>
          <w:noProof/>
          <w:sz w:val="24"/>
        </w:rPr>
        <w:fldChar w:fldCharType="end"/>
      </w:r>
      <w:r w:rsidR="001E41F3">
        <w:rPr>
          <w:b/>
          <w:i/>
          <w:noProof/>
          <w:sz w:val="28"/>
        </w:rPr>
        <w:tab/>
      </w:r>
      <w:r w:rsidR="00413EDA">
        <w:fldChar w:fldCharType="begin"/>
      </w:r>
      <w:r w:rsidR="00413EDA">
        <w:instrText xml:space="preserve"> DOCPROPERTY  Tdoc#  \* MERGEFORMAT </w:instrText>
      </w:r>
      <w:r w:rsidR="00413EDA">
        <w:fldChar w:fldCharType="separate"/>
      </w:r>
      <w:r w:rsidR="00E13F3D" w:rsidRPr="00E13F3D">
        <w:rPr>
          <w:b/>
          <w:i/>
          <w:noProof/>
          <w:sz w:val="28"/>
        </w:rPr>
        <w:t>C1-160231</w:t>
      </w:r>
      <w:r w:rsidR="00413EDA">
        <w:rPr>
          <w:b/>
          <w:i/>
          <w:noProof/>
          <w:sz w:val="28"/>
        </w:rPr>
        <w:fldChar w:fldCharType="end"/>
      </w:r>
    </w:p>
    <w:p w:rsidR="001E41F3" w:rsidRDefault="00413E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Nashville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Jan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15th Jan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3E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3ED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2310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3ED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3ED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1680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3EDA">
            <w:pPr>
              <w:pStyle w:val="CRCoverPage"/>
              <w:spacing w:after="0"/>
              <w:ind w:left="100"/>
              <w:rPr>
                <w:noProof/>
              </w:rPr>
            </w:pPr>
            <w:r>
              <w:fldChar w:fldCharType="begin"/>
            </w:r>
            <w:r>
              <w:instrText xml:space="preserve"> DOCPROPERTY  CrTitle  \* MERGEFORMAT </w:instrText>
            </w:r>
            <w:r>
              <w:fldChar w:fldCharType="separate"/>
            </w:r>
            <w:r w:rsidR="002640DD">
              <w:t>Resetting service attempt counter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3EDA">
            <w:pPr>
              <w:pStyle w:val="CRCoverPage"/>
              <w:spacing w:after="0"/>
              <w:ind w:left="100"/>
              <w:rPr>
                <w:noProof/>
              </w:rPr>
            </w:pPr>
            <w:r>
              <w:fldChar w:fldCharType="begin"/>
            </w:r>
            <w:r>
              <w:instrText xml:space="preserve"> DOCPROPERTY  SourceIfWg  \* MERGEFORMAT </w:instrText>
            </w:r>
            <w:r>
              <w:fldChar w:fldCharType="separate"/>
            </w:r>
            <w:r w:rsidR="00E13F3D">
              <w:rPr>
                <w:noProof/>
              </w:rPr>
              <w:t>Intel Mobile France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D76D4" w:rsidP="00547111">
            <w:pPr>
              <w:pStyle w:val="CRCoverPage"/>
              <w:spacing w:after="0"/>
              <w:ind w:left="100"/>
              <w:rPr>
                <w:noProof/>
              </w:rPr>
            </w:pPr>
            <w:r>
              <w:t>C1</w:t>
            </w:r>
            <w:bookmarkStart w:id="1" w:name="_GoBack"/>
            <w:bookmarkEnd w:id="1"/>
            <w:r w:rsidR="001A1B1E">
              <w:fldChar w:fldCharType="begin"/>
            </w:r>
            <w:r w:rsidR="001A1B1E">
              <w:instrText xml:space="preserve"> DOCPROPERTY  SourceIfTsg  \* MERGEFORMAT </w:instrText>
            </w:r>
            <w:r w:rsidR="001A1B1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3EDA">
            <w:pPr>
              <w:pStyle w:val="CRCoverPage"/>
              <w:spacing w:after="0"/>
              <w:ind w:left="100"/>
              <w:rPr>
                <w:noProof/>
              </w:rPr>
            </w:pPr>
            <w:r>
              <w:fldChar w:fldCharType="begin"/>
            </w:r>
            <w:r>
              <w:instrText xml:space="preserve"> DOCPROPERTY  RelatedWis  \* MERGEFORMAT </w:instrText>
            </w:r>
            <w:r>
              <w:fldChar w:fldCharType="separate"/>
            </w:r>
            <w:r w:rsidR="00E13F3D">
              <w:rPr>
                <w:noProof/>
              </w:rPr>
              <w:t>SAES4</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3EDA">
            <w:pPr>
              <w:pStyle w:val="CRCoverPage"/>
              <w:spacing w:after="0"/>
              <w:ind w:left="100"/>
              <w:rPr>
                <w:noProof/>
              </w:rPr>
            </w:pPr>
            <w:r>
              <w:fldChar w:fldCharType="begin"/>
            </w:r>
            <w:r>
              <w:instrText xml:space="preserve"> DOCPROPERTY  ResDate  \* MERGEFORMAT </w:instrText>
            </w:r>
            <w:r>
              <w:fldChar w:fldCharType="separate"/>
            </w:r>
            <w:r w:rsidR="00D24991">
              <w:rPr>
                <w:noProof/>
              </w:rPr>
              <w:t>2016-01-04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3E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3EDA">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6803" w:rsidRDefault="00916803" w:rsidP="00916803">
            <w:pPr>
              <w:pStyle w:val="CRCoverPage"/>
              <w:spacing w:after="0"/>
              <w:ind w:left="100"/>
              <w:rPr>
                <w:noProof/>
              </w:rPr>
            </w:pPr>
            <w:r>
              <w:rPr>
                <w:noProof/>
              </w:rPr>
              <w:t>In C1-140431 service request attempt counter has been introduced, so does scenarios on which this counter can be reset. However there are few valid scenarios missed in this list which may lead to problem in field, if not mentioned in specification.</w:t>
            </w:r>
          </w:p>
          <w:p w:rsidR="00916803" w:rsidRDefault="00916803" w:rsidP="00916803">
            <w:pPr>
              <w:pStyle w:val="CRCoverPage"/>
              <w:spacing w:after="0"/>
              <w:ind w:left="100"/>
              <w:rPr>
                <w:noProof/>
              </w:rPr>
            </w:pPr>
            <w:r>
              <w:rPr>
                <w:noProof/>
              </w:rPr>
              <w:t>Below are such scenarios mentioned which can be considered to reset service attempt counter.</w:t>
            </w:r>
          </w:p>
          <w:p w:rsidR="00916803" w:rsidRDefault="00916803" w:rsidP="00916803">
            <w:pPr>
              <w:pStyle w:val="CRCoverPage"/>
              <w:numPr>
                <w:ilvl w:val="0"/>
                <w:numId w:val="1"/>
              </w:numPr>
              <w:spacing w:after="0"/>
            </w:pPr>
            <w:r>
              <w:rPr>
                <w:noProof/>
              </w:rPr>
              <w:t xml:space="preserve"> If service request attempts have been made in PLMN A leading to multiple T3417 expiry leading to service request attempt counter value greater than one as menitoned in 24.301 section 5.6.1.6 (c). Then UE moves to PLMN B. It would be suggested to reset service attempt counter value accumulated in PLMN A and UE can proceed with new service attempt count from zero in PLMN B.</w:t>
            </w:r>
          </w:p>
          <w:p w:rsidR="001E41F3" w:rsidRDefault="00916803" w:rsidP="00916803">
            <w:pPr>
              <w:pStyle w:val="CRCoverPage"/>
              <w:numPr>
                <w:ilvl w:val="0"/>
                <w:numId w:val="1"/>
              </w:numPr>
              <w:spacing w:after="0"/>
              <w:rPr>
                <w:noProof/>
              </w:rPr>
            </w:pPr>
            <w:r>
              <w:rPr>
                <w:noProof/>
              </w:rPr>
              <w:t>If service request attempt have been made in PLMN A leading to multiple T3417 expiry leading to service request attempt counter value equal to five. UE start service attempt guard timer. After service attempt guard timer expiry UE can re-attempt service request and it is expected to reset service request attempt counter.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6803" w:rsidRDefault="00916803" w:rsidP="00916803">
            <w:pPr>
              <w:pStyle w:val="CRCoverPage"/>
              <w:spacing w:after="0"/>
              <w:ind w:left="100"/>
              <w:rPr>
                <w:noProof/>
              </w:rPr>
            </w:pPr>
            <w:r>
              <w:rPr>
                <w:noProof/>
              </w:rPr>
              <w:t xml:space="preserve">Service request attempt counter </w:t>
            </w:r>
            <w:r w:rsidR="00AD458B">
              <w:rPr>
                <w:noProof/>
              </w:rPr>
              <w:t>reset on</w:t>
            </w:r>
          </w:p>
          <w:p w:rsidR="00916803" w:rsidRDefault="00916803" w:rsidP="00916803">
            <w:pPr>
              <w:pStyle w:val="CRCoverPage"/>
              <w:numPr>
                <w:ilvl w:val="0"/>
                <w:numId w:val="2"/>
              </w:numPr>
              <w:spacing w:after="0"/>
            </w:pPr>
            <w:r>
              <w:t>A new PLMN selected</w:t>
            </w:r>
          </w:p>
          <w:p w:rsidR="001E41F3" w:rsidRDefault="00AD458B" w:rsidP="00916803">
            <w:pPr>
              <w:pStyle w:val="CRCoverPage"/>
              <w:numPr>
                <w:ilvl w:val="0"/>
                <w:numId w:val="2"/>
              </w:numPr>
              <w:spacing w:after="0"/>
              <w:rPr>
                <w:noProof/>
              </w:rPr>
            </w:pPr>
            <w:r>
              <w:t>Service request guard timer expiry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16803">
            <w:pPr>
              <w:pStyle w:val="CRCoverPage"/>
              <w:spacing w:after="0"/>
              <w:ind w:left="100"/>
              <w:rPr>
                <w:noProof/>
              </w:rPr>
            </w:pPr>
            <w:r>
              <w:rPr>
                <w:noProof/>
              </w:rPr>
              <w:t xml:space="preserve">Possible wrong interpretation of service attempt counter in scenarios which may lead to inconsistent UE behavior and prohibit user from getting services.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458B">
            <w:pPr>
              <w:pStyle w:val="CRCoverPage"/>
              <w:spacing w:after="0"/>
              <w:ind w:left="100"/>
              <w:rPr>
                <w:noProof/>
              </w:rPr>
            </w:pPr>
            <w:r>
              <w:rPr>
                <w:noProof/>
              </w:rPr>
              <w:t>5.6.1.1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680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68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68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16803" w:rsidRDefault="00916803" w:rsidP="00916803">
      <w:pPr>
        <w:rPr>
          <w:noProof/>
        </w:rPr>
      </w:pPr>
    </w:p>
    <w:p w:rsidR="00916803" w:rsidRPr="00BD26B2" w:rsidRDefault="00916803" w:rsidP="009168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916803" w:rsidRPr="003168A2" w:rsidRDefault="00916803" w:rsidP="00916803">
      <w:pPr>
        <w:pStyle w:val="Heading3"/>
      </w:pPr>
      <w:bookmarkStart w:id="3" w:name="_Toc438049260"/>
      <w:r w:rsidRPr="003168A2">
        <w:t>5.6.1</w:t>
      </w:r>
      <w:r w:rsidRPr="003168A2">
        <w:tab/>
        <w:t>Service request procedure</w:t>
      </w:r>
      <w:bookmarkEnd w:id="3"/>
    </w:p>
    <w:p w:rsidR="00916803" w:rsidRPr="003168A2" w:rsidRDefault="00916803" w:rsidP="00916803">
      <w:pPr>
        <w:pStyle w:val="Heading4"/>
      </w:pPr>
      <w:bookmarkStart w:id="4" w:name="_Toc438049261"/>
      <w:r w:rsidRPr="003168A2">
        <w:t>5.6.1.1</w:t>
      </w:r>
      <w:r w:rsidRPr="003168A2">
        <w:tab/>
        <w:t>General</w:t>
      </w:r>
      <w:bookmarkEnd w:id="4"/>
    </w:p>
    <w:p w:rsidR="00916803" w:rsidRPr="003168A2" w:rsidRDefault="00916803" w:rsidP="00916803">
      <w:pPr>
        <w:overflowPunct w:val="0"/>
        <w:autoSpaceDE w:val="0"/>
        <w:autoSpaceDN w:val="0"/>
        <w:adjustRightInd w:val="0"/>
        <w:textAlignment w:val="baseline"/>
      </w:pPr>
      <w:r w:rsidRPr="003168A2">
        <w:t xml:space="preserve">The purpose of the service request procedure is to transfer the EMM mode from EMM-IDLE to EMM-CONNECTED mode and establish 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r w:rsidRPr="003168A2">
        <w:rPr>
          <w:lang w:eastAsia="ja-JP"/>
        </w:rPr>
        <w:t>An</w:t>
      </w:r>
      <w:r w:rsidRPr="003168A2">
        <w:rPr>
          <w:rFonts w:hint="eastAsia"/>
          <w:lang w:eastAsia="ja-JP"/>
        </w:rPr>
        <w:t xml:space="preserve">other purpose of this procedure is to invoke MO/MT CS </w:t>
      </w:r>
      <w:proofErr w:type="spellStart"/>
      <w:r w:rsidRPr="003168A2">
        <w:rPr>
          <w:rFonts w:hint="eastAsia"/>
          <w:lang w:eastAsia="ja-JP"/>
        </w:rPr>
        <w:t>fallback</w:t>
      </w:r>
      <w:proofErr w:type="spellEnd"/>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916803" w:rsidRPr="003168A2" w:rsidRDefault="00916803" w:rsidP="00916803">
      <w:pPr>
        <w:overflowPunct w:val="0"/>
        <w:autoSpaceDE w:val="0"/>
        <w:autoSpaceDN w:val="0"/>
        <w:adjustRightInd w:val="0"/>
        <w:textAlignment w:val="baseline"/>
      </w:pPr>
      <w:r w:rsidRPr="003168A2">
        <w:t>This procedure is used when:</w:t>
      </w:r>
    </w:p>
    <w:p w:rsidR="00916803" w:rsidRPr="003168A2" w:rsidRDefault="00916803" w:rsidP="00916803">
      <w:pPr>
        <w:pStyle w:val="B1"/>
      </w:pPr>
      <w:r w:rsidRPr="003168A2">
        <w:t>-</w:t>
      </w:r>
      <w:r w:rsidRPr="003168A2">
        <w:tab/>
      </w:r>
      <w:proofErr w:type="gramStart"/>
      <w:r w:rsidRPr="003168A2">
        <w:t>the</w:t>
      </w:r>
      <w:proofErr w:type="gramEnd"/>
      <w:r w:rsidRPr="003168A2">
        <w:t xml:space="preserve"> network has downlink signalling pending;</w:t>
      </w:r>
    </w:p>
    <w:p w:rsidR="00916803" w:rsidRPr="003168A2" w:rsidRDefault="00916803" w:rsidP="00916803">
      <w:pPr>
        <w:pStyle w:val="B1"/>
      </w:pPr>
      <w:r w:rsidRPr="003168A2">
        <w:rPr>
          <w:rFonts w:hint="eastAsia"/>
        </w:rPr>
        <w:t>-</w:t>
      </w:r>
      <w:r w:rsidRPr="003168A2">
        <w:tab/>
      </w:r>
      <w:proofErr w:type="gramStart"/>
      <w:r w:rsidRPr="003168A2">
        <w:rPr>
          <w:rFonts w:hint="eastAsia"/>
        </w:rPr>
        <w:t>the</w:t>
      </w:r>
      <w:proofErr w:type="gramEnd"/>
      <w:r w:rsidRPr="003168A2">
        <w:rPr>
          <w:rFonts w:hint="eastAsia"/>
        </w:rPr>
        <w:t xml:space="preserve"> UE has uplink signalling pending;</w:t>
      </w:r>
    </w:p>
    <w:p w:rsidR="00916803" w:rsidRPr="003168A2" w:rsidRDefault="00916803" w:rsidP="00916803">
      <w:pPr>
        <w:pStyle w:val="B1"/>
      </w:pPr>
      <w:r w:rsidRPr="003168A2">
        <w:t>-</w:t>
      </w:r>
      <w:r w:rsidRPr="003168A2">
        <w:tab/>
      </w:r>
      <w:proofErr w:type="gramStart"/>
      <w:r w:rsidRPr="003168A2">
        <w:t>the</w:t>
      </w:r>
      <w:proofErr w:type="gramEnd"/>
      <w:r w:rsidRPr="003168A2">
        <w:t xml:space="preserve"> UE or the network has user data pending and the UE is in EMM-IDLE mode;</w:t>
      </w:r>
    </w:p>
    <w:p w:rsidR="00916803" w:rsidRPr="00704E58" w:rsidRDefault="00916803" w:rsidP="00916803">
      <w:pPr>
        <w:pStyle w:val="B1"/>
        <w:rPr>
          <w:rFonts w:eastAsia="Batang"/>
          <w:lang w:eastAsia="ja-JP"/>
        </w:rPr>
      </w:pP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has requested to perform mobile originating/terminating CS </w:t>
      </w:r>
      <w:proofErr w:type="spellStart"/>
      <w:r w:rsidRPr="003168A2">
        <w:rPr>
          <w:rFonts w:hint="eastAsia"/>
          <w:lang w:eastAsia="ja-JP"/>
        </w:rPr>
        <w:t>fallback</w:t>
      </w:r>
      <w:proofErr w:type="spellEnd"/>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916803" w:rsidRPr="003168A2" w:rsidRDefault="00916803" w:rsidP="00916803">
      <w:pPr>
        <w:pStyle w:val="B1"/>
        <w:rPr>
          <w:lang w:eastAsia="ko-KR"/>
        </w:rPr>
      </w:pPr>
      <w:r>
        <w:rPr>
          <w:rFonts w:hint="eastAsia"/>
          <w:lang w:eastAsia="ja-JP"/>
        </w:rPr>
        <w:t>-</w:t>
      </w:r>
      <w:r>
        <w:rPr>
          <w:rFonts w:hint="eastAsia"/>
          <w:lang w:eastAsia="ja-JP"/>
        </w:rPr>
        <w:tab/>
      </w:r>
      <w:proofErr w:type="gramStart"/>
      <w:r>
        <w:rPr>
          <w:rFonts w:hint="eastAsia"/>
          <w:lang w:eastAsia="ja-JP"/>
        </w:rPr>
        <w:t>the</w:t>
      </w:r>
      <w:proofErr w:type="gramEnd"/>
      <w:r>
        <w:rPr>
          <w:rFonts w:hint="eastAsia"/>
          <w:lang w:eastAsia="ja-JP"/>
        </w:rPr>
        <w:t xml:space="preserv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916803" w:rsidRDefault="00916803" w:rsidP="00916803">
      <w:pPr>
        <w:pStyle w:val="B1"/>
      </w:pPr>
      <w:r w:rsidRPr="003168A2">
        <w:rPr>
          <w:rFonts w:hint="eastAsia"/>
          <w:lang w:eastAsia="ko-KR"/>
        </w:rPr>
        <w:t>-</w:t>
      </w:r>
      <w:r w:rsidRPr="003168A2">
        <w:rPr>
          <w:rFonts w:hint="eastAsia"/>
          <w:lang w:eastAsia="ko-KR"/>
        </w:rPr>
        <w:tab/>
      </w:r>
      <w:proofErr w:type="gramStart"/>
      <w:r w:rsidRPr="003168A2">
        <w:rPr>
          <w:rFonts w:hint="eastAsia"/>
        </w:rPr>
        <w:t>the</w:t>
      </w:r>
      <w:proofErr w:type="gramEnd"/>
      <w:r w:rsidRPr="003168A2">
        <w:rPr>
          <w:rFonts w:hint="eastAsia"/>
        </w:rPr>
        <w:t xml:space="preserv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916803" w:rsidRDefault="00916803" w:rsidP="00916803">
      <w:pPr>
        <w:pStyle w:val="B1"/>
      </w:pPr>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rPr>
          <w:rFonts w:hint="eastAsia"/>
          <w:lang w:eastAsia="ko-KR"/>
        </w:rPr>
        <w:t>.</w:t>
      </w:r>
    </w:p>
    <w:p w:rsidR="00916803" w:rsidRPr="003168A2" w:rsidRDefault="00916803" w:rsidP="00916803">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916803" w:rsidRPr="003168A2" w:rsidRDefault="00916803" w:rsidP="00916803">
      <w:r w:rsidRPr="003168A2">
        <w:t>The UE shall invoke the service request procedure when:</w:t>
      </w:r>
    </w:p>
    <w:p w:rsidR="00916803" w:rsidRPr="003168A2" w:rsidRDefault="00916803" w:rsidP="00916803">
      <w:pPr>
        <w:pStyle w:val="B1"/>
      </w:pPr>
      <w:r w:rsidRPr="003168A2">
        <w:t>a)</w:t>
      </w:r>
      <w:r w:rsidRPr="003168A2">
        <w:tab/>
      </w:r>
      <w:proofErr w:type="gramStart"/>
      <w:r w:rsidRPr="003168A2">
        <w:t>the</w:t>
      </w:r>
      <w:proofErr w:type="gramEnd"/>
      <w:r w:rsidRPr="003168A2">
        <w:t xml:space="preserv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916803" w:rsidRPr="003168A2" w:rsidRDefault="00916803" w:rsidP="00916803">
      <w:pPr>
        <w:pStyle w:val="B1"/>
      </w:pPr>
      <w:r w:rsidRPr="003168A2">
        <w:t>b)</w:t>
      </w:r>
      <w:r w:rsidRPr="003168A2">
        <w:tab/>
      </w:r>
      <w:proofErr w:type="gramStart"/>
      <w:r w:rsidRPr="003168A2">
        <w:t>the</w:t>
      </w:r>
      <w:proofErr w:type="gramEnd"/>
      <w:r w:rsidRPr="003168A2">
        <w:t xml:space="preserve"> UE, in EMM-IDLE mode, has pending user data to be sent;</w:t>
      </w:r>
    </w:p>
    <w:p w:rsidR="00916803" w:rsidRPr="003168A2" w:rsidRDefault="00916803" w:rsidP="00916803">
      <w:pPr>
        <w:pStyle w:val="B1"/>
      </w:pPr>
      <w:r w:rsidRPr="003168A2">
        <w:rPr>
          <w:rFonts w:hint="eastAsia"/>
        </w:rPr>
        <w:t>c)</w:t>
      </w:r>
      <w:r w:rsidRPr="003168A2">
        <w:tab/>
      </w:r>
      <w:proofErr w:type="gramStart"/>
      <w:r w:rsidRPr="003168A2">
        <w:rPr>
          <w:rFonts w:hint="eastAsia"/>
        </w:rPr>
        <w:t>the</w:t>
      </w:r>
      <w:proofErr w:type="gramEnd"/>
      <w:r w:rsidRPr="003168A2">
        <w:rPr>
          <w:rFonts w:hint="eastAsia"/>
        </w:rPr>
        <w:t xml:space="preserve"> UE, in EMM-IDLE mode, has uplink </w:t>
      </w:r>
      <w:r w:rsidRPr="003168A2">
        <w:t>signalling</w:t>
      </w:r>
      <w:r w:rsidRPr="003168A2">
        <w:rPr>
          <w:rFonts w:hint="eastAsia"/>
        </w:rPr>
        <w:t xml:space="preserve"> pending</w:t>
      </w:r>
      <w:r w:rsidRPr="003168A2">
        <w:t>;</w:t>
      </w:r>
    </w:p>
    <w:p w:rsidR="00916803" w:rsidRPr="003168A2" w:rsidRDefault="00916803" w:rsidP="00916803">
      <w:pPr>
        <w:pStyle w:val="B1"/>
        <w:rPr>
          <w:lang w:eastAsia="ja-JP"/>
        </w:rPr>
      </w:pPr>
      <w:r w:rsidRPr="003168A2">
        <w:rPr>
          <w:rFonts w:hint="eastAsia"/>
          <w:lang w:eastAsia="ja-JP"/>
        </w:rPr>
        <w:t>d)</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916803" w:rsidRPr="003168A2" w:rsidRDefault="00916803" w:rsidP="00916803">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916803" w:rsidRPr="003168A2" w:rsidRDefault="00916803" w:rsidP="00916803">
      <w:pPr>
        <w:pStyle w:val="B1"/>
        <w:rPr>
          <w:lang w:eastAsia="ja-JP"/>
        </w:rPr>
      </w:pPr>
      <w:r>
        <w:rPr>
          <w:rFonts w:hint="eastAsia"/>
          <w:lang w:eastAsia="ko-KR"/>
        </w:rPr>
        <w:t>f</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 xml:space="preserve">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916803" w:rsidRPr="003168A2" w:rsidRDefault="00916803" w:rsidP="00916803">
      <w:pPr>
        <w:pStyle w:val="B1"/>
        <w:rPr>
          <w:lang w:eastAsia="ko-KR"/>
        </w:rPr>
      </w:pPr>
      <w:r>
        <w:rPr>
          <w:rFonts w:hint="eastAsia"/>
          <w:lang w:eastAsia="ko-KR"/>
        </w:rPr>
        <w:t>g</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916803" w:rsidRDefault="00916803" w:rsidP="00916803">
      <w:pPr>
        <w:pStyle w:val="B1"/>
        <w:rPr>
          <w:lang w:eastAsia="ja-JP"/>
        </w:rPr>
      </w:pPr>
      <w:r>
        <w:rPr>
          <w:lang w:eastAsia="ko-KR"/>
        </w:rPr>
        <w:t>h</w:t>
      </w:r>
      <w:r w:rsidRPr="003168A2">
        <w:rPr>
          <w:rFonts w:hint="eastAsia"/>
          <w:lang w:eastAsia="ko-KR"/>
        </w:rPr>
        <w:t>)</w:t>
      </w:r>
      <w:r w:rsidRPr="003168A2">
        <w:rPr>
          <w:rFonts w:hint="eastAsia"/>
          <w:lang w:eastAsia="ko-KR"/>
        </w:rPr>
        <w:tab/>
      </w:r>
      <w:proofErr w:type="gramStart"/>
      <w:r w:rsidRPr="003168A2">
        <w:rPr>
          <w:rFonts w:hint="eastAsia"/>
          <w:lang w:eastAsia="ko-KR"/>
        </w:rPr>
        <w:t>the</w:t>
      </w:r>
      <w:proofErr w:type="gramEnd"/>
      <w:r w:rsidRPr="003168A2">
        <w:rPr>
          <w:rFonts w:hint="eastAsia"/>
          <w:lang w:eastAsia="ko-KR"/>
        </w:rPr>
        <w:t xml:space="preserv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916803" w:rsidRDefault="00916803" w:rsidP="00916803">
      <w:pPr>
        <w:pStyle w:val="B1"/>
        <w:rPr>
          <w:lang w:eastAsia="ja-JP"/>
        </w:rPr>
      </w:pPr>
      <w:proofErr w:type="spellStart"/>
      <w:r>
        <w:rPr>
          <w:lang w:eastAsia="ja-JP"/>
        </w:rPr>
        <w:t>i</w:t>
      </w:r>
      <w:proofErr w:type="spellEnd"/>
      <w:r>
        <w:rPr>
          <w:lang w:eastAsia="ja-JP"/>
        </w:rPr>
        <w:t>)</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is configured to use 1xCS </w:t>
      </w:r>
      <w:proofErr w:type="spellStart"/>
      <w:r>
        <w:rPr>
          <w:lang w:eastAsia="ja-JP"/>
        </w:rPr>
        <w:t>fallback</w:t>
      </w:r>
      <w:proofErr w:type="spellEnd"/>
      <w:r>
        <w:rPr>
          <w:lang w:eastAsia="ja-JP"/>
        </w:rPr>
        <w:t xml:space="preserve">,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w:t>
      </w:r>
      <w:proofErr w:type="spellStart"/>
      <w:r w:rsidRPr="0038043D">
        <w:t>fallback</w:t>
      </w:r>
      <w:proofErr w:type="spellEnd"/>
      <w:r w:rsidRPr="0038043D">
        <w:t xml:space="preserve"> registration parameters </w:t>
      </w:r>
      <w:r>
        <w:rPr>
          <w:lang w:eastAsia="ko-KR"/>
        </w:rPr>
        <w:t>(see 3GPP TS 36.331 [22])</w:t>
      </w:r>
      <w:r>
        <w:rPr>
          <w:lang w:eastAsia="ja-JP"/>
        </w:rPr>
        <w:t>;</w:t>
      </w:r>
    </w:p>
    <w:p w:rsidR="00916803" w:rsidRDefault="00916803" w:rsidP="00916803">
      <w:pPr>
        <w:pStyle w:val="B1"/>
        <w:rPr>
          <w:lang w:eastAsia="ja-JP"/>
        </w:rPr>
      </w:pPr>
      <w:r>
        <w:rPr>
          <w:lang w:eastAsia="ja-JP"/>
        </w:rPr>
        <w:t>j)</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w:t>
      </w:r>
      <w:proofErr w:type="spellStart"/>
      <w:r w:rsidRPr="0038043D">
        <w:t>fallback</w:t>
      </w:r>
      <w:proofErr w:type="spellEnd"/>
      <w:r w:rsidRPr="0038043D">
        <w:t xml:space="preserve"> registration parameters </w:t>
      </w:r>
      <w:r>
        <w:rPr>
          <w:lang w:eastAsia="ko-KR"/>
        </w:rPr>
        <w:t>(see 3GPP TS 36.331 </w:t>
      </w:r>
      <w:r w:rsidRPr="0038043D">
        <w:rPr>
          <w:lang w:eastAsia="ko-KR"/>
        </w:rPr>
        <w:t>[22])</w:t>
      </w:r>
      <w:r>
        <w:rPr>
          <w:lang w:eastAsia="ja-JP"/>
        </w:rPr>
        <w:t>;</w:t>
      </w:r>
    </w:p>
    <w:p w:rsidR="00916803" w:rsidRDefault="00916803" w:rsidP="00916803">
      <w:pPr>
        <w:pStyle w:val="B1"/>
      </w:pPr>
      <w:r>
        <w:t>k)</w:t>
      </w:r>
      <w:r>
        <w:tab/>
      </w:r>
      <w:proofErr w:type="gramStart"/>
      <w:r w:rsidRPr="003168A2">
        <w:t>the</w:t>
      </w:r>
      <w:proofErr w:type="gramEnd"/>
      <w:r w:rsidRPr="003168A2">
        <w:t xml:space="preserve"> UE performs an inter-system change from S101 mode to S1 mode and has user data pending</w:t>
      </w:r>
      <w:r>
        <w:t>;</w:t>
      </w:r>
      <w:r>
        <w:rPr>
          <w:rFonts w:hint="eastAsia"/>
          <w:lang w:eastAsia="ko-KR"/>
        </w:rPr>
        <w:t xml:space="preserve"> or</w:t>
      </w:r>
    </w:p>
    <w:p w:rsidR="00916803" w:rsidRDefault="00916803" w:rsidP="00916803">
      <w:pPr>
        <w:pStyle w:val="B1"/>
        <w:rPr>
          <w:lang w:eastAsia="ko-KR"/>
        </w:rPr>
      </w:pPr>
      <w:r>
        <w:lastRenderedPageBreak/>
        <w:t>l)</w:t>
      </w:r>
      <w:r>
        <w:tab/>
      </w:r>
      <w:proofErr w:type="gramStart"/>
      <w:r>
        <w:t>the</w:t>
      </w:r>
      <w:proofErr w:type="gramEnd"/>
      <w:r>
        <w:t xml:space="preserv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w:t>
      </w:r>
      <w:r>
        <w:rPr>
          <w:rFonts w:hint="eastAsia"/>
          <w:lang w:eastAsia="ko-KR"/>
        </w:rPr>
        <w:t>.</w:t>
      </w:r>
    </w:p>
    <w:p w:rsidR="00916803" w:rsidRDefault="00916803" w:rsidP="00916803">
      <w:r>
        <w:t>If one of the above criteria to invoke the service request procedure is fulfilled, then the service request procedure may only be initiated by the UE when the following conditions are fulfilled:</w:t>
      </w:r>
    </w:p>
    <w:p w:rsidR="00916803" w:rsidRDefault="00916803" w:rsidP="00916803">
      <w:pPr>
        <w:pStyle w:val="B1"/>
      </w:pPr>
      <w:r>
        <w:t>-</w:t>
      </w:r>
      <w:r>
        <w:tab/>
      </w:r>
      <w:proofErr w:type="gramStart"/>
      <w:r>
        <w:t>its</w:t>
      </w:r>
      <w:proofErr w:type="gramEnd"/>
      <w:r>
        <w:t xml:space="preserve"> EPS update status is EU1 UPDATED, and the TAI of the current serving cell is included in the TAI list; and</w:t>
      </w:r>
    </w:p>
    <w:p w:rsidR="00916803" w:rsidRPr="003168A2" w:rsidRDefault="00916803" w:rsidP="00916803">
      <w:pPr>
        <w:pStyle w:val="B1"/>
      </w:pPr>
      <w:r>
        <w:t>-</w:t>
      </w:r>
      <w:r>
        <w:tab/>
      </w:r>
      <w:proofErr w:type="gramStart"/>
      <w:r>
        <w:t>no</w:t>
      </w:r>
      <w:proofErr w:type="gramEnd"/>
      <w:r>
        <w:t xml:space="preserve"> EMM specific procedure is ongoing.</w:t>
      </w:r>
    </w:p>
    <w:p w:rsidR="00916803" w:rsidRPr="003168A2" w:rsidRDefault="00916803" w:rsidP="00916803">
      <w:pPr>
        <w:pStyle w:val="TH"/>
        <w:rPr>
          <w:lang w:eastAsia="zh-CN"/>
        </w:rPr>
      </w:pPr>
      <w:r>
        <w:object w:dxaOrig="9589" w:dyaOrig="11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499.5pt" o:ole="">
            <v:imagedata r:id="rId12" o:title=""/>
          </v:shape>
          <o:OLEObject Type="Embed" ProgID="Visio.Drawing.11" ShapeID="_x0000_i1025" DrawAspect="Content" ObjectID="_1513509044" r:id="rId13"/>
        </w:object>
      </w:r>
    </w:p>
    <w:p w:rsidR="00916803" w:rsidRPr="00E4230C" w:rsidRDefault="00916803" w:rsidP="00916803">
      <w:pPr>
        <w:pStyle w:val="NF"/>
      </w:pPr>
      <w:r>
        <w:t>NOTE 1:</w:t>
      </w:r>
      <w:r>
        <w:tab/>
        <w:t xml:space="preserve">AS indications (indications from lower layers) are results of procedures triggered by MME in Service Request procedure. Triggered procedures could be e.g. RRC Connection Reconfiguration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916803" w:rsidRDefault="00916803" w:rsidP="00916803">
      <w:pPr>
        <w:pStyle w:val="NF"/>
      </w:pPr>
      <w:r w:rsidRPr="00E4230C">
        <w:t>NOTE</w:t>
      </w:r>
      <w:r>
        <w:t> </w:t>
      </w:r>
      <w:r w:rsidRPr="00E4230C">
        <w:t>2:</w:t>
      </w:r>
      <w:r w:rsidRPr="00E4230C">
        <w:tab/>
        <w:t xml:space="preserve">For </w:t>
      </w:r>
      <w:r w:rsidRPr="00406E83">
        <w:t>1xCS</w:t>
      </w:r>
      <w:r>
        <w:t xml:space="preserve"> fallback</w:t>
      </w:r>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916803" w:rsidRDefault="00916803" w:rsidP="00916803">
      <w:pPr>
        <w:pStyle w:val="NF"/>
      </w:pPr>
    </w:p>
    <w:p w:rsidR="00916803" w:rsidRPr="003168A2" w:rsidRDefault="00916803" w:rsidP="00916803">
      <w:pPr>
        <w:pStyle w:val="TF"/>
        <w:outlineLvl w:val="0"/>
        <w:rPr>
          <w:lang w:eastAsia="zh-CN"/>
        </w:rPr>
      </w:pPr>
      <w:r>
        <w:t>Figure 5.6.1.1.1: Service Request</w:t>
      </w:r>
      <w:r w:rsidRPr="003168A2">
        <w:t xml:space="preserve"> procedu</w:t>
      </w:r>
      <w:r w:rsidRPr="003168A2">
        <w:rPr>
          <w:lang w:eastAsia="zh-CN"/>
        </w:rPr>
        <w:t>re</w:t>
      </w:r>
    </w:p>
    <w:p w:rsidR="00916803" w:rsidRDefault="00916803" w:rsidP="00916803">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6.1.6</w:t>
      </w:r>
      <w:r w:rsidRPr="003168A2">
        <w:t>.</w:t>
      </w:r>
    </w:p>
    <w:p w:rsidR="00916803" w:rsidRPr="003168A2" w:rsidRDefault="00916803" w:rsidP="00916803">
      <w:r w:rsidRPr="003168A2">
        <w:t xml:space="preserve">The </w:t>
      </w:r>
      <w:r>
        <w:t>service request</w:t>
      </w:r>
      <w:r w:rsidRPr="003168A2">
        <w:t xml:space="preserve"> attempt counter shall be reset when:</w:t>
      </w:r>
    </w:p>
    <w:p w:rsidR="00916803" w:rsidRPr="003168A2" w:rsidRDefault="00916803" w:rsidP="00916803">
      <w:pPr>
        <w:pStyle w:val="B1"/>
      </w:pPr>
      <w:r w:rsidRPr="003168A2">
        <w:t>-</w:t>
      </w:r>
      <w:r w:rsidRPr="003168A2">
        <w:tab/>
      </w:r>
      <w:r>
        <w:t>an attach or combined attach procedure is successfully completed</w:t>
      </w:r>
      <w:r w:rsidRPr="003168A2">
        <w:t>;</w:t>
      </w:r>
    </w:p>
    <w:p w:rsidR="00916803" w:rsidRPr="003168A2" w:rsidRDefault="00916803" w:rsidP="00916803">
      <w:pPr>
        <w:pStyle w:val="B1"/>
      </w:pPr>
      <w:r w:rsidRPr="003168A2">
        <w:t>-</w:t>
      </w:r>
      <w:r w:rsidRPr="003168A2">
        <w:tab/>
      </w:r>
      <w:r>
        <w:t>a normal or periodic tracking area updating or a combined tracking area updating procedure is successfully completed</w:t>
      </w:r>
      <w:r w:rsidRPr="003168A2">
        <w:t>;</w:t>
      </w:r>
      <w:del w:id="5" w:author="chc" w:date="2016-01-05T09:29:00Z">
        <w:r w:rsidDel="002D76D4">
          <w:delText xml:space="preserve"> or</w:delText>
        </w:r>
      </w:del>
    </w:p>
    <w:p w:rsidR="00916803" w:rsidRDefault="00916803" w:rsidP="00916803">
      <w:pPr>
        <w:pStyle w:val="B1"/>
        <w:rPr>
          <w:ins w:id="6" w:author="Dash, Deepak" w:date="2016-01-04T23:58:00Z"/>
        </w:rPr>
      </w:pPr>
      <w:r w:rsidRPr="003168A2">
        <w:t>-</w:t>
      </w:r>
      <w:r w:rsidRPr="003168A2">
        <w:tab/>
      </w:r>
      <w:r>
        <w:t>a service request procedure in order to obtain packet services is successfully completed.</w:t>
      </w:r>
    </w:p>
    <w:p w:rsidR="00AD458B" w:rsidRDefault="00AD458B" w:rsidP="00AD458B">
      <w:pPr>
        <w:pStyle w:val="B1"/>
        <w:rPr>
          <w:ins w:id="7" w:author="Dash, Deepak" w:date="2016-01-04T23:58:00Z"/>
        </w:rPr>
      </w:pPr>
      <w:ins w:id="8" w:author="Dash, Deepak" w:date="2016-01-04T23:58:00Z">
        <w:r>
          <w:t>-</w:t>
        </w:r>
        <w:r>
          <w:tab/>
          <w:t>a new PLMN is selected; or</w:t>
        </w:r>
      </w:ins>
    </w:p>
    <w:p w:rsidR="00AD458B" w:rsidRDefault="00AD458B">
      <w:pPr>
        <w:pStyle w:val="B1"/>
        <w:rPr>
          <w:ins w:id="9" w:author="Dash, Deepak" w:date="2016-01-03T20:57:00Z"/>
        </w:rPr>
      </w:pPr>
      <w:ins w:id="10" w:author="Dash, Deepak" w:date="2016-01-04T23:58:00Z">
        <w:r>
          <w:t>-</w:t>
        </w:r>
        <w:r>
          <w:tab/>
          <w:t>timer guarding service request attempts as specified in subclause 5.6.1.6, expires.</w:t>
        </w:r>
      </w:ins>
    </w:p>
    <w:p w:rsidR="00916803" w:rsidRDefault="00916803" w:rsidP="00916803">
      <w:r>
        <w:t>The network shall consider the service request procedure successfully completed in the following cases:</w:t>
      </w:r>
    </w:p>
    <w:p w:rsidR="00916803" w:rsidRDefault="00916803" w:rsidP="00916803">
      <w:pPr>
        <w:pStyle w:val="B1"/>
      </w:pPr>
      <w:r>
        <w:tab/>
        <w:t>when it receives an indication from the lower layer that the user plane is setup, if radio bearer establishment is required;</w:t>
      </w:r>
      <w:r w:rsidRPr="00E63613">
        <w:t xml:space="preserve"> </w:t>
      </w:r>
    </w:p>
    <w:p w:rsidR="00916803" w:rsidRDefault="00916803" w:rsidP="00916803">
      <w:pPr>
        <w:pStyle w:val="B1"/>
      </w:pPr>
      <w:r>
        <w:tab/>
        <w:t xml:space="preserve">otherwise when it receives an indication from the lower layer that the UE has been redirected to the other RAT (GERAN or UTRAN in CS fallback,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1x access network for 1xCS fallback).</w:t>
      </w:r>
    </w:p>
    <w:p w:rsidR="00916803" w:rsidRDefault="00916803" w:rsidP="00916803">
      <w:pPr>
        <w:pStyle w:val="Heading4"/>
        <w:ind w:left="0" w:firstLine="0"/>
      </w:pPr>
    </w:p>
    <w:p w:rsidR="00916803" w:rsidRDefault="00916803" w:rsidP="00916803">
      <w:pPr>
        <w:rPr>
          <w:noProof/>
        </w:rPr>
      </w:pPr>
    </w:p>
    <w:p w:rsidR="00916803" w:rsidRPr="00BD26B2" w:rsidRDefault="00916803" w:rsidP="009168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EDA" w:rsidRDefault="00413EDA">
      <w:r>
        <w:separator/>
      </w:r>
    </w:p>
  </w:endnote>
  <w:endnote w:type="continuationSeparator" w:id="0">
    <w:p w:rsidR="00413EDA" w:rsidRDefault="00413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EDA" w:rsidRDefault="00413EDA">
      <w:r>
        <w:separator/>
      </w:r>
    </w:p>
  </w:footnote>
  <w:footnote w:type="continuationSeparator" w:id="0">
    <w:p w:rsidR="00413EDA" w:rsidRDefault="00413E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1A1B1E">
      <w:fldChar w:fldCharType="begin"/>
    </w:r>
    <w:r w:rsidR="001A1B1E">
      <w:instrText>PAGE</w:instrText>
    </w:r>
    <w:r w:rsidR="001A1B1E">
      <w:fldChar w:fldCharType="separate"/>
    </w:r>
    <w:r>
      <w:rPr>
        <w:noProof/>
      </w:rPr>
      <w:t>1</w:t>
    </w:r>
    <w:r w:rsidR="001A1B1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C2327"/>
    <w:multiLevelType w:val="hybridMultilevel"/>
    <w:tmpl w:val="F02E9C8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051F52"/>
    <w:multiLevelType w:val="hybridMultilevel"/>
    <w:tmpl w:val="EFB238A6"/>
    <w:lvl w:ilvl="0" w:tplc="7166C9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rson w15:author="Dash, Deepak">
    <w15:presenceInfo w15:providerId="AD" w15:userId="S-1-5-21-1004336348-1383384898-1417001333-415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0D0949"/>
    <w:rsid w:val="00145D43"/>
    <w:rsid w:val="00192C46"/>
    <w:rsid w:val="001A08B3"/>
    <w:rsid w:val="001A1B1E"/>
    <w:rsid w:val="001A7B60"/>
    <w:rsid w:val="001B52F0"/>
    <w:rsid w:val="001B7A65"/>
    <w:rsid w:val="001E41F3"/>
    <w:rsid w:val="0026004D"/>
    <w:rsid w:val="002640DD"/>
    <w:rsid w:val="00275D12"/>
    <w:rsid w:val="00284FEB"/>
    <w:rsid w:val="002860C4"/>
    <w:rsid w:val="002B5741"/>
    <w:rsid w:val="002D76D4"/>
    <w:rsid w:val="00305409"/>
    <w:rsid w:val="003609EF"/>
    <w:rsid w:val="0036231A"/>
    <w:rsid w:val="003E1A36"/>
    <w:rsid w:val="00410371"/>
    <w:rsid w:val="00413EDA"/>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4A0"/>
    <w:rsid w:val="00870EE7"/>
    <w:rsid w:val="008A45A6"/>
    <w:rsid w:val="008F686C"/>
    <w:rsid w:val="009148DE"/>
    <w:rsid w:val="00916803"/>
    <w:rsid w:val="009777D9"/>
    <w:rsid w:val="00991B88"/>
    <w:rsid w:val="009A5753"/>
    <w:rsid w:val="009A579D"/>
    <w:rsid w:val="009E3297"/>
    <w:rsid w:val="009F734F"/>
    <w:rsid w:val="00A246B6"/>
    <w:rsid w:val="00A47E70"/>
    <w:rsid w:val="00A50CF0"/>
    <w:rsid w:val="00A7671C"/>
    <w:rsid w:val="00AA2CBC"/>
    <w:rsid w:val="00AC5820"/>
    <w:rsid w:val="00AD1CD8"/>
    <w:rsid w:val="00AD458B"/>
    <w:rsid w:val="00B258BB"/>
    <w:rsid w:val="00B67B97"/>
    <w:rsid w:val="00B968C8"/>
    <w:rsid w:val="00BA3EC5"/>
    <w:rsid w:val="00BA51D9"/>
    <w:rsid w:val="00BB5DFC"/>
    <w:rsid w:val="00BD279D"/>
    <w:rsid w:val="00BD6BB8"/>
    <w:rsid w:val="00C66BA2"/>
    <w:rsid w:val="00C95985"/>
    <w:rsid w:val="00CC5026"/>
    <w:rsid w:val="00D03F9A"/>
    <w:rsid w:val="00D06D51"/>
    <w:rsid w:val="00D213A0"/>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3AB27F-C388-4D0C-89BB-B1D2C03D5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NDENT1">
    <w:name w:val="INDENT1"/>
    <w:basedOn w:val="Normal"/>
    <w:rsid w:val="00916803"/>
    <w:pPr>
      <w:ind w:left="851"/>
    </w:pPr>
  </w:style>
  <w:style w:type="character" w:customStyle="1" w:styleId="B1Char">
    <w:name w:val="B1 Char"/>
    <w:link w:val="B1"/>
    <w:locked/>
    <w:rsid w:val="00916803"/>
    <w:rPr>
      <w:rFonts w:ascii="Times New Roman" w:hAnsi="Times New Roman"/>
      <w:lang w:val="en-GB" w:eastAsia="en-US"/>
    </w:rPr>
  </w:style>
  <w:style w:type="character" w:customStyle="1" w:styleId="THChar">
    <w:name w:val="TH Char"/>
    <w:link w:val="TH"/>
    <w:locked/>
    <w:rsid w:val="009168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1287</Words>
  <Characters>7338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Dash, Deepak</cp:lastModifiedBy>
  <cp:revision>3</cp:revision>
  <cp:lastPrinted>1899-12-31T23:00:00Z</cp:lastPrinted>
  <dcterms:created xsi:type="dcterms:W3CDTF">2016-01-05T08:31:00Z</dcterms:created>
  <dcterms:modified xsi:type="dcterms:W3CDTF">2016-01-05T08:48:00Z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95</vt:lpwstr>
  </property>
  <property fmtid="{D5CDD505-2E9C-101B-9397-08002B2CF9AE}" pid="4" name="Location">
    <vt:lpwstr>Nashville</vt:lpwstr>
  </property>
  <property fmtid="{D5CDD505-2E9C-101B-9397-08002B2CF9AE}" pid="5" name="Country">
    <vt:lpwstr>United States</vt:lpwstr>
  </property>
  <property fmtid="{D5CDD505-2E9C-101B-9397-08002B2CF9AE}" pid="6" name="StartDate">
    <vt:lpwstr>11th Jan 2016</vt:lpwstr>
  </property>
  <property fmtid="{D5CDD505-2E9C-101B-9397-08002B2CF9AE}" pid="7" name="EndDate">
    <vt:lpwstr>15th Jan 2016</vt:lpwstr>
  </property>
  <property fmtid="{D5CDD505-2E9C-101B-9397-08002B2CF9AE}" pid="8" name="Tdoc#">
    <vt:lpwstr>C1-160231</vt:lpwstr>
  </property>
  <property fmtid="{D5CDD505-2E9C-101B-9397-08002B2CF9AE}" pid="9" name="Spec#">
    <vt:lpwstr>24.301</vt:lpwstr>
  </property>
  <property fmtid="{D5CDD505-2E9C-101B-9397-08002B2CF9AE}" pid="10" name="Cr#">
    <vt:lpwstr>2310</vt:lpwstr>
  </property>
  <property fmtid="{D5CDD505-2E9C-101B-9397-08002B2CF9AE}" pid="11" name="Revision">
    <vt:lpwstr>-</vt:lpwstr>
  </property>
  <property fmtid="{D5CDD505-2E9C-101B-9397-08002B2CF9AE}" pid="12" name="Version">
    <vt:lpwstr>13.4.0</vt:lpwstr>
  </property>
  <property fmtid="{D5CDD505-2E9C-101B-9397-08002B2CF9AE}" pid="13" name="CrTitle">
    <vt:lpwstr>Resetting service attempt counter</vt:lpwstr>
  </property>
  <property fmtid="{D5CDD505-2E9C-101B-9397-08002B2CF9AE}" pid="14" name="SourceIfWg">
    <vt:lpwstr>Intel Mobile France</vt:lpwstr>
  </property>
  <property fmtid="{D5CDD505-2E9C-101B-9397-08002B2CF9AE}" pid="15" name="SourceIfTsg">
    <vt:lpwstr/>
  </property>
  <property fmtid="{D5CDD505-2E9C-101B-9397-08002B2CF9AE}" pid="16" name="RelatedWis">
    <vt:lpwstr>SAES4</vt:lpwstr>
  </property>
  <property fmtid="{D5CDD505-2E9C-101B-9397-08002B2CF9AE}" pid="17" name="Cat">
    <vt:lpwstr>F</vt:lpwstr>
  </property>
  <property fmtid="{D5CDD505-2E9C-101B-9397-08002B2CF9AE}" pid="18" name="ResDate">
    <vt:lpwstr>2016-01-04</vt:lpwstr>
  </property>
  <property fmtid="{D5CDD505-2E9C-101B-9397-08002B2CF9AE}" pid="19" name="Release">
    <vt:lpwstr>Rel-13</vt:lpwstr>
  </property>
</Properties>
</file>