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Pr="00BA3A53" w:rsidRDefault="00B234D9" w:rsidP="00386D66">
      <w:pPr>
        <w:pStyle w:val="CRCoverPage"/>
        <w:tabs>
          <w:tab w:val="right" w:pos="9639"/>
        </w:tabs>
        <w:spacing w:after="0"/>
        <w:rPr>
          <w:b/>
          <w:noProof/>
          <w:sz w:val="28"/>
        </w:rPr>
      </w:pPr>
      <w:r>
        <w:rPr>
          <w:b/>
          <w:noProof/>
          <w:sz w:val="24"/>
        </w:rPr>
        <w:t>3GPP TSG-CT WG1 Meeting #</w:t>
      </w:r>
      <w:r w:rsidR="00F802D2">
        <w:rPr>
          <w:b/>
          <w:noProof/>
          <w:sz w:val="24"/>
        </w:rPr>
        <w:t>9</w:t>
      </w:r>
      <w:r w:rsidR="002B7B3D">
        <w:rPr>
          <w:b/>
          <w:noProof/>
          <w:sz w:val="24"/>
        </w:rPr>
        <w:t>3</w:t>
      </w:r>
      <w:r w:rsidR="00AE25BF">
        <w:rPr>
          <w:b/>
          <w:i/>
          <w:noProof/>
          <w:sz w:val="28"/>
        </w:rPr>
        <w:tab/>
      </w:r>
      <w:r w:rsidR="00386D66">
        <w:rPr>
          <w:b/>
          <w:noProof/>
          <w:sz w:val="28"/>
        </w:rPr>
        <w:t>C1-1</w:t>
      </w:r>
      <w:r w:rsidR="00F802D2">
        <w:rPr>
          <w:b/>
          <w:noProof/>
          <w:sz w:val="28"/>
        </w:rPr>
        <w:t>5</w:t>
      </w:r>
      <w:r w:rsidR="00C74E63">
        <w:rPr>
          <w:b/>
          <w:noProof/>
          <w:sz w:val="28"/>
        </w:rPr>
        <w:t>2894</w:t>
      </w:r>
    </w:p>
    <w:p w:rsidR="00AE25BF" w:rsidRDefault="002B7B3D" w:rsidP="00386D66">
      <w:pPr>
        <w:pStyle w:val="CRCoverPage"/>
        <w:tabs>
          <w:tab w:val="left" w:pos="7655"/>
        </w:tabs>
        <w:spacing w:after="0"/>
        <w:outlineLvl w:val="0"/>
        <w:rPr>
          <w:b/>
          <w:noProof/>
          <w:sz w:val="24"/>
        </w:rPr>
      </w:pPr>
      <w:r>
        <w:rPr>
          <w:b/>
          <w:noProof/>
          <w:sz w:val="24"/>
        </w:rPr>
        <w:t xml:space="preserve">Vancouver (Canada), 17-21 August </w:t>
      </w:r>
      <w:r w:rsidR="00F802D2">
        <w:rPr>
          <w:b/>
          <w:noProof/>
          <w:sz w:val="24"/>
        </w:rPr>
        <w:t>2015</w:t>
      </w:r>
      <w:r w:rsidR="00AE25BF" w:rsidRPr="00BA3A53">
        <w:rPr>
          <w:rFonts w:eastAsia="Batang" w:cs="Arial" w:hint="eastAsia"/>
          <w:b/>
          <w:sz w:val="24"/>
          <w:lang w:eastAsia="zh-CN"/>
        </w:rPr>
        <w:tab/>
      </w:r>
      <w:r w:rsidR="00AE25BF" w:rsidRPr="00BA3A53">
        <w:rPr>
          <w:rFonts w:eastAsia="Batang" w:cs="Arial" w:hint="eastAsia"/>
          <w:sz w:val="18"/>
          <w:szCs w:val="18"/>
          <w:lang w:eastAsia="zh-CN"/>
        </w:rPr>
        <w:t xml:space="preserve">revision of </w:t>
      </w:r>
      <w:r w:rsidR="00C74E63">
        <w:rPr>
          <w:rFonts w:eastAsia="Batang" w:cs="Arial"/>
          <w:sz w:val="18"/>
          <w:szCs w:val="18"/>
          <w:lang w:eastAsia="zh-CN"/>
        </w:rPr>
        <w:t>CP-150396</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C4DB7">
        <w:rPr>
          <w:rFonts w:ascii="Arial" w:hAnsi="Arial" w:hint="eastAsia"/>
          <w:b/>
          <w:lang w:val="en-US" w:eastAsia="zh-CN"/>
        </w:rPr>
        <w:t xml:space="preserve">Huawei, </w:t>
      </w:r>
      <w:proofErr w:type="spellStart"/>
      <w:r w:rsidR="00C74E63">
        <w:rPr>
          <w:rFonts w:ascii="Arial" w:hAnsi="Arial"/>
          <w:b/>
          <w:lang w:val="en-US" w:eastAsia="zh-CN"/>
        </w:rPr>
        <w:t>HiSilicon</w:t>
      </w:r>
      <w:proofErr w:type="spellEnd"/>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74E63" w:rsidRPr="00C74E63">
        <w:rPr>
          <w:rFonts w:ascii="Arial" w:eastAsia="Batang" w:hAnsi="Arial" w:cs="Arial"/>
          <w:b/>
          <w:lang w:eastAsia="zh-CN"/>
        </w:rPr>
        <w:t>WID on Monitoring Enhancements CT aspects</w:t>
      </w:r>
    </w:p>
    <w:p w:rsidR="00AE25BF" w:rsidRPr="006E5DD5" w:rsidRDefault="00AE25BF" w:rsidP="00386D6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386D66">
        <w:rPr>
          <w:rFonts w:ascii="Arial" w:eastAsia="Batang" w:hAnsi="Arial"/>
          <w:b/>
          <w:lang w:eastAsia="zh-CN"/>
        </w:rPr>
        <w:t>Agreement</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37976">
        <w:rPr>
          <w:rFonts w:ascii="Arial" w:eastAsia="Batang" w:hAnsi="Arial"/>
          <w:b/>
          <w:lang w:eastAsia="zh-CN"/>
        </w:rPr>
        <w:t>13.1.1</w:t>
      </w:r>
    </w:p>
    <w:p w:rsidR="00C74E63" w:rsidRPr="00BC642A" w:rsidRDefault="00C74E63" w:rsidP="00C74E63">
      <w:pPr>
        <w:spacing w:before="120"/>
        <w:jc w:val="center"/>
        <w:rPr>
          <w:rFonts w:ascii="Arial" w:hAnsi="Arial" w:cs="Arial"/>
          <w:sz w:val="36"/>
          <w:szCs w:val="36"/>
        </w:rPr>
      </w:pPr>
      <w:r w:rsidRPr="00BC642A">
        <w:rPr>
          <w:rFonts w:ascii="Arial" w:hAnsi="Arial" w:cs="Arial"/>
          <w:sz w:val="36"/>
          <w:szCs w:val="36"/>
        </w:rPr>
        <w:t>3GPP™ Work Item Description</w:t>
      </w:r>
    </w:p>
    <w:p w:rsidR="00C74E63" w:rsidRPr="00ED7A5B" w:rsidRDefault="00C74E63" w:rsidP="00C74E63">
      <w:pPr>
        <w:jc w:val="center"/>
        <w:rPr>
          <w:rFonts w:cs="Arial"/>
          <w:noProof/>
        </w:rPr>
      </w:pPr>
      <w:r>
        <w:t xml:space="preserve">For guidance, see </w:t>
      </w:r>
      <w:hyperlink r:id="rId7" w:history="1">
        <w:r w:rsidRPr="00BC642A">
          <w:rPr>
            <w:rStyle w:val="Hyperlink"/>
          </w:rPr>
          <w:t>3GPP Working Procedures</w:t>
        </w:r>
      </w:hyperlink>
      <w:r>
        <w:t xml:space="preserve">, article 39; and </w:t>
      </w:r>
      <w:hyperlink r:id="rId8" w:history="1">
        <w:r w:rsidRPr="00BC642A">
          <w:rPr>
            <w:rStyle w:val="Hyperlink"/>
          </w:rPr>
          <w:t>3GPP TR 21.900</w:t>
        </w:r>
      </w:hyperlink>
      <w:r>
        <w:t>.</w:t>
      </w:r>
      <w:r>
        <w:br/>
      </w:r>
      <w:r w:rsidRPr="00ED7A5B">
        <w:rPr>
          <w:rFonts w:cs="Arial"/>
          <w:noProof/>
        </w:rPr>
        <w:t xml:space="preserve">Comprehensive instructions can be found at </w:t>
      </w:r>
      <w:hyperlink r:id="rId9" w:history="1">
        <w:r w:rsidRPr="00ED7A5B">
          <w:rPr>
            <w:rStyle w:val="Hyperlink"/>
            <w:rFonts w:cs="Arial"/>
            <w:noProof/>
          </w:rPr>
          <w:t>http://www.3gpp.org/Work-Items</w:t>
        </w:r>
      </w:hyperlink>
    </w:p>
    <w:p w:rsidR="00C74E63" w:rsidRPr="00BA3A53" w:rsidRDefault="00C74E63" w:rsidP="00C74E63">
      <w:pPr>
        <w:pStyle w:val="Heading1"/>
      </w:pPr>
      <w:r w:rsidRPr="00BA3A53">
        <w:t xml:space="preserve">Title: </w:t>
      </w:r>
      <w:r w:rsidRPr="00BA3A53">
        <w:tab/>
      </w:r>
      <w:r>
        <w:t>Monitoring Enhancements CT aspects</w:t>
      </w:r>
    </w:p>
    <w:p w:rsidR="00C74E63" w:rsidRPr="002251C7" w:rsidRDefault="00C74E63" w:rsidP="00C74E63">
      <w:pPr>
        <w:pStyle w:val="Heading2"/>
        <w:tabs>
          <w:tab w:val="left" w:pos="2552"/>
        </w:tabs>
        <w:rPr>
          <w:b/>
        </w:rPr>
      </w:pPr>
      <w:r>
        <w:t xml:space="preserve">Acronym: </w:t>
      </w:r>
      <w:r>
        <w:tab/>
        <w:t>MONTE-CT</w:t>
      </w:r>
    </w:p>
    <w:p w:rsidR="00C74E63" w:rsidRPr="00B078D6" w:rsidRDefault="00C74E63" w:rsidP="00C74E63">
      <w:pPr>
        <w:pStyle w:val="Heading2"/>
        <w:tabs>
          <w:tab w:val="left" w:pos="2552"/>
        </w:tabs>
      </w:pPr>
      <w:r>
        <w:t xml:space="preserve">Unique identifier: </w:t>
      </w:r>
      <w:r>
        <w:tab/>
        <w:t>680011</w:t>
      </w:r>
    </w:p>
    <w:p w:rsidR="00C74E63" w:rsidRDefault="00C74E63" w:rsidP="00C74E63">
      <w:pPr>
        <w:ind w:right="-99"/>
      </w:pPr>
      <w:r>
        <w:t xml:space="preserve"> </w:t>
      </w:r>
    </w:p>
    <w:p w:rsidR="00C74E63" w:rsidRDefault="00C74E63" w:rsidP="00C74E63">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C74E63" w:rsidTr="006A5970">
        <w:tc>
          <w:tcPr>
            <w:tcW w:w="675" w:type="dxa"/>
          </w:tcPr>
          <w:p w:rsidR="00C74E63" w:rsidRDefault="00C74E63" w:rsidP="006A5970">
            <w:pPr>
              <w:pStyle w:val="TAC"/>
            </w:pPr>
          </w:p>
        </w:tc>
        <w:tc>
          <w:tcPr>
            <w:tcW w:w="2694" w:type="dxa"/>
            <w:shd w:val="clear" w:color="auto" w:fill="E0E0E0"/>
          </w:tcPr>
          <w:p w:rsidR="00C74E63" w:rsidRPr="006B4280" w:rsidRDefault="00C74E63" w:rsidP="006A5970">
            <w:pPr>
              <w:pStyle w:val="TAL"/>
              <w:rPr>
                <w:b/>
              </w:rPr>
            </w:pPr>
            <w:r w:rsidRPr="006B4280">
              <w:rPr>
                <w:b/>
              </w:rPr>
              <w:t>Radio Access</w:t>
            </w:r>
          </w:p>
        </w:tc>
      </w:tr>
      <w:tr w:rsidR="00C74E63" w:rsidTr="006A5970">
        <w:tc>
          <w:tcPr>
            <w:tcW w:w="675" w:type="dxa"/>
          </w:tcPr>
          <w:p w:rsidR="00C74E63" w:rsidRDefault="00C74E63" w:rsidP="006A5970">
            <w:pPr>
              <w:pStyle w:val="TAC"/>
            </w:pPr>
            <w:r>
              <w:t>X</w:t>
            </w:r>
          </w:p>
        </w:tc>
        <w:tc>
          <w:tcPr>
            <w:tcW w:w="2694" w:type="dxa"/>
            <w:shd w:val="clear" w:color="auto" w:fill="E0E0E0"/>
          </w:tcPr>
          <w:p w:rsidR="00C74E63" w:rsidRPr="006B4280" w:rsidRDefault="00C74E63" w:rsidP="006A5970">
            <w:pPr>
              <w:pStyle w:val="TAL"/>
              <w:rPr>
                <w:b/>
              </w:rPr>
            </w:pPr>
            <w:r w:rsidRPr="006B4280">
              <w:rPr>
                <w:b/>
              </w:rPr>
              <w:t>Core Network</w:t>
            </w:r>
          </w:p>
        </w:tc>
      </w:tr>
      <w:tr w:rsidR="00C74E63" w:rsidTr="006A5970">
        <w:tc>
          <w:tcPr>
            <w:tcW w:w="675" w:type="dxa"/>
          </w:tcPr>
          <w:p w:rsidR="00C74E63" w:rsidRDefault="00C74E63" w:rsidP="006A5970">
            <w:pPr>
              <w:pStyle w:val="TAC"/>
            </w:pPr>
          </w:p>
        </w:tc>
        <w:tc>
          <w:tcPr>
            <w:tcW w:w="2694" w:type="dxa"/>
            <w:shd w:val="clear" w:color="auto" w:fill="E0E0E0"/>
          </w:tcPr>
          <w:p w:rsidR="00C74E63" w:rsidRPr="006B4280" w:rsidRDefault="00C74E63" w:rsidP="006A5970">
            <w:pPr>
              <w:pStyle w:val="TAL"/>
              <w:rPr>
                <w:b/>
              </w:rPr>
            </w:pPr>
            <w:r w:rsidRPr="006B4280">
              <w:rPr>
                <w:b/>
              </w:rPr>
              <w:t>Services</w:t>
            </w:r>
          </w:p>
        </w:tc>
      </w:tr>
    </w:tbl>
    <w:p w:rsidR="00C74E63" w:rsidRDefault="00C74E63" w:rsidP="00C74E63">
      <w:pPr>
        <w:ind w:right="-99"/>
        <w:rPr>
          <w:b/>
        </w:rPr>
      </w:pPr>
    </w:p>
    <w:p w:rsidR="00C74E63" w:rsidRDefault="00C74E63" w:rsidP="00C74E63">
      <w:pPr>
        <w:pStyle w:val="Heading2"/>
      </w:pPr>
      <w:r>
        <w:t>2</w:t>
      </w:r>
      <w:r>
        <w:tab/>
        <w:t>Classification of WI and linked work items</w:t>
      </w:r>
    </w:p>
    <w:p w:rsidR="00C74E63" w:rsidRDefault="00C74E63" w:rsidP="00C74E63">
      <w:pPr>
        <w:pStyle w:val="Heading3"/>
      </w:pPr>
      <w:r>
        <w:t>2.0</w:t>
      </w:r>
      <w:r>
        <w:tab/>
        <w:t>Primary classification</w:t>
      </w:r>
    </w:p>
    <w:p w:rsidR="00C74E63" w:rsidRPr="00A36378" w:rsidRDefault="00C74E63" w:rsidP="00C74E63">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C74E63" w:rsidTr="006A5970">
        <w:tc>
          <w:tcPr>
            <w:tcW w:w="675" w:type="dxa"/>
          </w:tcPr>
          <w:p w:rsidR="00C74E63" w:rsidRDefault="00C74E63" w:rsidP="006A5970">
            <w:pPr>
              <w:pStyle w:val="TAC"/>
            </w:pPr>
          </w:p>
        </w:tc>
        <w:tc>
          <w:tcPr>
            <w:tcW w:w="2694" w:type="dxa"/>
            <w:shd w:val="clear" w:color="auto" w:fill="E0E0E0"/>
          </w:tcPr>
          <w:p w:rsidR="00C74E63" w:rsidRDefault="00C74E63" w:rsidP="006A5970">
            <w:pPr>
              <w:pStyle w:val="TAH"/>
              <w:ind w:right="-99"/>
              <w:jc w:val="left"/>
            </w:pPr>
            <w:r>
              <w:t>Study Item (go to 2.1)</w:t>
            </w:r>
          </w:p>
        </w:tc>
      </w:tr>
      <w:tr w:rsidR="00C74E63" w:rsidTr="006A5970">
        <w:tc>
          <w:tcPr>
            <w:tcW w:w="675" w:type="dxa"/>
          </w:tcPr>
          <w:p w:rsidR="00C74E63" w:rsidRDefault="00C74E63" w:rsidP="006A5970">
            <w:pPr>
              <w:pStyle w:val="TAC"/>
            </w:pPr>
          </w:p>
        </w:tc>
        <w:tc>
          <w:tcPr>
            <w:tcW w:w="2694" w:type="dxa"/>
            <w:shd w:val="clear" w:color="auto" w:fill="E0E0E0"/>
          </w:tcPr>
          <w:p w:rsidR="00C74E63" w:rsidRDefault="00C74E63" w:rsidP="006A5970">
            <w:pPr>
              <w:pStyle w:val="TAH"/>
              <w:ind w:right="-99"/>
              <w:jc w:val="left"/>
            </w:pPr>
            <w:r>
              <w:t>Feature (go to 2.2)</w:t>
            </w:r>
          </w:p>
        </w:tc>
      </w:tr>
      <w:tr w:rsidR="00C74E63" w:rsidTr="006A5970">
        <w:tc>
          <w:tcPr>
            <w:tcW w:w="675" w:type="dxa"/>
          </w:tcPr>
          <w:p w:rsidR="00C74E63" w:rsidRDefault="00C74E63" w:rsidP="006A5970">
            <w:pPr>
              <w:pStyle w:val="TAC"/>
            </w:pPr>
            <w:r>
              <w:t>X</w:t>
            </w:r>
          </w:p>
        </w:tc>
        <w:tc>
          <w:tcPr>
            <w:tcW w:w="2694" w:type="dxa"/>
            <w:shd w:val="clear" w:color="auto" w:fill="E0E0E0"/>
          </w:tcPr>
          <w:p w:rsidR="00C74E63" w:rsidRDefault="00C74E63" w:rsidP="006A5970">
            <w:pPr>
              <w:pStyle w:val="TAH"/>
              <w:ind w:right="-99"/>
              <w:jc w:val="left"/>
            </w:pPr>
            <w:r>
              <w:t>Building Block (go to 2.3)</w:t>
            </w:r>
          </w:p>
        </w:tc>
      </w:tr>
      <w:tr w:rsidR="00C74E63" w:rsidTr="006A5970">
        <w:tc>
          <w:tcPr>
            <w:tcW w:w="675" w:type="dxa"/>
          </w:tcPr>
          <w:p w:rsidR="00C74E63" w:rsidRDefault="00C74E63" w:rsidP="006A5970">
            <w:pPr>
              <w:pStyle w:val="TAC"/>
            </w:pPr>
          </w:p>
        </w:tc>
        <w:tc>
          <w:tcPr>
            <w:tcW w:w="2694" w:type="dxa"/>
            <w:shd w:val="clear" w:color="auto" w:fill="E0E0E0"/>
          </w:tcPr>
          <w:p w:rsidR="00C74E63" w:rsidRDefault="00C74E63" w:rsidP="006A5970">
            <w:pPr>
              <w:pStyle w:val="TAH"/>
              <w:ind w:right="-99"/>
              <w:jc w:val="left"/>
            </w:pPr>
            <w:r>
              <w:t>Work Task (go to 2.4)</w:t>
            </w:r>
          </w:p>
        </w:tc>
      </w:tr>
    </w:tbl>
    <w:p w:rsidR="00C74E63" w:rsidRDefault="00C74E63" w:rsidP="00C74E63">
      <w:pPr>
        <w:ind w:right="-99"/>
        <w:rPr>
          <w:b/>
        </w:rPr>
      </w:pPr>
    </w:p>
    <w:p w:rsidR="00C74E63" w:rsidRDefault="00C74E63" w:rsidP="00C74E63">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74E63" w:rsidTr="006A5970">
        <w:tc>
          <w:tcPr>
            <w:tcW w:w="9606" w:type="dxa"/>
            <w:gridSpan w:val="3"/>
            <w:shd w:val="clear" w:color="auto" w:fill="E0E0E0"/>
          </w:tcPr>
          <w:p w:rsidR="00C74E63" w:rsidRDefault="00C74E63" w:rsidP="006A5970">
            <w:pPr>
              <w:pStyle w:val="TAH"/>
              <w:ind w:right="-99"/>
              <w:jc w:val="left"/>
            </w:pPr>
            <w:r>
              <w:t>Related Work Item(s) (if any]</w:t>
            </w:r>
          </w:p>
        </w:tc>
      </w:tr>
      <w:tr w:rsidR="00C74E63" w:rsidTr="006A5970">
        <w:tc>
          <w:tcPr>
            <w:tcW w:w="1101" w:type="dxa"/>
            <w:shd w:val="clear" w:color="auto" w:fill="E0E0E0"/>
          </w:tcPr>
          <w:p w:rsidR="00C74E63" w:rsidRDefault="00C74E63" w:rsidP="006A5970">
            <w:pPr>
              <w:pStyle w:val="TAH"/>
              <w:ind w:right="-99"/>
              <w:jc w:val="left"/>
            </w:pPr>
            <w:r>
              <w:t>Unique ID</w:t>
            </w:r>
          </w:p>
        </w:tc>
        <w:tc>
          <w:tcPr>
            <w:tcW w:w="3969" w:type="dxa"/>
            <w:shd w:val="clear" w:color="auto" w:fill="E0E0E0"/>
          </w:tcPr>
          <w:p w:rsidR="00C74E63" w:rsidRDefault="00C74E63" w:rsidP="006A5970">
            <w:pPr>
              <w:pStyle w:val="TAH"/>
              <w:ind w:right="-99"/>
              <w:jc w:val="left"/>
            </w:pPr>
            <w:r>
              <w:t>Title</w:t>
            </w:r>
          </w:p>
        </w:tc>
        <w:tc>
          <w:tcPr>
            <w:tcW w:w="4536" w:type="dxa"/>
            <w:shd w:val="clear" w:color="auto" w:fill="E0E0E0"/>
          </w:tcPr>
          <w:p w:rsidR="00C74E63" w:rsidRDefault="00C74E63" w:rsidP="006A5970">
            <w:pPr>
              <w:pStyle w:val="TAH"/>
              <w:ind w:right="-99"/>
              <w:jc w:val="left"/>
            </w:pPr>
            <w:r>
              <w:t>Nature of relationship</w:t>
            </w:r>
          </w:p>
        </w:tc>
      </w:tr>
      <w:tr w:rsidR="00C74E63" w:rsidTr="006A5970">
        <w:tc>
          <w:tcPr>
            <w:tcW w:w="1101" w:type="dxa"/>
          </w:tcPr>
          <w:p w:rsidR="00C74E63" w:rsidRDefault="00C74E63" w:rsidP="006A5970">
            <w:pPr>
              <w:pStyle w:val="TAL"/>
            </w:pPr>
          </w:p>
        </w:tc>
        <w:tc>
          <w:tcPr>
            <w:tcW w:w="3969" w:type="dxa"/>
          </w:tcPr>
          <w:p w:rsidR="00C74E63" w:rsidRDefault="00C74E63" w:rsidP="006A5970">
            <w:pPr>
              <w:pStyle w:val="TAL"/>
            </w:pPr>
          </w:p>
        </w:tc>
        <w:tc>
          <w:tcPr>
            <w:tcW w:w="4536" w:type="dxa"/>
          </w:tcPr>
          <w:p w:rsidR="00C74E63" w:rsidRDefault="00C74E63" w:rsidP="006A5970">
            <w:pPr>
              <w:pStyle w:val="TAL"/>
            </w:pPr>
          </w:p>
        </w:tc>
      </w:tr>
    </w:tbl>
    <w:p w:rsidR="00C74E63" w:rsidRDefault="00C74E63" w:rsidP="00C74E63">
      <w:pPr>
        <w:ind w:right="-99"/>
        <w:rPr>
          <w:b/>
        </w:rPr>
      </w:pPr>
    </w:p>
    <w:p w:rsidR="00C74E63" w:rsidRPr="00A70E1E" w:rsidRDefault="00C74E63" w:rsidP="00C74E63">
      <w:pPr>
        <w:ind w:right="-99"/>
      </w:pPr>
      <w:r w:rsidRPr="00A70E1E">
        <w:t>Go to §3.</w:t>
      </w:r>
    </w:p>
    <w:p w:rsidR="00C74E63" w:rsidRDefault="00C74E63" w:rsidP="00C74E63">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74E63" w:rsidTr="006A5970">
        <w:tc>
          <w:tcPr>
            <w:tcW w:w="9606" w:type="dxa"/>
            <w:gridSpan w:val="3"/>
            <w:shd w:val="clear" w:color="auto" w:fill="E0E0E0"/>
          </w:tcPr>
          <w:p w:rsidR="00C74E63" w:rsidRDefault="00C74E63" w:rsidP="006A5970">
            <w:pPr>
              <w:pStyle w:val="TAH"/>
              <w:ind w:right="-99"/>
              <w:jc w:val="left"/>
            </w:pPr>
            <w:r>
              <w:t>Related Study Item or Feature (if any)</w:t>
            </w:r>
          </w:p>
        </w:tc>
      </w:tr>
      <w:tr w:rsidR="00C74E63" w:rsidTr="006A5970">
        <w:tc>
          <w:tcPr>
            <w:tcW w:w="1101" w:type="dxa"/>
            <w:shd w:val="clear" w:color="auto" w:fill="E0E0E0"/>
          </w:tcPr>
          <w:p w:rsidR="00C74E63" w:rsidRDefault="00C74E63" w:rsidP="006A5970">
            <w:pPr>
              <w:pStyle w:val="TAH"/>
              <w:ind w:right="-99"/>
              <w:jc w:val="left"/>
            </w:pPr>
            <w:r>
              <w:t>Unique ID</w:t>
            </w:r>
          </w:p>
        </w:tc>
        <w:tc>
          <w:tcPr>
            <w:tcW w:w="3969" w:type="dxa"/>
            <w:shd w:val="clear" w:color="auto" w:fill="E0E0E0"/>
          </w:tcPr>
          <w:p w:rsidR="00C74E63" w:rsidRDefault="00C74E63" w:rsidP="006A5970">
            <w:pPr>
              <w:pStyle w:val="TAH"/>
              <w:ind w:right="-99"/>
              <w:jc w:val="left"/>
            </w:pPr>
            <w:r>
              <w:t>Title</w:t>
            </w:r>
          </w:p>
        </w:tc>
        <w:tc>
          <w:tcPr>
            <w:tcW w:w="4536" w:type="dxa"/>
            <w:shd w:val="clear" w:color="auto" w:fill="E0E0E0"/>
          </w:tcPr>
          <w:p w:rsidR="00C74E63" w:rsidRDefault="00C74E63" w:rsidP="006A5970">
            <w:pPr>
              <w:pStyle w:val="TAH"/>
              <w:ind w:right="-99"/>
              <w:jc w:val="left"/>
            </w:pPr>
            <w:r>
              <w:t>Nature of relationship</w:t>
            </w:r>
          </w:p>
        </w:tc>
      </w:tr>
      <w:tr w:rsidR="00C74E63" w:rsidTr="006A5970">
        <w:tc>
          <w:tcPr>
            <w:tcW w:w="1101" w:type="dxa"/>
          </w:tcPr>
          <w:p w:rsidR="00C74E63" w:rsidRDefault="00C74E63" w:rsidP="006A5970">
            <w:pPr>
              <w:pStyle w:val="TAL"/>
            </w:pPr>
          </w:p>
        </w:tc>
        <w:tc>
          <w:tcPr>
            <w:tcW w:w="3969" w:type="dxa"/>
          </w:tcPr>
          <w:p w:rsidR="00C74E63" w:rsidRDefault="00C74E63" w:rsidP="006A5970">
            <w:pPr>
              <w:pStyle w:val="TAL"/>
            </w:pPr>
          </w:p>
        </w:tc>
        <w:tc>
          <w:tcPr>
            <w:tcW w:w="4536" w:type="dxa"/>
          </w:tcPr>
          <w:p w:rsidR="00C74E63" w:rsidRDefault="00C74E63" w:rsidP="006A5970">
            <w:pPr>
              <w:pStyle w:val="TAL"/>
            </w:pPr>
          </w:p>
        </w:tc>
      </w:tr>
      <w:tr w:rsidR="00C74E63" w:rsidTr="006A5970">
        <w:tc>
          <w:tcPr>
            <w:tcW w:w="1101" w:type="dxa"/>
          </w:tcPr>
          <w:p w:rsidR="00C74E63" w:rsidRDefault="00C74E63" w:rsidP="006A5970">
            <w:pPr>
              <w:pStyle w:val="TAL"/>
            </w:pPr>
          </w:p>
        </w:tc>
        <w:tc>
          <w:tcPr>
            <w:tcW w:w="3969" w:type="dxa"/>
          </w:tcPr>
          <w:p w:rsidR="00C74E63" w:rsidRDefault="00C74E63" w:rsidP="006A5970">
            <w:pPr>
              <w:pStyle w:val="TAL"/>
            </w:pPr>
          </w:p>
        </w:tc>
        <w:tc>
          <w:tcPr>
            <w:tcW w:w="4536" w:type="dxa"/>
          </w:tcPr>
          <w:p w:rsidR="00C74E63" w:rsidRDefault="00C74E63" w:rsidP="006A5970">
            <w:pPr>
              <w:pStyle w:val="TAL"/>
            </w:pPr>
          </w:p>
        </w:tc>
      </w:tr>
    </w:tbl>
    <w:p w:rsidR="00C74E63" w:rsidRDefault="00C74E63" w:rsidP="00C74E63">
      <w:pPr>
        <w:ind w:right="-99"/>
        <w:rPr>
          <w:b/>
        </w:rPr>
      </w:pPr>
    </w:p>
    <w:p w:rsidR="00C74E63" w:rsidRPr="00A70E1E" w:rsidRDefault="00C74E63" w:rsidP="00C74E63">
      <w:pPr>
        <w:ind w:right="-99"/>
      </w:pPr>
      <w:r w:rsidRPr="00A70E1E">
        <w:t>Go to §3.</w:t>
      </w:r>
    </w:p>
    <w:p w:rsidR="00C74E63" w:rsidRDefault="00C74E63" w:rsidP="00C74E63">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74E63" w:rsidTr="006A5970">
        <w:tc>
          <w:tcPr>
            <w:tcW w:w="9606" w:type="dxa"/>
            <w:gridSpan w:val="3"/>
            <w:shd w:val="clear" w:color="auto" w:fill="E0E0E0"/>
          </w:tcPr>
          <w:p w:rsidR="00C74E63" w:rsidRDefault="00C74E63" w:rsidP="006A5970">
            <w:pPr>
              <w:pStyle w:val="TAH"/>
              <w:ind w:right="-99"/>
              <w:jc w:val="left"/>
            </w:pPr>
            <w:r>
              <w:t>Parent Feature (or Study Item)</w:t>
            </w:r>
          </w:p>
        </w:tc>
      </w:tr>
      <w:tr w:rsidR="00C74E63" w:rsidTr="006A5970">
        <w:tc>
          <w:tcPr>
            <w:tcW w:w="1101" w:type="dxa"/>
            <w:shd w:val="clear" w:color="auto" w:fill="E0E0E0"/>
          </w:tcPr>
          <w:p w:rsidR="00C74E63" w:rsidRDefault="00C74E63" w:rsidP="006A5970">
            <w:pPr>
              <w:pStyle w:val="TAH"/>
              <w:ind w:right="-99"/>
              <w:jc w:val="left"/>
            </w:pPr>
            <w:r>
              <w:t>Unique ID</w:t>
            </w:r>
          </w:p>
        </w:tc>
        <w:tc>
          <w:tcPr>
            <w:tcW w:w="3969" w:type="dxa"/>
            <w:shd w:val="clear" w:color="auto" w:fill="E0E0E0"/>
          </w:tcPr>
          <w:p w:rsidR="00C74E63" w:rsidRDefault="00C74E63" w:rsidP="006A5970">
            <w:pPr>
              <w:pStyle w:val="TAH"/>
              <w:ind w:right="-99"/>
              <w:jc w:val="left"/>
            </w:pPr>
            <w:r>
              <w:t>Title</w:t>
            </w:r>
          </w:p>
        </w:tc>
        <w:tc>
          <w:tcPr>
            <w:tcW w:w="4536" w:type="dxa"/>
            <w:shd w:val="clear" w:color="auto" w:fill="E0E0E0"/>
          </w:tcPr>
          <w:p w:rsidR="00C74E63" w:rsidRDefault="00C74E63" w:rsidP="006A5970">
            <w:pPr>
              <w:pStyle w:val="TAH"/>
              <w:ind w:right="-99"/>
              <w:jc w:val="left"/>
            </w:pPr>
            <w:r>
              <w:t>TS</w:t>
            </w:r>
          </w:p>
        </w:tc>
      </w:tr>
      <w:tr w:rsidR="00C74E63" w:rsidTr="006A5970">
        <w:tc>
          <w:tcPr>
            <w:tcW w:w="1101" w:type="dxa"/>
          </w:tcPr>
          <w:p w:rsidR="00C74E63" w:rsidRPr="002251C7" w:rsidRDefault="00C74E63" w:rsidP="006A5970">
            <w:pPr>
              <w:rPr>
                <w:rFonts w:ascii="Calibri" w:hAnsi="Calibri"/>
                <w:color w:val="000000"/>
                <w:sz w:val="22"/>
                <w:szCs w:val="22"/>
              </w:rPr>
            </w:pPr>
            <w:r>
              <w:rPr>
                <w:rFonts w:ascii="Calibri" w:hAnsi="Calibri"/>
                <w:color w:val="000000"/>
                <w:sz w:val="22"/>
                <w:szCs w:val="22"/>
              </w:rPr>
              <w:t>640049</w:t>
            </w:r>
          </w:p>
        </w:tc>
        <w:tc>
          <w:tcPr>
            <w:tcW w:w="3969" w:type="dxa"/>
          </w:tcPr>
          <w:p w:rsidR="00C74E63" w:rsidRDefault="00C74E63" w:rsidP="006A5970">
            <w:pPr>
              <w:pStyle w:val="TAL"/>
            </w:pPr>
            <w:r>
              <w:t>Monitoring Enhancements</w:t>
            </w:r>
          </w:p>
        </w:tc>
        <w:tc>
          <w:tcPr>
            <w:tcW w:w="4536" w:type="dxa"/>
          </w:tcPr>
          <w:p w:rsidR="00C74E63" w:rsidRDefault="00C74E63" w:rsidP="006A5970">
            <w:pPr>
              <w:pStyle w:val="TAL"/>
            </w:pPr>
            <w:r w:rsidRPr="0065123E">
              <w:rPr>
                <w:sz w:val="16"/>
                <w:szCs w:val="16"/>
              </w:rPr>
              <w:t>23.682</w:t>
            </w:r>
            <w:r>
              <w:rPr>
                <w:sz w:val="16"/>
                <w:szCs w:val="16"/>
              </w:rPr>
              <w:t xml:space="preserve">, </w:t>
            </w:r>
            <w:r w:rsidRPr="00DC6582">
              <w:rPr>
                <w:sz w:val="16"/>
                <w:szCs w:val="16"/>
              </w:rPr>
              <w:t>33.187</w:t>
            </w:r>
          </w:p>
        </w:tc>
      </w:tr>
    </w:tbl>
    <w:p w:rsidR="00C74E63" w:rsidRDefault="00C74E63" w:rsidP="00C74E63">
      <w:pPr>
        <w:ind w:right="-99"/>
        <w:rPr>
          <w:b/>
        </w:rPr>
      </w:pPr>
    </w:p>
    <w:p w:rsidR="00C74E63" w:rsidRPr="00A36378" w:rsidRDefault="00C74E63" w:rsidP="00C74E63">
      <w:pPr>
        <w:ind w:right="-99"/>
      </w:pPr>
      <w:r>
        <w:t>This work item is</w:t>
      </w:r>
      <w:r w:rsidRPr="00A36378">
        <w:t xml:space="preserve"> …</w:t>
      </w:r>
      <w: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C74E63" w:rsidTr="006A5970">
        <w:tc>
          <w:tcPr>
            <w:tcW w:w="675" w:type="dxa"/>
          </w:tcPr>
          <w:p w:rsidR="00C74E63" w:rsidRDefault="00C74E63" w:rsidP="006A5970">
            <w:pPr>
              <w:pStyle w:val="TAC"/>
            </w:pPr>
          </w:p>
        </w:tc>
        <w:tc>
          <w:tcPr>
            <w:tcW w:w="2268" w:type="dxa"/>
            <w:shd w:val="clear" w:color="auto" w:fill="E0E0E0"/>
          </w:tcPr>
          <w:p w:rsidR="00C74E63" w:rsidRDefault="00C74E63" w:rsidP="006A5970">
            <w:pPr>
              <w:pStyle w:val="TAH"/>
              <w:ind w:right="-99"/>
              <w:jc w:val="left"/>
            </w:pPr>
            <w:r>
              <w:t>Stage 1 (go to 2.3.1)</w:t>
            </w:r>
          </w:p>
        </w:tc>
      </w:tr>
      <w:tr w:rsidR="00C74E63" w:rsidTr="006A5970">
        <w:tc>
          <w:tcPr>
            <w:tcW w:w="675" w:type="dxa"/>
          </w:tcPr>
          <w:p w:rsidR="00C74E63" w:rsidRDefault="00C74E63" w:rsidP="006A5970">
            <w:pPr>
              <w:pStyle w:val="TAC"/>
            </w:pPr>
          </w:p>
        </w:tc>
        <w:tc>
          <w:tcPr>
            <w:tcW w:w="2268" w:type="dxa"/>
            <w:shd w:val="clear" w:color="auto" w:fill="E0E0E0"/>
          </w:tcPr>
          <w:p w:rsidR="00C74E63" w:rsidRDefault="00C74E63" w:rsidP="006A5970">
            <w:pPr>
              <w:pStyle w:val="TAH"/>
              <w:ind w:right="-99"/>
              <w:jc w:val="left"/>
            </w:pPr>
            <w:r>
              <w:t>Stage 2 (go to 2.3.2)</w:t>
            </w:r>
          </w:p>
        </w:tc>
      </w:tr>
      <w:tr w:rsidR="00C74E63" w:rsidTr="006A5970">
        <w:tc>
          <w:tcPr>
            <w:tcW w:w="675" w:type="dxa"/>
          </w:tcPr>
          <w:p w:rsidR="00C74E63" w:rsidRDefault="00C74E63" w:rsidP="006A5970">
            <w:pPr>
              <w:pStyle w:val="TAC"/>
            </w:pPr>
            <w:r>
              <w:t>X</w:t>
            </w:r>
          </w:p>
        </w:tc>
        <w:tc>
          <w:tcPr>
            <w:tcW w:w="2268" w:type="dxa"/>
            <w:shd w:val="clear" w:color="auto" w:fill="E0E0E0"/>
          </w:tcPr>
          <w:p w:rsidR="00C74E63" w:rsidRDefault="00C74E63" w:rsidP="006A5970">
            <w:pPr>
              <w:pStyle w:val="TAH"/>
              <w:ind w:right="-99"/>
              <w:jc w:val="left"/>
            </w:pPr>
            <w:r>
              <w:t>Stage 3 (go to 2.3.3)</w:t>
            </w:r>
          </w:p>
        </w:tc>
      </w:tr>
      <w:tr w:rsidR="00C74E63" w:rsidTr="006A5970">
        <w:tc>
          <w:tcPr>
            <w:tcW w:w="675" w:type="dxa"/>
          </w:tcPr>
          <w:p w:rsidR="00C74E63" w:rsidRDefault="00C74E63" w:rsidP="006A5970">
            <w:pPr>
              <w:pStyle w:val="TAC"/>
            </w:pPr>
          </w:p>
        </w:tc>
        <w:tc>
          <w:tcPr>
            <w:tcW w:w="2268" w:type="dxa"/>
            <w:shd w:val="clear" w:color="auto" w:fill="E0E0E0"/>
          </w:tcPr>
          <w:p w:rsidR="00C74E63" w:rsidRDefault="00C74E63" w:rsidP="006A5970">
            <w:pPr>
              <w:pStyle w:val="TAH"/>
              <w:ind w:right="-99"/>
              <w:jc w:val="left"/>
            </w:pPr>
            <w:r>
              <w:t>Test spec (go to 2.3.4)</w:t>
            </w:r>
          </w:p>
        </w:tc>
      </w:tr>
      <w:tr w:rsidR="00C74E63" w:rsidTr="006A5970">
        <w:tc>
          <w:tcPr>
            <w:tcW w:w="675" w:type="dxa"/>
          </w:tcPr>
          <w:p w:rsidR="00C74E63" w:rsidRDefault="00C74E63" w:rsidP="006A5970">
            <w:pPr>
              <w:pStyle w:val="TAC"/>
            </w:pPr>
          </w:p>
        </w:tc>
        <w:tc>
          <w:tcPr>
            <w:tcW w:w="2268" w:type="dxa"/>
            <w:shd w:val="clear" w:color="auto" w:fill="E0E0E0"/>
          </w:tcPr>
          <w:p w:rsidR="00C74E63" w:rsidRDefault="00C74E63" w:rsidP="006A5970">
            <w:pPr>
              <w:pStyle w:val="TAH"/>
              <w:ind w:right="-99"/>
              <w:jc w:val="left"/>
            </w:pPr>
            <w:r>
              <w:t>Other (go to 2.3.5)</w:t>
            </w:r>
          </w:p>
        </w:tc>
      </w:tr>
    </w:tbl>
    <w:p w:rsidR="00C74E63" w:rsidRDefault="00C74E63" w:rsidP="00C74E63">
      <w:pPr>
        <w:ind w:right="-99"/>
        <w:rPr>
          <w:b/>
        </w:rPr>
      </w:pPr>
    </w:p>
    <w:p w:rsidR="00C74E63" w:rsidRDefault="00C74E63" w:rsidP="00C74E6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C74E63" w:rsidTr="006A5970">
        <w:tc>
          <w:tcPr>
            <w:tcW w:w="9606" w:type="dxa"/>
            <w:gridSpan w:val="3"/>
            <w:shd w:val="clear" w:color="auto" w:fill="E0E0E0"/>
          </w:tcPr>
          <w:p w:rsidR="00C74E63" w:rsidRDefault="00C74E63" w:rsidP="006A5970">
            <w:pPr>
              <w:pStyle w:val="TAH"/>
              <w:ind w:right="-99"/>
              <w:jc w:val="left"/>
            </w:pPr>
            <w:r>
              <w:t>Source of external requirements (if any)</w:t>
            </w:r>
          </w:p>
        </w:tc>
      </w:tr>
      <w:tr w:rsidR="00C74E63" w:rsidTr="006A5970">
        <w:tc>
          <w:tcPr>
            <w:tcW w:w="1526" w:type="dxa"/>
            <w:shd w:val="clear" w:color="auto" w:fill="E0E0E0"/>
          </w:tcPr>
          <w:p w:rsidR="00C74E63" w:rsidRDefault="00C74E63" w:rsidP="006A5970">
            <w:pPr>
              <w:pStyle w:val="TAH"/>
              <w:ind w:right="-99"/>
              <w:jc w:val="left"/>
            </w:pPr>
            <w:r>
              <w:t>Organization</w:t>
            </w:r>
          </w:p>
        </w:tc>
        <w:tc>
          <w:tcPr>
            <w:tcW w:w="3544" w:type="dxa"/>
            <w:shd w:val="clear" w:color="auto" w:fill="E0E0E0"/>
          </w:tcPr>
          <w:p w:rsidR="00C74E63" w:rsidRDefault="00C74E63" w:rsidP="006A5970">
            <w:pPr>
              <w:pStyle w:val="TAH"/>
              <w:ind w:right="-99"/>
              <w:jc w:val="left"/>
            </w:pPr>
            <w:r>
              <w:t>Document</w:t>
            </w:r>
          </w:p>
        </w:tc>
        <w:tc>
          <w:tcPr>
            <w:tcW w:w="4536" w:type="dxa"/>
            <w:shd w:val="clear" w:color="auto" w:fill="E0E0E0"/>
          </w:tcPr>
          <w:p w:rsidR="00C74E63" w:rsidRDefault="00C74E63" w:rsidP="006A5970">
            <w:pPr>
              <w:pStyle w:val="TAH"/>
              <w:ind w:right="-99"/>
              <w:jc w:val="left"/>
            </w:pPr>
            <w:r>
              <w:t>Remarks</w:t>
            </w:r>
          </w:p>
        </w:tc>
      </w:tr>
      <w:tr w:rsidR="00C74E63" w:rsidTr="006A5970">
        <w:tc>
          <w:tcPr>
            <w:tcW w:w="1526" w:type="dxa"/>
          </w:tcPr>
          <w:p w:rsidR="00C74E63" w:rsidRDefault="00C74E63" w:rsidP="006A5970">
            <w:pPr>
              <w:pStyle w:val="TAL"/>
            </w:pPr>
          </w:p>
        </w:tc>
        <w:tc>
          <w:tcPr>
            <w:tcW w:w="3544" w:type="dxa"/>
          </w:tcPr>
          <w:p w:rsidR="00C74E63" w:rsidRDefault="00C74E63" w:rsidP="006A5970">
            <w:pPr>
              <w:pStyle w:val="TAL"/>
            </w:pPr>
          </w:p>
        </w:tc>
        <w:tc>
          <w:tcPr>
            <w:tcW w:w="4536" w:type="dxa"/>
          </w:tcPr>
          <w:p w:rsidR="00C74E63" w:rsidRDefault="00C74E63" w:rsidP="006A5970">
            <w:pPr>
              <w:pStyle w:val="TAL"/>
            </w:pPr>
          </w:p>
        </w:tc>
      </w:tr>
    </w:tbl>
    <w:p w:rsidR="00C74E63" w:rsidRDefault="00C74E63" w:rsidP="00C74E63">
      <w:pPr>
        <w:ind w:right="-99"/>
      </w:pPr>
    </w:p>
    <w:p w:rsidR="00C74E63" w:rsidRPr="00A70E1E" w:rsidRDefault="00C74E63" w:rsidP="00C74E63">
      <w:pPr>
        <w:ind w:right="-99"/>
      </w:pPr>
      <w:r w:rsidRPr="00A70E1E">
        <w:t>Go to §3.</w:t>
      </w:r>
    </w:p>
    <w:p w:rsidR="00C74E63" w:rsidRDefault="00C74E63" w:rsidP="00C74E63">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74E63" w:rsidTr="006A5970">
        <w:tc>
          <w:tcPr>
            <w:tcW w:w="9606" w:type="dxa"/>
            <w:gridSpan w:val="3"/>
            <w:shd w:val="clear" w:color="auto" w:fill="E0E0E0"/>
          </w:tcPr>
          <w:p w:rsidR="00C74E63" w:rsidRDefault="00C74E63" w:rsidP="006A5970">
            <w:pPr>
              <w:pStyle w:val="TAH"/>
              <w:ind w:right="-99"/>
              <w:jc w:val="left"/>
            </w:pPr>
            <w:r>
              <w:t>Corresponding stage 1 work item</w:t>
            </w:r>
          </w:p>
        </w:tc>
      </w:tr>
      <w:tr w:rsidR="00C74E63" w:rsidTr="006A5970">
        <w:tc>
          <w:tcPr>
            <w:tcW w:w="1101" w:type="dxa"/>
            <w:shd w:val="clear" w:color="auto" w:fill="E0E0E0"/>
          </w:tcPr>
          <w:p w:rsidR="00C74E63" w:rsidRDefault="00C74E63" w:rsidP="006A5970">
            <w:pPr>
              <w:pStyle w:val="TAH"/>
              <w:ind w:right="-99"/>
              <w:jc w:val="left"/>
            </w:pPr>
            <w:r>
              <w:t>Unique ID</w:t>
            </w:r>
          </w:p>
        </w:tc>
        <w:tc>
          <w:tcPr>
            <w:tcW w:w="3969" w:type="dxa"/>
            <w:shd w:val="clear" w:color="auto" w:fill="E0E0E0"/>
          </w:tcPr>
          <w:p w:rsidR="00C74E63" w:rsidRDefault="00C74E63" w:rsidP="006A5970">
            <w:pPr>
              <w:pStyle w:val="TAH"/>
              <w:ind w:right="-99"/>
              <w:jc w:val="left"/>
            </w:pPr>
            <w:r>
              <w:t>Title</w:t>
            </w:r>
          </w:p>
        </w:tc>
        <w:tc>
          <w:tcPr>
            <w:tcW w:w="4536" w:type="dxa"/>
            <w:shd w:val="clear" w:color="auto" w:fill="E0E0E0"/>
          </w:tcPr>
          <w:p w:rsidR="00C74E63" w:rsidRDefault="00C74E63" w:rsidP="006A5970">
            <w:pPr>
              <w:pStyle w:val="TAH"/>
              <w:ind w:right="-99"/>
              <w:jc w:val="left"/>
            </w:pPr>
            <w:r>
              <w:t>TS</w:t>
            </w:r>
          </w:p>
        </w:tc>
      </w:tr>
      <w:tr w:rsidR="00C74E63" w:rsidTr="006A5970">
        <w:tc>
          <w:tcPr>
            <w:tcW w:w="1101" w:type="dxa"/>
          </w:tcPr>
          <w:p w:rsidR="00C74E63" w:rsidRDefault="00C74E63" w:rsidP="006A5970">
            <w:pPr>
              <w:pStyle w:val="TAL"/>
            </w:pPr>
          </w:p>
        </w:tc>
        <w:tc>
          <w:tcPr>
            <w:tcW w:w="3969" w:type="dxa"/>
          </w:tcPr>
          <w:p w:rsidR="00C74E63" w:rsidRDefault="00C74E63" w:rsidP="006A5970">
            <w:pPr>
              <w:pStyle w:val="TAL"/>
            </w:pPr>
          </w:p>
        </w:tc>
        <w:tc>
          <w:tcPr>
            <w:tcW w:w="4536" w:type="dxa"/>
          </w:tcPr>
          <w:p w:rsidR="00C74E63" w:rsidRDefault="00C74E63" w:rsidP="006A5970">
            <w:pPr>
              <w:pStyle w:val="TAL"/>
            </w:pPr>
          </w:p>
        </w:tc>
      </w:tr>
    </w:tbl>
    <w:p w:rsidR="00C74E63" w:rsidRDefault="00C74E63" w:rsidP="00C74E63">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74E63" w:rsidTr="006A5970">
        <w:tc>
          <w:tcPr>
            <w:tcW w:w="9606" w:type="dxa"/>
            <w:gridSpan w:val="3"/>
            <w:shd w:val="clear" w:color="auto" w:fill="E0E0E0"/>
          </w:tcPr>
          <w:p w:rsidR="00C74E63" w:rsidRDefault="00C74E63" w:rsidP="006A5970">
            <w:pPr>
              <w:pStyle w:val="TAH"/>
              <w:ind w:right="-99"/>
              <w:jc w:val="left"/>
            </w:pPr>
            <w:r>
              <w:t>Other source of stage 1 information</w:t>
            </w:r>
          </w:p>
        </w:tc>
      </w:tr>
      <w:tr w:rsidR="00C74E63" w:rsidTr="006A5970">
        <w:tc>
          <w:tcPr>
            <w:tcW w:w="1242" w:type="dxa"/>
            <w:shd w:val="clear" w:color="auto" w:fill="E0E0E0"/>
          </w:tcPr>
          <w:p w:rsidR="00C74E63" w:rsidRDefault="00C74E63" w:rsidP="006A5970">
            <w:pPr>
              <w:pStyle w:val="TAH"/>
              <w:ind w:right="-99"/>
              <w:jc w:val="left"/>
            </w:pPr>
            <w:r>
              <w:t>TS or CR(s)</w:t>
            </w:r>
          </w:p>
        </w:tc>
        <w:tc>
          <w:tcPr>
            <w:tcW w:w="3828" w:type="dxa"/>
            <w:shd w:val="clear" w:color="auto" w:fill="E0E0E0"/>
          </w:tcPr>
          <w:p w:rsidR="00C74E63" w:rsidRDefault="00C74E63" w:rsidP="006A5970">
            <w:pPr>
              <w:pStyle w:val="TAH"/>
              <w:ind w:right="-99"/>
              <w:jc w:val="left"/>
            </w:pPr>
            <w:r>
              <w:t>Clause</w:t>
            </w:r>
          </w:p>
        </w:tc>
        <w:tc>
          <w:tcPr>
            <w:tcW w:w="4536" w:type="dxa"/>
            <w:shd w:val="clear" w:color="auto" w:fill="E0E0E0"/>
          </w:tcPr>
          <w:p w:rsidR="00C74E63" w:rsidRDefault="00C74E63" w:rsidP="006A5970">
            <w:pPr>
              <w:pStyle w:val="TAH"/>
              <w:ind w:right="-99"/>
              <w:jc w:val="left"/>
            </w:pPr>
            <w:r>
              <w:t>Remarks</w:t>
            </w:r>
          </w:p>
        </w:tc>
      </w:tr>
      <w:tr w:rsidR="00C74E63" w:rsidTr="006A5970">
        <w:tc>
          <w:tcPr>
            <w:tcW w:w="1242" w:type="dxa"/>
          </w:tcPr>
          <w:p w:rsidR="00C74E63" w:rsidRDefault="00C74E63" w:rsidP="006A5970">
            <w:pPr>
              <w:pStyle w:val="TAL"/>
            </w:pPr>
          </w:p>
        </w:tc>
        <w:tc>
          <w:tcPr>
            <w:tcW w:w="3828" w:type="dxa"/>
          </w:tcPr>
          <w:p w:rsidR="00C74E63" w:rsidRDefault="00C74E63" w:rsidP="006A5970">
            <w:pPr>
              <w:pStyle w:val="TAL"/>
            </w:pPr>
          </w:p>
        </w:tc>
        <w:tc>
          <w:tcPr>
            <w:tcW w:w="4536" w:type="dxa"/>
          </w:tcPr>
          <w:p w:rsidR="00C74E63" w:rsidRDefault="00C74E63" w:rsidP="006A5970">
            <w:pPr>
              <w:pStyle w:val="TAL"/>
            </w:pPr>
          </w:p>
        </w:tc>
      </w:tr>
    </w:tbl>
    <w:p w:rsidR="00C74E63" w:rsidRPr="00C715CA" w:rsidRDefault="00C74E63" w:rsidP="00C74E63">
      <w:pPr>
        <w:ind w:right="-99"/>
        <w:rPr>
          <w:b/>
        </w:rPr>
      </w:pPr>
      <w:r w:rsidRPr="00C715CA">
        <w:br/>
      </w:r>
      <w:r w:rsidRPr="00C715CA">
        <w:rPr>
          <w:b/>
        </w:rPr>
        <w:t xml:space="preserve">If </w:t>
      </w:r>
      <w:r>
        <w:rPr>
          <w:b/>
        </w:rPr>
        <w:t>no identified source of stage 1 information</w:t>
      </w:r>
      <w:r w:rsidRPr="00C715CA">
        <w:rPr>
          <w:b/>
        </w:rPr>
        <w:t xml:space="preserve">, justify: </w:t>
      </w:r>
    </w:p>
    <w:p w:rsidR="00C74E63" w:rsidRPr="00A70E1E" w:rsidRDefault="00C74E63" w:rsidP="00C74E63">
      <w:pPr>
        <w:ind w:right="-99"/>
      </w:pPr>
      <w:r w:rsidRPr="00A70E1E">
        <w:t>Go to §3.</w:t>
      </w:r>
    </w:p>
    <w:p w:rsidR="00C74E63" w:rsidRDefault="00C74E63" w:rsidP="00C74E63">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74E63" w:rsidTr="006A5970">
        <w:tc>
          <w:tcPr>
            <w:tcW w:w="9606" w:type="dxa"/>
            <w:gridSpan w:val="3"/>
            <w:shd w:val="clear" w:color="auto" w:fill="E0E0E0"/>
          </w:tcPr>
          <w:p w:rsidR="00C74E63" w:rsidRDefault="00C74E63" w:rsidP="006A5970">
            <w:pPr>
              <w:pStyle w:val="TAH"/>
              <w:ind w:right="-99"/>
              <w:jc w:val="left"/>
            </w:pPr>
            <w:r>
              <w:t>Corresponding stage 2 work item (if any)</w:t>
            </w:r>
          </w:p>
        </w:tc>
      </w:tr>
      <w:tr w:rsidR="00C74E63" w:rsidTr="006A5970">
        <w:tc>
          <w:tcPr>
            <w:tcW w:w="1101" w:type="dxa"/>
            <w:shd w:val="clear" w:color="auto" w:fill="E0E0E0"/>
          </w:tcPr>
          <w:p w:rsidR="00C74E63" w:rsidRDefault="00C74E63" w:rsidP="006A5970">
            <w:pPr>
              <w:pStyle w:val="TAH"/>
              <w:ind w:right="-99"/>
              <w:jc w:val="left"/>
            </w:pPr>
            <w:r>
              <w:t>Unique ID</w:t>
            </w:r>
          </w:p>
        </w:tc>
        <w:tc>
          <w:tcPr>
            <w:tcW w:w="3969" w:type="dxa"/>
            <w:shd w:val="clear" w:color="auto" w:fill="E0E0E0"/>
          </w:tcPr>
          <w:p w:rsidR="00C74E63" w:rsidRDefault="00C74E63" w:rsidP="006A5970">
            <w:pPr>
              <w:pStyle w:val="TAH"/>
              <w:ind w:right="-99"/>
              <w:jc w:val="left"/>
            </w:pPr>
            <w:r>
              <w:t>Title</w:t>
            </w:r>
          </w:p>
        </w:tc>
        <w:tc>
          <w:tcPr>
            <w:tcW w:w="4536" w:type="dxa"/>
            <w:shd w:val="clear" w:color="auto" w:fill="E0E0E0"/>
          </w:tcPr>
          <w:p w:rsidR="00C74E63" w:rsidRDefault="00C74E63" w:rsidP="006A5970">
            <w:pPr>
              <w:pStyle w:val="TAH"/>
              <w:ind w:right="-99"/>
              <w:jc w:val="left"/>
            </w:pPr>
            <w:r>
              <w:t>TS</w:t>
            </w:r>
          </w:p>
        </w:tc>
      </w:tr>
      <w:tr w:rsidR="00C74E63" w:rsidTr="006A5970">
        <w:tc>
          <w:tcPr>
            <w:tcW w:w="1101" w:type="dxa"/>
          </w:tcPr>
          <w:p w:rsidR="00C74E63" w:rsidRDefault="00C74E63" w:rsidP="006A5970">
            <w:pPr>
              <w:pStyle w:val="TAL"/>
            </w:pPr>
            <w:r w:rsidRPr="000201FE">
              <w:t>640</w:t>
            </w:r>
            <w:r>
              <w:t>2</w:t>
            </w:r>
            <w:r w:rsidRPr="000201FE">
              <w:t>49</w:t>
            </w:r>
          </w:p>
        </w:tc>
        <w:tc>
          <w:tcPr>
            <w:tcW w:w="3969" w:type="dxa"/>
          </w:tcPr>
          <w:p w:rsidR="00C74E63" w:rsidRDefault="00C74E63" w:rsidP="006A5970">
            <w:pPr>
              <w:pStyle w:val="TAL"/>
            </w:pPr>
            <w:r>
              <w:t>Stage 2 for Monitoring Enhancements</w:t>
            </w:r>
          </w:p>
        </w:tc>
        <w:tc>
          <w:tcPr>
            <w:tcW w:w="4536" w:type="dxa"/>
          </w:tcPr>
          <w:p w:rsidR="00C74E63" w:rsidRDefault="00C74E63" w:rsidP="006A5970">
            <w:pPr>
              <w:pStyle w:val="TAL"/>
            </w:pPr>
            <w:r>
              <w:rPr>
                <w:sz w:val="16"/>
                <w:szCs w:val="16"/>
              </w:rPr>
              <w:t xml:space="preserve">TS </w:t>
            </w:r>
            <w:r w:rsidRPr="0065123E">
              <w:rPr>
                <w:sz w:val="16"/>
                <w:szCs w:val="16"/>
              </w:rPr>
              <w:t>23.682</w:t>
            </w:r>
          </w:p>
        </w:tc>
      </w:tr>
      <w:tr w:rsidR="00C74E63" w:rsidTr="006A5970">
        <w:tc>
          <w:tcPr>
            <w:tcW w:w="1101" w:type="dxa"/>
          </w:tcPr>
          <w:p w:rsidR="00C74E63" w:rsidRPr="000201FE" w:rsidRDefault="00C74E63" w:rsidP="006A5970">
            <w:pPr>
              <w:pStyle w:val="TAL"/>
            </w:pPr>
            <w:r w:rsidRPr="000201FE">
              <w:t>640</w:t>
            </w:r>
            <w:r>
              <w:t>4</w:t>
            </w:r>
            <w:r w:rsidRPr="000201FE">
              <w:t>49</w:t>
            </w:r>
          </w:p>
        </w:tc>
        <w:tc>
          <w:tcPr>
            <w:tcW w:w="3969" w:type="dxa"/>
          </w:tcPr>
          <w:p w:rsidR="00C74E63" w:rsidRDefault="00C74E63" w:rsidP="006A5970">
            <w:pPr>
              <w:pStyle w:val="TAL"/>
            </w:pPr>
            <w:r w:rsidRPr="00A11699">
              <w:t>Security for Monitoring enhancements</w:t>
            </w:r>
          </w:p>
        </w:tc>
        <w:tc>
          <w:tcPr>
            <w:tcW w:w="4536" w:type="dxa"/>
          </w:tcPr>
          <w:p w:rsidR="00C74E63" w:rsidRDefault="00C74E63" w:rsidP="006A5970">
            <w:pPr>
              <w:pStyle w:val="TAL"/>
              <w:rPr>
                <w:sz w:val="16"/>
                <w:szCs w:val="16"/>
              </w:rPr>
            </w:pPr>
            <w:r>
              <w:rPr>
                <w:sz w:val="16"/>
                <w:szCs w:val="16"/>
              </w:rPr>
              <w:t xml:space="preserve">TS </w:t>
            </w:r>
            <w:r w:rsidRPr="00DC6582">
              <w:rPr>
                <w:sz w:val="16"/>
                <w:szCs w:val="16"/>
              </w:rPr>
              <w:t>33.187</w:t>
            </w:r>
          </w:p>
        </w:tc>
      </w:tr>
    </w:tbl>
    <w:p w:rsidR="00C74E63" w:rsidRDefault="00C74E63" w:rsidP="00C74E63">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74E63" w:rsidTr="006A5970">
        <w:tc>
          <w:tcPr>
            <w:tcW w:w="9606" w:type="dxa"/>
            <w:gridSpan w:val="3"/>
            <w:shd w:val="clear" w:color="auto" w:fill="E0E0E0"/>
          </w:tcPr>
          <w:p w:rsidR="00C74E63" w:rsidRDefault="00C74E63" w:rsidP="006A5970">
            <w:pPr>
              <w:pStyle w:val="TAH"/>
              <w:ind w:right="-99"/>
              <w:jc w:val="left"/>
            </w:pPr>
            <w:r>
              <w:t>Else, corresponding stage 1 work item</w:t>
            </w:r>
          </w:p>
        </w:tc>
      </w:tr>
      <w:tr w:rsidR="00C74E63" w:rsidTr="006A5970">
        <w:tc>
          <w:tcPr>
            <w:tcW w:w="1101" w:type="dxa"/>
            <w:shd w:val="clear" w:color="auto" w:fill="E0E0E0"/>
          </w:tcPr>
          <w:p w:rsidR="00C74E63" w:rsidRDefault="00C74E63" w:rsidP="006A5970">
            <w:pPr>
              <w:pStyle w:val="TAH"/>
              <w:ind w:right="-99"/>
              <w:jc w:val="left"/>
            </w:pPr>
            <w:r>
              <w:t>Unique ID</w:t>
            </w:r>
          </w:p>
        </w:tc>
        <w:tc>
          <w:tcPr>
            <w:tcW w:w="3969" w:type="dxa"/>
            <w:shd w:val="clear" w:color="auto" w:fill="E0E0E0"/>
          </w:tcPr>
          <w:p w:rsidR="00C74E63" w:rsidRDefault="00C74E63" w:rsidP="006A5970">
            <w:pPr>
              <w:pStyle w:val="TAH"/>
              <w:ind w:right="-99"/>
              <w:jc w:val="left"/>
            </w:pPr>
            <w:r>
              <w:t>Title</w:t>
            </w:r>
          </w:p>
        </w:tc>
        <w:tc>
          <w:tcPr>
            <w:tcW w:w="4536" w:type="dxa"/>
            <w:shd w:val="clear" w:color="auto" w:fill="E0E0E0"/>
          </w:tcPr>
          <w:p w:rsidR="00C74E63" w:rsidRDefault="00C74E63" w:rsidP="006A5970">
            <w:pPr>
              <w:pStyle w:val="TAH"/>
              <w:ind w:right="-99"/>
              <w:jc w:val="left"/>
            </w:pPr>
            <w:r>
              <w:t>TS</w:t>
            </w:r>
          </w:p>
        </w:tc>
      </w:tr>
      <w:tr w:rsidR="00C74E63" w:rsidTr="006A5970">
        <w:tc>
          <w:tcPr>
            <w:tcW w:w="1101" w:type="dxa"/>
          </w:tcPr>
          <w:p w:rsidR="00C74E63" w:rsidRDefault="00C74E63" w:rsidP="006A5970">
            <w:pPr>
              <w:pStyle w:val="TAL"/>
            </w:pPr>
          </w:p>
        </w:tc>
        <w:tc>
          <w:tcPr>
            <w:tcW w:w="3969" w:type="dxa"/>
          </w:tcPr>
          <w:p w:rsidR="00C74E63" w:rsidRDefault="00C74E63" w:rsidP="006A5970">
            <w:pPr>
              <w:pStyle w:val="TAL"/>
            </w:pPr>
          </w:p>
        </w:tc>
        <w:tc>
          <w:tcPr>
            <w:tcW w:w="4536" w:type="dxa"/>
          </w:tcPr>
          <w:p w:rsidR="00C74E63" w:rsidRDefault="00C74E63" w:rsidP="006A5970">
            <w:pPr>
              <w:pStyle w:val="TAL"/>
            </w:pPr>
          </w:p>
        </w:tc>
      </w:tr>
    </w:tbl>
    <w:p w:rsidR="00C74E63" w:rsidRDefault="00C74E63" w:rsidP="00C74E63">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C74E63" w:rsidTr="006A5970">
        <w:tc>
          <w:tcPr>
            <w:tcW w:w="9606" w:type="dxa"/>
            <w:gridSpan w:val="3"/>
            <w:shd w:val="clear" w:color="auto" w:fill="E0E0E0"/>
          </w:tcPr>
          <w:p w:rsidR="00C74E63" w:rsidRDefault="00C74E63" w:rsidP="006A5970">
            <w:pPr>
              <w:pStyle w:val="TAH"/>
              <w:ind w:right="-99"/>
              <w:jc w:val="left"/>
            </w:pPr>
            <w:r>
              <w:t>Other justification</w:t>
            </w:r>
          </w:p>
        </w:tc>
      </w:tr>
      <w:tr w:rsidR="00C74E63" w:rsidTr="006A5970">
        <w:tc>
          <w:tcPr>
            <w:tcW w:w="3227" w:type="dxa"/>
            <w:shd w:val="clear" w:color="auto" w:fill="E0E0E0"/>
          </w:tcPr>
          <w:p w:rsidR="00C74E63" w:rsidRDefault="00C74E63" w:rsidP="006A5970">
            <w:pPr>
              <w:pStyle w:val="TAH"/>
              <w:ind w:right="-99"/>
              <w:jc w:val="left"/>
            </w:pPr>
            <w:r>
              <w:t>TS or CR(s) or external document</w:t>
            </w:r>
          </w:p>
        </w:tc>
        <w:tc>
          <w:tcPr>
            <w:tcW w:w="1843" w:type="dxa"/>
            <w:shd w:val="clear" w:color="auto" w:fill="E0E0E0"/>
          </w:tcPr>
          <w:p w:rsidR="00C74E63" w:rsidRDefault="00C74E63" w:rsidP="006A5970">
            <w:pPr>
              <w:pStyle w:val="TAH"/>
              <w:ind w:right="-99"/>
              <w:jc w:val="left"/>
            </w:pPr>
            <w:r>
              <w:t>Clause</w:t>
            </w:r>
          </w:p>
        </w:tc>
        <w:tc>
          <w:tcPr>
            <w:tcW w:w="4536" w:type="dxa"/>
            <w:shd w:val="clear" w:color="auto" w:fill="E0E0E0"/>
          </w:tcPr>
          <w:p w:rsidR="00C74E63" w:rsidRDefault="00C74E63" w:rsidP="006A5970">
            <w:pPr>
              <w:pStyle w:val="TAH"/>
              <w:ind w:right="-99"/>
              <w:jc w:val="left"/>
            </w:pPr>
            <w:r>
              <w:t>Remarks</w:t>
            </w:r>
          </w:p>
        </w:tc>
      </w:tr>
      <w:tr w:rsidR="00C74E63" w:rsidTr="006A5970">
        <w:tc>
          <w:tcPr>
            <w:tcW w:w="3227" w:type="dxa"/>
          </w:tcPr>
          <w:p w:rsidR="00C74E63" w:rsidRDefault="00C74E63" w:rsidP="006A5970">
            <w:pPr>
              <w:pStyle w:val="TAL"/>
            </w:pPr>
          </w:p>
        </w:tc>
        <w:tc>
          <w:tcPr>
            <w:tcW w:w="1843" w:type="dxa"/>
          </w:tcPr>
          <w:p w:rsidR="00C74E63" w:rsidRDefault="00C74E63" w:rsidP="006A5970">
            <w:pPr>
              <w:pStyle w:val="TAL"/>
            </w:pPr>
          </w:p>
        </w:tc>
        <w:tc>
          <w:tcPr>
            <w:tcW w:w="4536" w:type="dxa"/>
          </w:tcPr>
          <w:p w:rsidR="00C74E63" w:rsidRDefault="00C74E63" w:rsidP="006A5970">
            <w:pPr>
              <w:pStyle w:val="TAL"/>
            </w:pPr>
          </w:p>
        </w:tc>
      </w:tr>
    </w:tbl>
    <w:p w:rsidR="00C74E63" w:rsidRPr="00C715CA" w:rsidRDefault="00C74E63" w:rsidP="00C74E63">
      <w:pPr>
        <w:ind w:right="-99"/>
        <w:rPr>
          <w:b/>
        </w:rPr>
      </w:pPr>
      <w:r w:rsidRPr="00C715CA">
        <w:br/>
      </w:r>
      <w:r w:rsidRPr="00C715CA">
        <w:rPr>
          <w:b/>
        </w:rPr>
        <w:t xml:space="preserve">If </w:t>
      </w:r>
      <w:r>
        <w:rPr>
          <w:b/>
        </w:rPr>
        <w:t>no identified source of stage 2 information</w:t>
      </w:r>
      <w:r w:rsidRPr="00C715CA">
        <w:rPr>
          <w:b/>
        </w:rPr>
        <w:t xml:space="preserve">, justify: </w:t>
      </w:r>
    </w:p>
    <w:p w:rsidR="00C74E63" w:rsidRPr="00A70E1E" w:rsidRDefault="00C74E63" w:rsidP="00C74E63">
      <w:pPr>
        <w:ind w:right="-99"/>
      </w:pPr>
      <w:r w:rsidRPr="00A70E1E">
        <w:t>Go to §3.</w:t>
      </w:r>
    </w:p>
    <w:p w:rsidR="00C74E63" w:rsidRDefault="00C74E63" w:rsidP="00C74E63">
      <w:pPr>
        <w:pStyle w:val="Heading4"/>
      </w:pPr>
      <w:r>
        <w:lastRenderedPageBreak/>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74E63" w:rsidTr="006A5970">
        <w:tc>
          <w:tcPr>
            <w:tcW w:w="9606" w:type="dxa"/>
            <w:gridSpan w:val="3"/>
            <w:shd w:val="clear" w:color="auto" w:fill="E0E0E0"/>
          </w:tcPr>
          <w:p w:rsidR="00C74E63" w:rsidRDefault="00C74E63" w:rsidP="006A5970">
            <w:pPr>
              <w:pStyle w:val="TAH"/>
              <w:ind w:right="-99"/>
              <w:jc w:val="left"/>
            </w:pPr>
            <w:r>
              <w:t>Related Work Item(s)</w:t>
            </w:r>
          </w:p>
        </w:tc>
      </w:tr>
      <w:tr w:rsidR="00C74E63" w:rsidTr="006A5970">
        <w:tc>
          <w:tcPr>
            <w:tcW w:w="1101" w:type="dxa"/>
            <w:shd w:val="clear" w:color="auto" w:fill="E0E0E0"/>
          </w:tcPr>
          <w:p w:rsidR="00C74E63" w:rsidRDefault="00C74E63" w:rsidP="006A5970">
            <w:pPr>
              <w:pStyle w:val="TAH"/>
              <w:ind w:right="-99"/>
              <w:jc w:val="left"/>
            </w:pPr>
            <w:r>
              <w:t>Unique ID</w:t>
            </w:r>
          </w:p>
        </w:tc>
        <w:tc>
          <w:tcPr>
            <w:tcW w:w="3969" w:type="dxa"/>
            <w:shd w:val="clear" w:color="auto" w:fill="E0E0E0"/>
          </w:tcPr>
          <w:p w:rsidR="00C74E63" w:rsidRDefault="00C74E63" w:rsidP="006A5970">
            <w:pPr>
              <w:pStyle w:val="TAH"/>
              <w:ind w:right="-99"/>
              <w:jc w:val="left"/>
            </w:pPr>
            <w:r>
              <w:t>Title</w:t>
            </w:r>
          </w:p>
        </w:tc>
        <w:tc>
          <w:tcPr>
            <w:tcW w:w="4536" w:type="dxa"/>
            <w:shd w:val="clear" w:color="auto" w:fill="E0E0E0"/>
          </w:tcPr>
          <w:p w:rsidR="00C74E63" w:rsidRDefault="00C74E63" w:rsidP="006A5970">
            <w:pPr>
              <w:pStyle w:val="TAH"/>
              <w:ind w:right="-99"/>
              <w:jc w:val="left"/>
            </w:pPr>
            <w:r>
              <w:t>TS</w:t>
            </w:r>
          </w:p>
        </w:tc>
      </w:tr>
      <w:tr w:rsidR="00C74E63" w:rsidTr="006A5970">
        <w:tc>
          <w:tcPr>
            <w:tcW w:w="1101" w:type="dxa"/>
          </w:tcPr>
          <w:p w:rsidR="00C74E63" w:rsidRDefault="00C74E63" w:rsidP="006A5970">
            <w:pPr>
              <w:pStyle w:val="TAL"/>
            </w:pPr>
          </w:p>
        </w:tc>
        <w:tc>
          <w:tcPr>
            <w:tcW w:w="3969" w:type="dxa"/>
          </w:tcPr>
          <w:p w:rsidR="00C74E63" w:rsidRDefault="00C74E63" w:rsidP="006A5970">
            <w:pPr>
              <w:pStyle w:val="TAL"/>
            </w:pPr>
          </w:p>
        </w:tc>
        <w:tc>
          <w:tcPr>
            <w:tcW w:w="4536" w:type="dxa"/>
          </w:tcPr>
          <w:p w:rsidR="00C74E63" w:rsidRDefault="00C74E63" w:rsidP="006A5970">
            <w:pPr>
              <w:pStyle w:val="TAL"/>
            </w:pPr>
          </w:p>
        </w:tc>
      </w:tr>
    </w:tbl>
    <w:p w:rsidR="00C74E63" w:rsidRDefault="00C74E63" w:rsidP="00C74E63">
      <w:pPr>
        <w:ind w:right="-99"/>
        <w:rPr>
          <w:b/>
        </w:rPr>
      </w:pPr>
    </w:p>
    <w:p w:rsidR="00C74E63" w:rsidRPr="00A70E1E" w:rsidRDefault="00C74E63" w:rsidP="00C74E63">
      <w:pPr>
        <w:ind w:right="-99"/>
      </w:pPr>
      <w:r w:rsidRPr="00A70E1E">
        <w:t>Go to §3.</w:t>
      </w:r>
    </w:p>
    <w:p w:rsidR="00C74E63" w:rsidRDefault="00C74E63" w:rsidP="00C74E63">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C74E63" w:rsidTr="006A5970">
        <w:tc>
          <w:tcPr>
            <w:tcW w:w="9606" w:type="dxa"/>
            <w:gridSpan w:val="4"/>
            <w:shd w:val="clear" w:color="auto" w:fill="E0E0E0"/>
          </w:tcPr>
          <w:p w:rsidR="00C74E63" w:rsidRDefault="00C74E63" w:rsidP="006A5970">
            <w:pPr>
              <w:pStyle w:val="TAH"/>
              <w:ind w:right="-99"/>
              <w:jc w:val="left"/>
            </w:pPr>
            <w:r>
              <w:t>Related Work Item(s)</w:t>
            </w:r>
          </w:p>
        </w:tc>
      </w:tr>
      <w:tr w:rsidR="00C74E63" w:rsidTr="006A5970">
        <w:tc>
          <w:tcPr>
            <w:tcW w:w="1101" w:type="dxa"/>
            <w:shd w:val="clear" w:color="auto" w:fill="E0E0E0"/>
          </w:tcPr>
          <w:p w:rsidR="00C74E63" w:rsidRDefault="00C74E63" w:rsidP="006A5970">
            <w:pPr>
              <w:pStyle w:val="TAH"/>
              <w:ind w:right="-99"/>
              <w:jc w:val="left"/>
            </w:pPr>
            <w:r>
              <w:t>Unique ID</w:t>
            </w:r>
          </w:p>
        </w:tc>
        <w:tc>
          <w:tcPr>
            <w:tcW w:w="3969" w:type="dxa"/>
            <w:shd w:val="clear" w:color="auto" w:fill="E0E0E0"/>
          </w:tcPr>
          <w:p w:rsidR="00C74E63" w:rsidRDefault="00C74E63" w:rsidP="006A5970">
            <w:pPr>
              <w:pStyle w:val="TAH"/>
              <w:ind w:right="-99"/>
              <w:jc w:val="left"/>
            </w:pPr>
            <w:r>
              <w:t>Title</w:t>
            </w:r>
          </w:p>
        </w:tc>
        <w:tc>
          <w:tcPr>
            <w:tcW w:w="1984" w:type="dxa"/>
            <w:shd w:val="clear" w:color="auto" w:fill="E0E0E0"/>
          </w:tcPr>
          <w:p w:rsidR="00C74E63" w:rsidRDefault="00C74E63" w:rsidP="006A5970">
            <w:pPr>
              <w:pStyle w:val="TAH"/>
              <w:ind w:right="-99"/>
              <w:jc w:val="left"/>
            </w:pPr>
            <w:r>
              <w:t>Nature of relationship</w:t>
            </w:r>
          </w:p>
        </w:tc>
        <w:tc>
          <w:tcPr>
            <w:tcW w:w="2552" w:type="dxa"/>
            <w:shd w:val="clear" w:color="auto" w:fill="E0E0E0"/>
          </w:tcPr>
          <w:p w:rsidR="00C74E63" w:rsidRDefault="00C74E63" w:rsidP="006A5970">
            <w:pPr>
              <w:pStyle w:val="TAH"/>
              <w:ind w:right="-99"/>
              <w:jc w:val="left"/>
            </w:pPr>
            <w:r>
              <w:t>TS / TR</w:t>
            </w:r>
          </w:p>
        </w:tc>
      </w:tr>
      <w:tr w:rsidR="00C74E63" w:rsidTr="006A5970">
        <w:tc>
          <w:tcPr>
            <w:tcW w:w="1101" w:type="dxa"/>
          </w:tcPr>
          <w:p w:rsidR="00C74E63" w:rsidRDefault="00C74E63" w:rsidP="006A5970">
            <w:pPr>
              <w:pStyle w:val="TAL"/>
            </w:pPr>
          </w:p>
        </w:tc>
        <w:tc>
          <w:tcPr>
            <w:tcW w:w="3969" w:type="dxa"/>
          </w:tcPr>
          <w:p w:rsidR="00C74E63" w:rsidRDefault="00C74E63" w:rsidP="006A5970">
            <w:pPr>
              <w:pStyle w:val="TAL"/>
            </w:pPr>
          </w:p>
        </w:tc>
        <w:tc>
          <w:tcPr>
            <w:tcW w:w="1984" w:type="dxa"/>
          </w:tcPr>
          <w:p w:rsidR="00C74E63" w:rsidRDefault="00C74E63" w:rsidP="006A5970">
            <w:pPr>
              <w:pStyle w:val="TAL"/>
            </w:pPr>
          </w:p>
        </w:tc>
        <w:tc>
          <w:tcPr>
            <w:tcW w:w="2552" w:type="dxa"/>
          </w:tcPr>
          <w:p w:rsidR="00C74E63" w:rsidRDefault="00C74E63" w:rsidP="006A5970">
            <w:pPr>
              <w:pStyle w:val="TAL"/>
            </w:pPr>
          </w:p>
        </w:tc>
      </w:tr>
    </w:tbl>
    <w:p w:rsidR="00C74E63" w:rsidRDefault="00C74E63" w:rsidP="00C74E63">
      <w:pPr>
        <w:ind w:right="-99"/>
        <w:rPr>
          <w:b/>
        </w:rPr>
      </w:pPr>
    </w:p>
    <w:p w:rsidR="00C74E63" w:rsidRPr="00A70E1E" w:rsidRDefault="00C74E63" w:rsidP="00C74E63">
      <w:pPr>
        <w:ind w:right="-99"/>
      </w:pPr>
      <w:r w:rsidRPr="00A70E1E">
        <w:t>Go to §3.</w:t>
      </w:r>
    </w:p>
    <w:p w:rsidR="00C74E63" w:rsidRDefault="00C74E63" w:rsidP="00C74E63">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74E63" w:rsidTr="006A5970">
        <w:tc>
          <w:tcPr>
            <w:tcW w:w="9606" w:type="dxa"/>
            <w:gridSpan w:val="3"/>
            <w:shd w:val="clear" w:color="auto" w:fill="E0E0E0"/>
          </w:tcPr>
          <w:p w:rsidR="00C74E63" w:rsidRDefault="00C74E63" w:rsidP="006A5970">
            <w:pPr>
              <w:pStyle w:val="TAH"/>
              <w:ind w:right="-99"/>
              <w:jc w:val="left"/>
            </w:pPr>
            <w:r>
              <w:t>Parent Building Block</w:t>
            </w:r>
          </w:p>
        </w:tc>
      </w:tr>
      <w:tr w:rsidR="00C74E63" w:rsidTr="006A5970">
        <w:tc>
          <w:tcPr>
            <w:tcW w:w="1101" w:type="dxa"/>
            <w:shd w:val="clear" w:color="auto" w:fill="E0E0E0"/>
          </w:tcPr>
          <w:p w:rsidR="00C74E63" w:rsidRDefault="00C74E63" w:rsidP="006A5970">
            <w:pPr>
              <w:pStyle w:val="TAH"/>
              <w:ind w:right="-99"/>
              <w:jc w:val="left"/>
            </w:pPr>
            <w:r>
              <w:t>Unique ID</w:t>
            </w:r>
          </w:p>
        </w:tc>
        <w:tc>
          <w:tcPr>
            <w:tcW w:w="3969" w:type="dxa"/>
            <w:shd w:val="clear" w:color="auto" w:fill="E0E0E0"/>
          </w:tcPr>
          <w:p w:rsidR="00C74E63" w:rsidRDefault="00C74E63" w:rsidP="006A5970">
            <w:pPr>
              <w:pStyle w:val="TAH"/>
              <w:ind w:right="-99"/>
              <w:jc w:val="left"/>
            </w:pPr>
            <w:r>
              <w:t>Title</w:t>
            </w:r>
          </w:p>
        </w:tc>
        <w:tc>
          <w:tcPr>
            <w:tcW w:w="4536" w:type="dxa"/>
            <w:shd w:val="clear" w:color="auto" w:fill="E0E0E0"/>
          </w:tcPr>
          <w:p w:rsidR="00C74E63" w:rsidRDefault="00C74E63" w:rsidP="006A5970">
            <w:pPr>
              <w:pStyle w:val="TAH"/>
              <w:ind w:right="-99"/>
              <w:jc w:val="left"/>
            </w:pPr>
            <w:r>
              <w:t>TS</w:t>
            </w:r>
          </w:p>
        </w:tc>
      </w:tr>
      <w:tr w:rsidR="00C74E63" w:rsidTr="006A5970">
        <w:tc>
          <w:tcPr>
            <w:tcW w:w="1101" w:type="dxa"/>
          </w:tcPr>
          <w:p w:rsidR="00C74E63" w:rsidRDefault="00C74E63" w:rsidP="006A5970">
            <w:pPr>
              <w:pStyle w:val="TAL"/>
            </w:pPr>
          </w:p>
        </w:tc>
        <w:tc>
          <w:tcPr>
            <w:tcW w:w="3969" w:type="dxa"/>
          </w:tcPr>
          <w:p w:rsidR="00C74E63" w:rsidRDefault="00C74E63" w:rsidP="006A5970">
            <w:pPr>
              <w:pStyle w:val="TAL"/>
            </w:pPr>
          </w:p>
        </w:tc>
        <w:tc>
          <w:tcPr>
            <w:tcW w:w="4536" w:type="dxa"/>
          </w:tcPr>
          <w:p w:rsidR="00C74E63" w:rsidRDefault="00C74E63" w:rsidP="006A5970">
            <w:pPr>
              <w:pStyle w:val="TAL"/>
            </w:pPr>
          </w:p>
        </w:tc>
      </w:tr>
    </w:tbl>
    <w:p w:rsidR="00C74E63" w:rsidRDefault="00C74E63" w:rsidP="00C74E63">
      <w:pPr>
        <w:ind w:right="-99"/>
        <w:rPr>
          <w:b/>
        </w:rPr>
      </w:pPr>
    </w:p>
    <w:p w:rsidR="00C74E63" w:rsidRDefault="00C74E63" w:rsidP="00C74E63">
      <w:pPr>
        <w:pStyle w:val="Heading2"/>
      </w:pPr>
      <w:r>
        <w:t>3</w:t>
      </w:r>
      <w:r>
        <w:tab/>
        <w:t>Justification</w:t>
      </w:r>
    </w:p>
    <w:p w:rsidR="00C74E63" w:rsidRDefault="00C74E63" w:rsidP="00C74E63">
      <w:r>
        <w:t xml:space="preserve">The Monitoring feature is intended for monitoring of devices supporting MTC, UE and user/subscription related events. This comprises of means that allow for activating monitoring of specific events, the event detection and the reporting to authorised users, e.g. for use by applications or logging. Some examples of monitoring events are </w:t>
      </w:r>
      <w:del w:id="0" w:author="Peter Schmitt" w:date="2015-07-28T09:55:00Z">
        <w:r w:rsidDel="000C3203">
          <w:delText>-</w:delText>
        </w:r>
      </w:del>
      <w:ins w:id="1" w:author="Peter Schmitt" w:date="2015-07-28T09:55:00Z">
        <w:r>
          <w:t>–</w:t>
        </w:r>
      </w:ins>
      <w:r>
        <w:t xml:space="preserve"> </w:t>
      </w:r>
      <w:r w:rsidRPr="00B72084">
        <w:t xml:space="preserve">monitoring the association of the </w:t>
      </w:r>
      <w:r>
        <w:t>d</w:t>
      </w:r>
      <w:r w:rsidRPr="00B72084">
        <w:t>evice and UICC, change in the point of attachment, loss of connectivity</w:t>
      </w:r>
      <w:r>
        <w:t xml:space="preserve"> etc</w:t>
      </w:r>
      <w:r w:rsidRPr="00B72084">
        <w:t>.</w:t>
      </w:r>
      <w:r>
        <w:t xml:space="preserve"> It is desired that the network is able to detect such events and report them to service capability server or application server for desired and/or pre-defined actions.</w:t>
      </w:r>
    </w:p>
    <w:p w:rsidR="00C74E63" w:rsidRDefault="00C74E63" w:rsidP="00C74E63">
      <w:r>
        <w:t>This new Work item is being proposed to address support for Monitoring as per service requirement defined in the clause 7.2.8</w:t>
      </w:r>
      <w:r w:rsidRPr="00BD03F1">
        <w:t xml:space="preserve"> of TS 22.368</w:t>
      </w:r>
      <w:r>
        <w:t xml:space="preserve"> and its stage 2 realisation described in TS </w:t>
      </w:r>
      <w:r w:rsidRPr="002251C7">
        <w:t>23.682, 33.187</w:t>
      </w:r>
      <w:r>
        <w:t>.</w:t>
      </w:r>
    </w:p>
    <w:p w:rsidR="00C74E63" w:rsidRPr="00FD3A4E" w:rsidRDefault="00C74E63" w:rsidP="00C74E63"/>
    <w:p w:rsidR="00C74E63" w:rsidRDefault="00C74E63" w:rsidP="00C74E63">
      <w:pPr>
        <w:pStyle w:val="Heading2"/>
      </w:pPr>
      <w:r>
        <w:t>4</w:t>
      </w:r>
      <w:r>
        <w:tab/>
        <w:t>Objective</w:t>
      </w:r>
    </w:p>
    <w:p w:rsidR="00C74E63" w:rsidRDefault="00C74E63" w:rsidP="00C74E63">
      <w:pPr>
        <w:ind w:right="-99"/>
      </w:pPr>
      <w:r w:rsidRPr="002251C7">
        <w:t xml:space="preserve">The objectives of this WI </w:t>
      </w:r>
      <w:r>
        <w:t>are</w:t>
      </w:r>
      <w:r w:rsidRPr="002251C7">
        <w:t xml:space="preserve"> to cover the stage 3 aspects</w:t>
      </w:r>
      <w:r>
        <w:t xml:space="preserve"> of the MONTE work.</w:t>
      </w:r>
    </w:p>
    <w:p w:rsidR="00C74E63" w:rsidRDefault="00C74E63" w:rsidP="00C74E63">
      <w:pPr>
        <w:ind w:right="-99"/>
      </w:pPr>
      <w:r>
        <w:t xml:space="preserve">The objective is to introduce enhancements for allowing configuration and reporting of monitoring events. </w:t>
      </w:r>
    </w:p>
    <w:p w:rsidR="00C74E63" w:rsidRDefault="00C74E63" w:rsidP="00C74E63">
      <w:pPr>
        <w:ind w:right="-99"/>
      </w:pPr>
      <w:r>
        <w:t>The mechanisms for the configuration and reporting of the monitoring events specified in TS 23.682 shall be supported.</w:t>
      </w:r>
    </w:p>
    <w:p w:rsidR="00C74E63" w:rsidRDefault="00C74E63" w:rsidP="00C74E63">
      <w:pPr>
        <w:ind w:right="-99"/>
      </w:pPr>
      <w:r>
        <w:t xml:space="preserve">The functionality to change the configured monitoring events shall be supported according to TS 23.682. </w:t>
      </w:r>
    </w:p>
    <w:p w:rsidR="00C74E63" w:rsidRPr="002251C7" w:rsidRDefault="00C74E63" w:rsidP="00C74E63">
      <w:pPr>
        <w:pStyle w:val="NO"/>
        <w:ind w:left="851"/>
      </w:pPr>
      <w:r>
        <w:t>NOTE:</w:t>
      </w:r>
      <w:r>
        <w:tab/>
        <w:t xml:space="preserve">APIs between SCEF and SCS/AS for monitoring feature is expected to be supported by other SDOs (e.g. OMA, oneM2M, etc.) </w:t>
      </w:r>
    </w:p>
    <w:p w:rsidR="00C74E63" w:rsidRDefault="00C74E63" w:rsidP="00C74E63">
      <w:pPr>
        <w:pStyle w:val="Heading2"/>
        <w:spacing w:before="0" w:after="0"/>
      </w:pPr>
      <w:r>
        <w:t>5</w:t>
      </w:r>
      <w:r>
        <w:tab/>
        <w:t>Service Aspects</w:t>
      </w:r>
    </w:p>
    <w:p w:rsidR="00C74E63" w:rsidRDefault="00C74E63" w:rsidP="00C74E63">
      <w:pPr>
        <w:spacing w:after="0"/>
      </w:pPr>
      <w:r>
        <w:t>None</w:t>
      </w:r>
    </w:p>
    <w:p w:rsidR="00C74E63" w:rsidRDefault="00C74E63" w:rsidP="00C74E63">
      <w:pPr>
        <w:pStyle w:val="Heading2"/>
        <w:spacing w:before="0" w:after="0"/>
      </w:pPr>
      <w:r>
        <w:t>6</w:t>
      </w:r>
      <w:r>
        <w:tab/>
        <w:t>MMI-Aspects</w:t>
      </w:r>
    </w:p>
    <w:p w:rsidR="00C74E63" w:rsidRPr="008D658B" w:rsidRDefault="00C74E63" w:rsidP="00C74E63">
      <w:pPr>
        <w:spacing w:after="0"/>
      </w:pPr>
      <w:r>
        <w:t>None</w:t>
      </w:r>
    </w:p>
    <w:p w:rsidR="00C74E63" w:rsidRDefault="00C74E63" w:rsidP="00C74E63">
      <w:pPr>
        <w:pStyle w:val="Heading2"/>
        <w:spacing w:before="0" w:after="0"/>
      </w:pPr>
      <w:r>
        <w:t>7</w:t>
      </w:r>
      <w:r>
        <w:tab/>
        <w:t>Charging Aspects</w:t>
      </w:r>
    </w:p>
    <w:p w:rsidR="00C74E63" w:rsidRPr="008D658B" w:rsidRDefault="00C74E63" w:rsidP="00C74E63">
      <w:pPr>
        <w:spacing w:after="0"/>
      </w:pPr>
      <w:r>
        <w:t>None</w:t>
      </w:r>
    </w:p>
    <w:p w:rsidR="00C74E63" w:rsidRDefault="00C74E63" w:rsidP="00C74E63">
      <w:pPr>
        <w:pStyle w:val="Heading2"/>
        <w:spacing w:before="0" w:after="0"/>
      </w:pPr>
      <w:r>
        <w:t>8</w:t>
      </w:r>
      <w:r>
        <w:tab/>
        <w:t>Security Aspects</w:t>
      </w:r>
    </w:p>
    <w:p w:rsidR="00C74E63" w:rsidRPr="008D658B" w:rsidRDefault="00C74E63" w:rsidP="00C74E63">
      <w:proofErr w:type="gramStart"/>
      <w:r>
        <w:t>Covered by the parent feature.</w:t>
      </w:r>
      <w:proofErr w:type="gramEnd"/>
    </w:p>
    <w:p w:rsidR="00C74E63" w:rsidRDefault="00C74E63" w:rsidP="00C74E63">
      <w:pPr>
        <w:pStyle w:val="Heading2"/>
      </w:pPr>
      <w:r>
        <w:lastRenderedPageBreak/>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C74E63" w:rsidTr="006A5970">
        <w:trPr>
          <w:jc w:val="center"/>
        </w:trPr>
        <w:tc>
          <w:tcPr>
            <w:tcW w:w="0" w:type="auto"/>
            <w:tcBorders>
              <w:bottom w:val="single" w:sz="12" w:space="0" w:color="auto"/>
              <w:right w:val="single" w:sz="12" w:space="0" w:color="auto"/>
            </w:tcBorders>
            <w:shd w:val="clear" w:color="auto" w:fill="E0E0E0"/>
          </w:tcPr>
          <w:p w:rsidR="00C74E63" w:rsidRDefault="00C74E63" w:rsidP="006A5970">
            <w:pPr>
              <w:pStyle w:val="TAL"/>
              <w:keepNext w:val="0"/>
              <w:ind w:right="-99"/>
              <w:rPr>
                <w:b/>
              </w:rPr>
            </w:pPr>
            <w:r>
              <w:rPr>
                <w:b/>
              </w:rPr>
              <w:t>Affects:</w:t>
            </w:r>
          </w:p>
        </w:tc>
        <w:tc>
          <w:tcPr>
            <w:tcW w:w="0" w:type="auto"/>
            <w:tcBorders>
              <w:left w:val="nil"/>
              <w:bottom w:val="single" w:sz="12" w:space="0" w:color="auto"/>
            </w:tcBorders>
            <w:shd w:val="clear" w:color="auto" w:fill="E0E0E0"/>
          </w:tcPr>
          <w:p w:rsidR="00C74E63" w:rsidRDefault="00C74E63" w:rsidP="006A5970">
            <w:pPr>
              <w:pStyle w:val="TAH"/>
            </w:pPr>
            <w:r>
              <w:t>UICC apps</w:t>
            </w:r>
          </w:p>
        </w:tc>
        <w:tc>
          <w:tcPr>
            <w:tcW w:w="0" w:type="auto"/>
            <w:tcBorders>
              <w:bottom w:val="single" w:sz="12" w:space="0" w:color="auto"/>
            </w:tcBorders>
            <w:shd w:val="clear" w:color="auto" w:fill="E0E0E0"/>
          </w:tcPr>
          <w:p w:rsidR="00C74E63" w:rsidRDefault="00C74E63" w:rsidP="006A5970">
            <w:pPr>
              <w:pStyle w:val="TAH"/>
            </w:pPr>
            <w:r>
              <w:t>ME</w:t>
            </w:r>
          </w:p>
        </w:tc>
        <w:tc>
          <w:tcPr>
            <w:tcW w:w="0" w:type="auto"/>
            <w:tcBorders>
              <w:bottom w:val="single" w:sz="12" w:space="0" w:color="auto"/>
            </w:tcBorders>
            <w:shd w:val="clear" w:color="auto" w:fill="E0E0E0"/>
          </w:tcPr>
          <w:p w:rsidR="00C74E63" w:rsidRDefault="00C74E63" w:rsidP="006A5970">
            <w:pPr>
              <w:pStyle w:val="TAH"/>
            </w:pPr>
            <w:r>
              <w:t>AN</w:t>
            </w:r>
          </w:p>
        </w:tc>
        <w:tc>
          <w:tcPr>
            <w:tcW w:w="0" w:type="auto"/>
            <w:tcBorders>
              <w:bottom w:val="single" w:sz="12" w:space="0" w:color="auto"/>
            </w:tcBorders>
            <w:shd w:val="clear" w:color="auto" w:fill="E0E0E0"/>
          </w:tcPr>
          <w:p w:rsidR="00C74E63" w:rsidRDefault="00C74E63" w:rsidP="006A5970">
            <w:pPr>
              <w:pStyle w:val="TAH"/>
            </w:pPr>
            <w:r>
              <w:t>CN</w:t>
            </w:r>
          </w:p>
        </w:tc>
        <w:tc>
          <w:tcPr>
            <w:tcW w:w="0" w:type="auto"/>
            <w:tcBorders>
              <w:bottom w:val="single" w:sz="12" w:space="0" w:color="auto"/>
            </w:tcBorders>
            <w:shd w:val="clear" w:color="auto" w:fill="E0E0E0"/>
          </w:tcPr>
          <w:p w:rsidR="00C74E63" w:rsidRDefault="00C74E63" w:rsidP="006A5970">
            <w:pPr>
              <w:pStyle w:val="TAH"/>
            </w:pPr>
            <w:r>
              <w:t>Others</w:t>
            </w:r>
          </w:p>
        </w:tc>
      </w:tr>
      <w:tr w:rsidR="00C74E63" w:rsidTr="006A5970">
        <w:trPr>
          <w:jc w:val="center"/>
        </w:trPr>
        <w:tc>
          <w:tcPr>
            <w:tcW w:w="0" w:type="auto"/>
            <w:tcBorders>
              <w:top w:val="nil"/>
              <w:right w:val="single" w:sz="12" w:space="0" w:color="auto"/>
            </w:tcBorders>
          </w:tcPr>
          <w:p w:rsidR="00C74E63" w:rsidRDefault="00C74E63" w:rsidP="006A5970">
            <w:pPr>
              <w:pStyle w:val="TAL"/>
              <w:keepNext w:val="0"/>
              <w:ind w:right="-99"/>
              <w:rPr>
                <w:b/>
              </w:rPr>
            </w:pPr>
            <w:r>
              <w:rPr>
                <w:b/>
              </w:rPr>
              <w:t>Yes</w:t>
            </w:r>
          </w:p>
        </w:tc>
        <w:tc>
          <w:tcPr>
            <w:tcW w:w="0" w:type="auto"/>
            <w:tcBorders>
              <w:top w:val="nil"/>
              <w:left w:val="nil"/>
            </w:tcBorders>
          </w:tcPr>
          <w:p w:rsidR="00C74E63" w:rsidRDefault="00C74E63" w:rsidP="006A5970">
            <w:pPr>
              <w:pStyle w:val="TAC"/>
            </w:pPr>
          </w:p>
        </w:tc>
        <w:tc>
          <w:tcPr>
            <w:tcW w:w="0" w:type="auto"/>
            <w:tcBorders>
              <w:top w:val="nil"/>
            </w:tcBorders>
          </w:tcPr>
          <w:p w:rsidR="00C74E63" w:rsidRDefault="00C74E63" w:rsidP="006A5970">
            <w:pPr>
              <w:pStyle w:val="TAC"/>
            </w:pPr>
          </w:p>
        </w:tc>
        <w:tc>
          <w:tcPr>
            <w:tcW w:w="0" w:type="auto"/>
            <w:tcBorders>
              <w:top w:val="nil"/>
            </w:tcBorders>
          </w:tcPr>
          <w:p w:rsidR="00C74E63" w:rsidRDefault="00C74E63" w:rsidP="006A5970">
            <w:pPr>
              <w:pStyle w:val="TAC"/>
            </w:pPr>
          </w:p>
        </w:tc>
        <w:tc>
          <w:tcPr>
            <w:tcW w:w="0" w:type="auto"/>
            <w:tcBorders>
              <w:top w:val="nil"/>
            </w:tcBorders>
          </w:tcPr>
          <w:p w:rsidR="00C74E63" w:rsidRDefault="00C74E63" w:rsidP="006A5970">
            <w:pPr>
              <w:pStyle w:val="TAC"/>
            </w:pPr>
            <w:r>
              <w:t>X</w:t>
            </w:r>
          </w:p>
        </w:tc>
        <w:tc>
          <w:tcPr>
            <w:tcW w:w="0" w:type="auto"/>
            <w:tcBorders>
              <w:top w:val="nil"/>
            </w:tcBorders>
          </w:tcPr>
          <w:p w:rsidR="00C74E63" w:rsidRDefault="00C74E63" w:rsidP="006A5970">
            <w:pPr>
              <w:pStyle w:val="TAC"/>
            </w:pPr>
          </w:p>
        </w:tc>
      </w:tr>
      <w:tr w:rsidR="00C74E63" w:rsidTr="006A5970">
        <w:trPr>
          <w:jc w:val="center"/>
        </w:trPr>
        <w:tc>
          <w:tcPr>
            <w:tcW w:w="0" w:type="auto"/>
            <w:tcBorders>
              <w:right w:val="single" w:sz="12" w:space="0" w:color="auto"/>
            </w:tcBorders>
          </w:tcPr>
          <w:p w:rsidR="00C74E63" w:rsidRDefault="00C74E63" w:rsidP="006A5970">
            <w:pPr>
              <w:pStyle w:val="TAL"/>
              <w:keepNext w:val="0"/>
              <w:ind w:right="-99"/>
              <w:rPr>
                <w:b/>
              </w:rPr>
            </w:pPr>
            <w:r>
              <w:rPr>
                <w:b/>
              </w:rPr>
              <w:t>No</w:t>
            </w:r>
          </w:p>
        </w:tc>
        <w:tc>
          <w:tcPr>
            <w:tcW w:w="0" w:type="auto"/>
            <w:tcBorders>
              <w:left w:val="nil"/>
            </w:tcBorders>
          </w:tcPr>
          <w:p w:rsidR="00C74E63" w:rsidRDefault="00C74E63" w:rsidP="006A5970">
            <w:pPr>
              <w:pStyle w:val="TAC"/>
            </w:pPr>
            <w:r>
              <w:t>X</w:t>
            </w:r>
          </w:p>
        </w:tc>
        <w:tc>
          <w:tcPr>
            <w:tcW w:w="0" w:type="auto"/>
          </w:tcPr>
          <w:p w:rsidR="00C74E63" w:rsidRDefault="00C74E63" w:rsidP="006A5970">
            <w:pPr>
              <w:pStyle w:val="TAC"/>
            </w:pPr>
            <w:r>
              <w:t>X</w:t>
            </w:r>
          </w:p>
        </w:tc>
        <w:tc>
          <w:tcPr>
            <w:tcW w:w="0" w:type="auto"/>
          </w:tcPr>
          <w:p w:rsidR="00C74E63" w:rsidRDefault="00C74E63" w:rsidP="006A5970">
            <w:pPr>
              <w:pStyle w:val="TAC"/>
            </w:pPr>
            <w:r>
              <w:t>X</w:t>
            </w:r>
          </w:p>
        </w:tc>
        <w:tc>
          <w:tcPr>
            <w:tcW w:w="0" w:type="auto"/>
          </w:tcPr>
          <w:p w:rsidR="00C74E63" w:rsidRDefault="00C74E63" w:rsidP="006A5970">
            <w:pPr>
              <w:pStyle w:val="TAC"/>
            </w:pPr>
          </w:p>
        </w:tc>
        <w:tc>
          <w:tcPr>
            <w:tcW w:w="0" w:type="auto"/>
          </w:tcPr>
          <w:p w:rsidR="00C74E63" w:rsidRDefault="00C74E63" w:rsidP="006A5970">
            <w:pPr>
              <w:pStyle w:val="TAC"/>
            </w:pPr>
            <w:r>
              <w:t>X</w:t>
            </w:r>
          </w:p>
        </w:tc>
      </w:tr>
      <w:tr w:rsidR="00C74E63" w:rsidTr="006A5970">
        <w:trPr>
          <w:jc w:val="center"/>
        </w:trPr>
        <w:tc>
          <w:tcPr>
            <w:tcW w:w="0" w:type="auto"/>
            <w:tcBorders>
              <w:right w:val="single" w:sz="12" w:space="0" w:color="auto"/>
            </w:tcBorders>
          </w:tcPr>
          <w:p w:rsidR="00C74E63" w:rsidRDefault="00C74E63" w:rsidP="006A5970">
            <w:pPr>
              <w:pStyle w:val="TAL"/>
              <w:keepNext w:val="0"/>
              <w:ind w:right="-99"/>
              <w:rPr>
                <w:b/>
              </w:rPr>
            </w:pPr>
            <w:r>
              <w:rPr>
                <w:b/>
              </w:rPr>
              <w:t>Don't know</w:t>
            </w:r>
          </w:p>
        </w:tc>
        <w:tc>
          <w:tcPr>
            <w:tcW w:w="0" w:type="auto"/>
            <w:tcBorders>
              <w:left w:val="nil"/>
            </w:tcBorders>
          </w:tcPr>
          <w:p w:rsidR="00C74E63" w:rsidRDefault="00C74E63" w:rsidP="006A5970">
            <w:pPr>
              <w:pStyle w:val="TAC"/>
            </w:pPr>
          </w:p>
        </w:tc>
        <w:tc>
          <w:tcPr>
            <w:tcW w:w="0" w:type="auto"/>
          </w:tcPr>
          <w:p w:rsidR="00C74E63" w:rsidRDefault="00C74E63" w:rsidP="006A5970">
            <w:pPr>
              <w:pStyle w:val="TAC"/>
            </w:pPr>
          </w:p>
        </w:tc>
        <w:tc>
          <w:tcPr>
            <w:tcW w:w="0" w:type="auto"/>
          </w:tcPr>
          <w:p w:rsidR="00C74E63" w:rsidRDefault="00C74E63" w:rsidP="006A5970">
            <w:pPr>
              <w:pStyle w:val="TAC"/>
            </w:pPr>
          </w:p>
        </w:tc>
        <w:tc>
          <w:tcPr>
            <w:tcW w:w="0" w:type="auto"/>
          </w:tcPr>
          <w:p w:rsidR="00C74E63" w:rsidRDefault="00C74E63" w:rsidP="006A5970">
            <w:pPr>
              <w:pStyle w:val="TAC"/>
            </w:pPr>
          </w:p>
        </w:tc>
        <w:tc>
          <w:tcPr>
            <w:tcW w:w="0" w:type="auto"/>
          </w:tcPr>
          <w:p w:rsidR="00C74E63" w:rsidRDefault="00C74E63" w:rsidP="006A5970">
            <w:pPr>
              <w:pStyle w:val="TAC"/>
            </w:pPr>
          </w:p>
        </w:tc>
      </w:tr>
    </w:tbl>
    <w:p w:rsidR="00C74E63" w:rsidRDefault="00C74E63" w:rsidP="00C74E63">
      <w:pPr>
        <w:ind w:right="-99"/>
        <w:rPr>
          <w:b/>
        </w:rPr>
      </w:pPr>
    </w:p>
    <w:p w:rsidR="00C74E63" w:rsidRDefault="00C74E63" w:rsidP="00C74E63">
      <w:pPr>
        <w:pStyle w:val="Heading2"/>
      </w:pPr>
      <w:r>
        <w:t>10</w:t>
      </w:r>
      <w:r>
        <w:tab/>
        <w:t>Expected Output and Time scale</w:t>
      </w:r>
    </w:p>
    <w:tbl>
      <w:tblPr>
        <w:tblW w:w="9406" w:type="dxa"/>
        <w:jc w:val="center"/>
        <w:tblCellMar>
          <w:left w:w="28" w:type="dxa"/>
          <w:right w:w="28" w:type="dxa"/>
        </w:tblCellMar>
        <w:tblLook w:val="0000"/>
      </w:tblPr>
      <w:tblGrid>
        <w:gridCol w:w="688"/>
        <w:gridCol w:w="3291"/>
        <w:gridCol w:w="1054"/>
        <w:gridCol w:w="913"/>
        <w:gridCol w:w="1562"/>
        <w:gridCol w:w="876"/>
        <w:gridCol w:w="1022"/>
      </w:tblGrid>
      <w:tr w:rsidR="00C74E63" w:rsidRPr="00C50F7C" w:rsidTr="006A5970">
        <w:trPr>
          <w:cantSplit/>
          <w:jc w:val="center"/>
        </w:trPr>
        <w:tc>
          <w:tcPr>
            <w:tcW w:w="9406" w:type="dxa"/>
            <w:gridSpan w:val="7"/>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H"/>
              <w:ind w:right="-99"/>
              <w:rPr>
                <w:sz w:val="16"/>
                <w:szCs w:val="16"/>
              </w:rPr>
            </w:pPr>
            <w:r w:rsidRPr="00C50F7C">
              <w:rPr>
                <w:sz w:val="16"/>
                <w:szCs w:val="16"/>
              </w:rPr>
              <w:t>New specifications</w:t>
            </w:r>
            <w:r>
              <w:rPr>
                <w:sz w:val="16"/>
                <w:szCs w:val="16"/>
              </w:rPr>
              <w:t xml:space="preserve">  </w:t>
            </w:r>
            <w:r w:rsidRPr="00C50F7C">
              <w:rPr>
                <w:b w:val="0"/>
                <w:sz w:val="16"/>
                <w:szCs w:val="16"/>
              </w:rPr>
              <w:t>[If Study Item, one TR is anticipated]</w:t>
            </w:r>
          </w:p>
        </w:tc>
      </w:tr>
      <w:tr w:rsidR="00C74E63" w:rsidRPr="00C50F7C" w:rsidTr="006A5970">
        <w:trPr>
          <w:cantSplit/>
          <w:jc w:val="center"/>
        </w:trPr>
        <w:tc>
          <w:tcPr>
            <w:tcW w:w="688" w:type="dxa"/>
            <w:tcBorders>
              <w:top w:val="single" w:sz="4" w:space="0" w:color="auto"/>
              <w:left w:val="single" w:sz="4" w:space="0" w:color="auto"/>
              <w:bottom w:val="single" w:sz="4" w:space="0" w:color="auto"/>
              <w:right w:val="single" w:sz="4" w:space="0" w:color="auto"/>
            </w:tcBorders>
            <w:shd w:val="clear" w:color="auto" w:fill="E0E0E0"/>
            <w:vAlign w:val="center"/>
          </w:tcPr>
          <w:p w:rsidR="00C74E63" w:rsidRPr="00C50F7C" w:rsidRDefault="00C74E63" w:rsidP="006A5970">
            <w:pPr>
              <w:pStyle w:val="TAL"/>
              <w:ind w:right="-99"/>
              <w:rPr>
                <w:sz w:val="16"/>
                <w:szCs w:val="16"/>
              </w:rPr>
            </w:pPr>
            <w:r w:rsidRPr="00C50F7C">
              <w:rPr>
                <w:sz w:val="16"/>
                <w:szCs w:val="16"/>
              </w:rPr>
              <w:t>Spec No.</w:t>
            </w:r>
          </w:p>
        </w:tc>
        <w:tc>
          <w:tcPr>
            <w:tcW w:w="3291" w:type="dxa"/>
            <w:tcBorders>
              <w:top w:val="single" w:sz="4" w:space="0" w:color="auto"/>
              <w:left w:val="single" w:sz="4" w:space="0" w:color="auto"/>
              <w:bottom w:val="single" w:sz="4" w:space="0" w:color="auto"/>
              <w:right w:val="single" w:sz="4" w:space="0" w:color="auto"/>
            </w:tcBorders>
            <w:shd w:val="clear" w:color="auto" w:fill="E0E0E0"/>
            <w:vAlign w:val="center"/>
          </w:tcPr>
          <w:p w:rsidR="00C74E63" w:rsidRPr="00C50F7C" w:rsidRDefault="00C74E63" w:rsidP="006A5970">
            <w:pPr>
              <w:pStyle w:val="TAL"/>
              <w:ind w:right="-99"/>
              <w:rPr>
                <w:sz w:val="16"/>
                <w:szCs w:val="16"/>
              </w:rPr>
            </w:pPr>
            <w:r w:rsidRPr="00C50F7C">
              <w:rPr>
                <w:sz w:val="16"/>
                <w:szCs w:val="16"/>
              </w:rPr>
              <w:t>Title</w:t>
            </w:r>
          </w:p>
        </w:tc>
        <w:tc>
          <w:tcPr>
            <w:tcW w:w="1054" w:type="dxa"/>
            <w:tcBorders>
              <w:top w:val="single" w:sz="4" w:space="0" w:color="auto"/>
              <w:left w:val="single" w:sz="4" w:space="0" w:color="auto"/>
              <w:bottom w:val="single" w:sz="4" w:space="0" w:color="auto"/>
              <w:right w:val="single" w:sz="4" w:space="0" w:color="auto"/>
            </w:tcBorders>
            <w:shd w:val="clear" w:color="auto" w:fill="E0E0E0"/>
            <w:vAlign w:val="center"/>
          </w:tcPr>
          <w:p w:rsidR="00C74E63" w:rsidRPr="00C50F7C" w:rsidRDefault="00C74E63" w:rsidP="006A5970">
            <w:pPr>
              <w:pStyle w:val="TAL"/>
              <w:ind w:right="-99"/>
              <w:rPr>
                <w:sz w:val="16"/>
                <w:szCs w:val="16"/>
              </w:rPr>
            </w:pPr>
            <w:r>
              <w:rPr>
                <w:sz w:val="16"/>
                <w:szCs w:val="16"/>
              </w:rPr>
              <w:t>1</w:t>
            </w:r>
            <w:r w:rsidRPr="000C3203">
              <w:rPr>
                <w:sz w:val="16"/>
                <w:szCs w:val="16"/>
                <w:vertAlign w:val="superscript"/>
                <w:rPrChange w:id="2" w:author="Peter Schmitt" w:date="2015-07-28T09:55:00Z">
                  <w:rPr>
                    <w:sz w:val="16"/>
                    <w:szCs w:val="16"/>
                  </w:rPr>
                </w:rPrChange>
              </w:rPr>
              <w:t>st</w:t>
            </w:r>
            <w:r w:rsidRPr="00C50F7C">
              <w:rPr>
                <w:sz w:val="16"/>
                <w:szCs w:val="16"/>
              </w:rPr>
              <w:t xml:space="preserve"> </w:t>
            </w:r>
            <w:proofErr w:type="spellStart"/>
            <w:r w:rsidRPr="00C50F7C">
              <w:rPr>
                <w:sz w:val="16"/>
                <w:szCs w:val="16"/>
              </w:rPr>
              <w:t>rsp</w:t>
            </w:r>
            <w:proofErr w:type="spellEnd"/>
            <w:r w:rsidRPr="00C50F7C">
              <w:rPr>
                <w:sz w:val="16"/>
                <w:szCs w:val="16"/>
              </w:rPr>
              <w:t>. WG</w:t>
            </w:r>
          </w:p>
        </w:tc>
        <w:tc>
          <w:tcPr>
            <w:tcW w:w="913" w:type="dxa"/>
            <w:tcBorders>
              <w:top w:val="single" w:sz="4" w:space="0" w:color="auto"/>
              <w:left w:val="single" w:sz="4" w:space="0" w:color="auto"/>
              <w:bottom w:val="single" w:sz="4" w:space="0" w:color="auto"/>
              <w:right w:val="single" w:sz="4" w:space="0" w:color="auto"/>
            </w:tcBorders>
            <w:shd w:val="clear" w:color="auto" w:fill="E0E0E0"/>
            <w:vAlign w:val="center"/>
          </w:tcPr>
          <w:p w:rsidR="00C74E63" w:rsidRPr="00C50F7C" w:rsidRDefault="00C74E63" w:rsidP="006A5970">
            <w:pPr>
              <w:pStyle w:val="TAL"/>
              <w:ind w:right="-99"/>
              <w:rPr>
                <w:sz w:val="16"/>
                <w:szCs w:val="16"/>
              </w:rPr>
            </w:pPr>
            <w:r w:rsidRPr="00C50F7C">
              <w:rPr>
                <w:sz w:val="16"/>
                <w:szCs w:val="16"/>
              </w:rPr>
              <w:t>2</w:t>
            </w:r>
            <w:r w:rsidRPr="000C3203">
              <w:rPr>
                <w:sz w:val="16"/>
                <w:szCs w:val="16"/>
                <w:vertAlign w:val="superscript"/>
                <w:rPrChange w:id="3" w:author="Peter Schmitt" w:date="2015-07-28T09:55:00Z">
                  <w:rPr>
                    <w:sz w:val="16"/>
                    <w:szCs w:val="16"/>
                  </w:rPr>
                </w:rPrChange>
              </w:rPr>
              <w:t>nd</w:t>
            </w:r>
            <w:r w:rsidRPr="00C50F7C">
              <w:rPr>
                <w:sz w:val="16"/>
                <w:szCs w:val="16"/>
              </w:rPr>
              <w:t xml:space="preserve"> </w:t>
            </w:r>
            <w:proofErr w:type="spellStart"/>
            <w:r w:rsidRPr="00C50F7C">
              <w:rPr>
                <w:sz w:val="16"/>
                <w:szCs w:val="16"/>
              </w:rPr>
              <w:t>rsp</w:t>
            </w:r>
            <w:proofErr w:type="spellEnd"/>
            <w:r w:rsidRPr="00C50F7C">
              <w:rPr>
                <w:sz w:val="16"/>
                <w:szCs w:val="16"/>
              </w:rPr>
              <w:t>. WG(s)</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tcPr>
          <w:p w:rsidR="00C74E63" w:rsidRPr="00C50F7C" w:rsidRDefault="00C74E63" w:rsidP="006A5970">
            <w:pPr>
              <w:pStyle w:val="TAL"/>
              <w:ind w:right="-99"/>
              <w:rPr>
                <w:sz w:val="16"/>
                <w:szCs w:val="16"/>
              </w:rPr>
            </w:pPr>
            <w:r w:rsidRPr="00C50F7C">
              <w:rPr>
                <w:sz w:val="16"/>
                <w:szCs w:val="16"/>
              </w:rPr>
              <w:t>Presented for information</w:t>
            </w:r>
            <w:r>
              <w:rPr>
                <w:sz w:val="16"/>
                <w:szCs w:val="16"/>
              </w:rPr>
              <w:t xml:space="preserve"> </w:t>
            </w:r>
            <w:r w:rsidRPr="00C50F7C">
              <w:rPr>
                <w:sz w:val="16"/>
                <w:szCs w:val="16"/>
              </w:rPr>
              <w:t>at plenary#</w:t>
            </w:r>
          </w:p>
        </w:tc>
        <w:tc>
          <w:tcPr>
            <w:tcW w:w="876" w:type="dxa"/>
            <w:tcBorders>
              <w:top w:val="single" w:sz="4" w:space="0" w:color="auto"/>
              <w:left w:val="single" w:sz="4" w:space="0" w:color="auto"/>
              <w:bottom w:val="single" w:sz="4" w:space="0" w:color="auto"/>
              <w:right w:val="single" w:sz="4" w:space="0" w:color="auto"/>
            </w:tcBorders>
            <w:shd w:val="clear" w:color="auto" w:fill="E0E0E0"/>
            <w:vAlign w:val="center"/>
          </w:tcPr>
          <w:p w:rsidR="00C74E63" w:rsidRPr="00C50F7C" w:rsidRDefault="00C74E63" w:rsidP="006A5970">
            <w:pPr>
              <w:pStyle w:val="TAL"/>
              <w:ind w:right="-99"/>
              <w:rPr>
                <w:sz w:val="16"/>
                <w:szCs w:val="16"/>
              </w:rPr>
            </w:pPr>
            <w:r w:rsidRPr="00C50F7C">
              <w:rPr>
                <w:sz w:val="16"/>
                <w:szCs w:val="16"/>
              </w:rPr>
              <w:t>Approved at plenary</w:t>
            </w:r>
            <w:r>
              <w:rPr>
                <w:sz w:val="16"/>
                <w:szCs w:val="16"/>
              </w:rPr>
              <w:t xml:space="preserve"> #</w:t>
            </w:r>
          </w:p>
        </w:tc>
        <w:tc>
          <w:tcPr>
            <w:tcW w:w="1022" w:type="dxa"/>
            <w:tcBorders>
              <w:top w:val="single" w:sz="4" w:space="0" w:color="auto"/>
              <w:left w:val="single" w:sz="4" w:space="0" w:color="auto"/>
              <w:bottom w:val="single" w:sz="4" w:space="0" w:color="auto"/>
              <w:right w:val="single" w:sz="4" w:space="0" w:color="auto"/>
            </w:tcBorders>
            <w:shd w:val="clear" w:color="auto" w:fill="E0E0E0"/>
            <w:vAlign w:val="center"/>
          </w:tcPr>
          <w:p w:rsidR="00C74E63" w:rsidRPr="00C50F7C" w:rsidRDefault="00C74E63" w:rsidP="006A5970">
            <w:pPr>
              <w:pStyle w:val="TAL"/>
              <w:ind w:right="-99"/>
              <w:rPr>
                <w:sz w:val="16"/>
                <w:szCs w:val="16"/>
              </w:rPr>
            </w:pPr>
            <w:r w:rsidRPr="00C50F7C">
              <w:rPr>
                <w:sz w:val="16"/>
                <w:szCs w:val="16"/>
              </w:rPr>
              <w:t>Comments</w:t>
            </w:r>
          </w:p>
        </w:tc>
      </w:tr>
      <w:tr w:rsidR="00C74E63" w:rsidRPr="00C50F7C" w:rsidTr="006A5970">
        <w:trPr>
          <w:cantSplit/>
          <w:jc w:val="center"/>
        </w:trPr>
        <w:tc>
          <w:tcPr>
            <w:tcW w:w="688" w:type="dxa"/>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L"/>
              <w:rPr>
                <w:sz w:val="16"/>
                <w:szCs w:val="16"/>
              </w:rPr>
            </w:pPr>
            <w:r>
              <w:rPr>
                <w:sz w:val="16"/>
                <w:szCs w:val="16"/>
              </w:rPr>
              <w:t>29.128</w:t>
            </w:r>
          </w:p>
        </w:tc>
        <w:tc>
          <w:tcPr>
            <w:tcW w:w="3291" w:type="dxa"/>
            <w:tcBorders>
              <w:top w:val="single" w:sz="4" w:space="0" w:color="auto"/>
              <w:left w:val="single" w:sz="4" w:space="0" w:color="auto"/>
              <w:bottom w:val="single" w:sz="4" w:space="0" w:color="auto"/>
              <w:right w:val="single" w:sz="4" w:space="0" w:color="auto"/>
            </w:tcBorders>
          </w:tcPr>
          <w:p w:rsidR="00C74E63" w:rsidRDefault="00C74E63" w:rsidP="006A5970">
            <w:pPr>
              <w:pStyle w:val="TAL"/>
              <w:rPr>
                <w:sz w:val="16"/>
                <w:szCs w:val="16"/>
              </w:rPr>
            </w:pPr>
            <w:r w:rsidRPr="00DA6C02">
              <w:rPr>
                <w:sz w:val="16"/>
                <w:szCs w:val="16"/>
              </w:rPr>
              <w:t>Mobility Management Entity (MME) and Serving GPRS Support Node (SGSN) interfaces for interworking with packet data networks and applications</w:t>
            </w:r>
          </w:p>
          <w:p w:rsidR="00C74E63" w:rsidRDefault="00C74E63" w:rsidP="006A5970">
            <w:pPr>
              <w:pStyle w:val="TAL"/>
              <w:rPr>
                <w:sz w:val="16"/>
                <w:szCs w:val="16"/>
              </w:rPr>
            </w:pPr>
          </w:p>
          <w:p w:rsidR="00C74E63" w:rsidRPr="00C50F7C" w:rsidRDefault="00C74E63" w:rsidP="006A5970">
            <w:pPr>
              <w:pStyle w:val="TAL"/>
              <w:rPr>
                <w:sz w:val="16"/>
                <w:szCs w:val="16"/>
              </w:rPr>
            </w:pPr>
            <w:r>
              <w:rPr>
                <w:sz w:val="16"/>
                <w:szCs w:val="16"/>
              </w:rPr>
              <w:t xml:space="preserve">Describe the new procedures, messages and parameters for monitoring needed for interfaces between SCEF – MME and SCEF </w:t>
            </w:r>
            <w:del w:id="4" w:author="Peter Schmitt" w:date="2015-07-28T09:55:00Z">
              <w:r w:rsidDel="000C3203">
                <w:rPr>
                  <w:sz w:val="16"/>
                  <w:szCs w:val="16"/>
                </w:rPr>
                <w:delText>-</w:delText>
              </w:r>
            </w:del>
            <w:ins w:id="5" w:author="Peter Schmitt" w:date="2015-07-28T09:55:00Z">
              <w:r>
                <w:rPr>
                  <w:sz w:val="16"/>
                  <w:szCs w:val="16"/>
                </w:rPr>
                <w:t>–</w:t>
              </w:r>
            </w:ins>
            <w:r>
              <w:rPr>
                <w:sz w:val="16"/>
                <w:szCs w:val="16"/>
              </w:rPr>
              <w:t xml:space="preserve"> SGSN</w:t>
            </w:r>
          </w:p>
        </w:tc>
        <w:tc>
          <w:tcPr>
            <w:tcW w:w="1054" w:type="dxa"/>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L"/>
              <w:rPr>
                <w:sz w:val="16"/>
                <w:szCs w:val="16"/>
              </w:rPr>
            </w:pPr>
            <w:r>
              <w:rPr>
                <w:sz w:val="16"/>
                <w:szCs w:val="16"/>
              </w:rPr>
              <w:t>CT4</w:t>
            </w:r>
          </w:p>
        </w:tc>
        <w:tc>
          <w:tcPr>
            <w:tcW w:w="913" w:type="dxa"/>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L"/>
              <w:rPr>
                <w:sz w:val="16"/>
                <w:szCs w:val="16"/>
              </w:rPr>
            </w:pPr>
            <w:r>
              <w:rPr>
                <w:sz w:val="16"/>
                <w:szCs w:val="16"/>
              </w:rPr>
              <w:t>-</w:t>
            </w:r>
          </w:p>
        </w:tc>
        <w:tc>
          <w:tcPr>
            <w:tcW w:w="1562" w:type="dxa"/>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L"/>
              <w:rPr>
                <w:sz w:val="16"/>
                <w:szCs w:val="16"/>
              </w:rPr>
            </w:pPr>
            <w:r>
              <w:rPr>
                <w:sz w:val="16"/>
                <w:szCs w:val="16"/>
              </w:rPr>
              <w:t>CT#69 Sept 2015</w:t>
            </w:r>
          </w:p>
        </w:tc>
        <w:tc>
          <w:tcPr>
            <w:tcW w:w="876" w:type="dxa"/>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L"/>
              <w:rPr>
                <w:sz w:val="16"/>
                <w:szCs w:val="16"/>
              </w:rPr>
            </w:pPr>
            <w:r>
              <w:rPr>
                <w:sz w:val="16"/>
                <w:szCs w:val="16"/>
              </w:rPr>
              <w:t xml:space="preserve">CT#70 Dec 2015 </w:t>
            </w:r>
          </w:p>
        </w:tc>
        <w:tc>
          <w:tcPr>
            <w:tcW w:w="1022" w:type="dxa"/>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L"/>
              <w:rPr>
                <w:sz w:val="16"/>
                <w:szCs w:val="16"/>
              </w:rPr>
            </w:pPr>
          </w:p>
        </w:tc>
      </w:tr>
      <w:tr w:rsidR="00C74E63" w:rsidRPr="00C50F7C" w:rsidTr="006A5970">
        <w:trPr>
          <w:cantSplit/>
          <w:jc w:val="center"/>
        </w:trPr>
        <w:tc>
          <w:tcPr>
            <w:tcW w:w="688" w:type="dxa"/>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L"/>
              <w:rPr>
                <w:sz w:val="16"/>
                <w:szCs w:val="16"/>
              </w:rPr>
            </w:pPr>
          </w:p>
        </w:tc>
        <w:tc>
          <w:tcPr>
            <w:tcW w:w="3291" w:type="dxa"/>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L"/>
              <w:rPr>
                <w:sz w:val="16"/>
                <w:szCs w:val="16"/>
              </w:rPr>
            </w:pPr>
          </w:p>
        </w:tc>
        <w:tc>
          <w:tcPr>
            <w:tcW w:w="1054" w:type="dxa"/>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L"/>
              <w:rPr>
                <w:sz w:val="16"/>
                <w:szCs w:val="16"/>
              </w:rPr>
            </w:pPr>
          </w:p>
        </w:tc>
        <w:tc>
          <w:tcPr>
            <w:tcW w:w="913" w:type="dxa"/>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L"/>
              <w:rPr>
                <w:sz w:val="16"/>
                <w:szCs w:val="16"/>
              </w:rPr>
            </w:pPr>
          </w:p>
        </w:tc>
        <w:tc>
          <w:tcPr>
            <w:tcW w:w="1562" w:type="dxa"/>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L"/>
              <w:rPr>
                <w:sz w:val="16"/>
                <w:szCs w:val="16"/>
              </w:rPr>
            </w:pPr>
          </w:p>
        </w:tc>
        <w:tc>
          <w:tcPr>
            <w:tcW w:w="876" w:type="dxa"/>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L"/>
              <w:rPr>
                <w:sz w:val="16"/>
                <w:szCs w:val="16"/>
              </w:rPr>
            </w:pPr>
          </w:p>
        </w:tc>
        <w:tc>
          <w:tcPr>
            <w:tcW w:w="1022" w:type="dxa"/>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L"/>
              <w:rPr>
                <w:sz w:val="16"/>
                <w:szCs w:val="16"/>
              </w:rPr>
            </w:pPr>
          </w:p>
        </w:tc>
      </w:tr>
    </w:tbl>
    <w:p w:rsidR="00C74E63" w:rsidRPr="00C50F7C" w:rsidRDefault="00C74E63" w:rsidP="00C74E63"/>
    <w:tbl>
      <w:tblPr>
        <w:tblW w:w="0" w:type="auto"/>
        <w:jc w:val="center"/>
        <w:tblCellMar>
          <w:left w:w="28" w:type="dxa"/>
          <w:right w:w="28" w:type="dxa"/>
        </w:tblCellMar>
        <w:tblLook w:val="0000"/>
      </w:tblPr>
      <w:tblGrid>
        <w:gridCol w:w="581"/>
        <w:gridCol w:w="189"/>
        <w:gridCol w:w="6713"/>
        <w:gridCol w:w="1058"/>
        <w:gridCol w:w="1153"/>
      </w:tblGrid>
      <w:tr w:rsidR="00C74E63" w:rsidRPr="00C50F7C" w:rsidTr="006A5970">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H"/>
              <w:ind w:right="-99"/>
              <w:rPr>
                <w:sz w:val="16"/>
                <w:szCs w:val="16"/>
              </w:rPr>
            </w:pPr>
            <w:r w:rsidRPr="00C50F7C">
              <w:rPr>
                <w:sz w:val="16"/>
                <w:szCs w:val="16"/>
              </w:rPr>
              <w:t>Affected existing specifications</w:t>
            </w:r>
            <w:r>
              <w:rPr>
                <w:sz w:val="16"/>
                <w:szCs w:val="16"/>
              </w:rPr>
              <w:t xml:space="preserve">  </w:t>
            </w:r>
            <w:r w:rsidRPr="00C50F7C">
              <w:rPr>
                <w:b w:val="0"/>
                <w:sz w:val="16"/>
                <w:szCs w:val="16"/>
              </w:rPr>
              <w:t>[None in the case of Study Items]</w:t>
            </w:r>
          </w:p>
        </w:tc>
      </w:tr>
      <w:tr w:rsidR="00C74E63" w:rsidRPr="00C50F7C" w:rsidTr="006A5970">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74E63" w:rsidRPr="00C50F7C" w:rsidRDefault="00C74E63" w:rsidP="006A5970">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74E63" w:rsidRPr="00C50F7C" w:rsidRDefault="00C74E63" w:rsidP="006A5970">
            <w:pPr>
              <w:pStyle w:val="TAL"/>
              <w:ind w:right="-99"/>
              <w:rPr>
                <w:sz w:val="16"/>
                <w:szCs w:val="16"/>
              </w:rPr>
            </w:pPr>
            <w:r w:rsidRPr="00C50F7C">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74E63" w:rsidRPr="00C50F7C" w:rsidRDefault="00C74E63" w:rsidP="006A5970">
            <w:pPr>
              <w:pStyle w:val="TAL"/>
              <w:ind w:right="-99"/>
              <w:rPr>
                <w:sz w:val="16"/>
                <w:szCs w:val="16"/>
              </w:rPr>
            </w:pPr>
            <w:r w:rsidRPr="00C50F7C">
              <w:rPr>
                <w:sz w:val="16"/>
                <w:szCs w:val="16"/>
              </w:rPr>
              <w:t>Subject</w:t>
            </w:r>
            <w:r>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74E63" w:rsidRPr="00C50F7C" w:rsidRDefault="00C74E63" w:rsidP="006A5970">
            <w:pPr>
              <w:pStyle w:val="TAL"/>
              <w:ind w:right="-99"/>
              <w:rPr>
                <w:sz w:val="16"/>
                <w:szCs w:val="16"/>
              </w:rPr>
            </w:pPr>
            <w:r w:rsidRPr="00C50F7C">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74E63" w:rsidRPr="00C50F7C" w:rsidRDefault="00C74E63" w:rsidP="006A5970">
            <w:pPr>
              <w:pStyle w:val="TAL"/>
              <w:ind w:right="-99"/>
              <w:rPr>
                <w:sz w:val="16"/>
                <w:szCs w:val="16"/>
              </w:rPr>
            </w:pPr>
            <w:r w:rsidRPr="00C50F7C">
              <w:rPr>
                <w:sz w:val="16"/>
                <w:szCs w:val="16"/>
              </w:rPr>
              <w:t>Comments</w:t>
            </w:r>
          </w:p>
        </w:tc>
      </w:tr>
      <w:tr w:rsidR="00C74E63" w:rsidRPr="00C50F7C" w:rsidTr="006A5970">
        <w:trPr>
          <w:cantSplit/>
          <w:trHeight w:val="755"/>
          <w:jc w:val="center"/>
        </w:trPr>
        <w:tc>
          <w:tcPr>
            <w:tcW w:w="0" w:type="auto"/>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L"/>
              <w:rPr>
                <w:sz w:val="16"/>
                <w:szCs w:val="16"/>
              </w:rPr>
            </w:pPr>
            <w:r>
              <w:rPr>
                <w:sz w:val="16"/>
                <w:szCs w:val="16"/>
              </w:rPr>
              <w:t>29.272</w:t>
            </w:r>
          </w:p>
        </w:tc>
        <w:tc>
          <w:tcPr>
            <w:tcW w:w="0" w:type="auto"/>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L"/>
              <w:rPr>
                <w:sz w:val="16"/>
                <w:szCs w:val="16"/>
              </w:rPr>
            </w:pPr>
            <w:r>
              <w:rPr>
                <w:sz w:val="16"/>
                <w:szCs w:val="16"/>
              </w:rPr>
              <w:t>add configuration parameters to subscription data to support monitoring</w:t>
            </w:r>
          </w:p>
        </w:tc>
        <w:tc>
          <w:tcPr>
            <w:tcW w:w="0" w:type="auto"/>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L"/>
              <w:rPr>
                <w:sz w:val="16"/>
                <w:szCs w:val="16"/>
              </w:rPr>
            </w:pPr>
            <w:r w:rsidRPr="00B763B5">
              <w:rPr>
                <w:sz w:val="16"/>
                <w:szCs w:val="16"/>
              </w:rPr>
              <w:t xml:space="preserve">CT#70 Dec 2015 </w:t>
            </w:r>
          </w:p>
        </w:tc>
        <w:tc>
          <w:tcPr>
            <w:tcW w:w="0" w:type="auto"/>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L"/>
              <w:rPr>
                <w:sz w:val="16"/>
                <w:szCs w:val="16"/>
              </w:rPr>
            </w:pPr>
            <w:r>
              <w:rPr>
                <w:sz w:val="16"/>
                <w:szCs w:val="16"/>
              </w:rPr>
              <w:t>CT4 responsibility</w:t>
            </w:r>
          </w:p>
        </w:tc>
      </w:tr>
      <w:tr w:rsidR="00C74E63" w:rsidRPr="00C50F7C" w:rsidTr="006A5970">
        <w:trPr>
          <w:cantSplit/>
          <w:jc w:val="center"/>
        </w:trPr>
        <w:tc>
          <w:tcPr>
            <w:tcW w:w="0" w:type="auto"/>
            <w:tcBorders>
              <w:top w:val="single" w:sz="4" w:space="0" w:color="auto"/>
              <w:left w:val="single" w:sz="4" w:space="0" w:color="auto"/>
              <w:bottom w:val="single" w:sz="4" w:space="0" w:color="auto"/>
              <w:right w:val="single" w:sz="4" w:space="0" w:color="auto"/>
            </w:tcBorders>
          </w:tcPr>
          <w:p w:rsidR="00C74E63" w:rsidRDefault="00C74E63" w:rsidP="006A5970">
            <w:pPr>
              <w:pStyle w:val="TAL"/>
              <w:rPr>
                <w:sz w:val="16"/>
                <w:szCs w:val="16"/>
              </w:rPr>
            </w:pPr>
            <w:r>
              <w:rPr>
                <w:sz w:val="16"/>
                <w:szCs w:val="16"/>
              </w:rPr>
              <w:t>29.002</w:t>
            </w:r>
          </w:p>
        </w:tc>
        <w:tc>
          <w:tcPr>
            <w:tcW w:w="0" w:type="auto"/>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C74E63" w:rsidRDefault="00C74E63" w:rsidP="006A5970">
            <w:pPr>
              <w:pStyle w:val="TAL"/>
              <w:rPr>
                <w:sz w:val="16"/>
                <w:szCs w:val="16"/>
              </w:rPr>
            </w:pPr>
            <w:r>
              <w:rPr>
                <w:sz w:val="16"/>
                <w:szCs w:val="16"/>
              </w:rPr>
              <w:t xml:space="preserve">Possibly affected, depending on Stage 2 decision if monitoring is also supported by </w:t>
            </w:r>
            <w:proofErr w:type="spellStart"/>
            <w:r>
              <w:rPr>
                <w:sz w:val="16"/>
                <w:szCs w:val="16"/>
              </w:rPr>
              <w:t>Gn</w:t>
            </w:r>
            <w:proofErr w:type="spellEnd"/>
            <w:r>
              <w:rPr>
                <w:sz w:val="16"/>
                <w:szCs w:val="16"/>
              </w:rPr>
              <w:t>-SGSN. If so add configuration parameters to subscription data to support monitoring.</w:t>
            </w:r>
          </w:p>
        </w:tc>
        <w:tc>
          <w:tcPr>
            <w:tcW w:w="0" w:type="auto"/>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L"/>
              <w:rPr>
                <w:sz w:val="16"/>
                <w:szCs w:val="16"/>
              </w:rPr>
            </w:pPr>
            <w:r w:rsidRPr="00B763B5">
              <w:rPr>
                <w:sz w:val="16"/>
                <w:szCs w:val="16"/>
              </w:rPr>
              <w:t xml:space="preserve">CT#70 Dec 2015 </w:t>
            </w:r>
          </w:p>
        </w:tc>
        <w:tc>
          <w:tcPr>
            <w:tcW w:w="0" w:type="auto"/>
            <w:tcBorders>
              <w:top w:val="single" w:sz="4" w:space="0" w:color="auto"/>
              <w:left w:val="single" w:sz="4" w:space="0" w:color="auto"/>
              <w:bottom w:val="single" w:sz="4" w:space="0" w:color="auto"/>
              <w:right w:val="single" w:sz="4" w:space="0" w:color="auto"/>
            </w:tcBorders>
          </w:tcPr>
          <w:p w:rsidR="00C74E63" w:rsidRDefault="00C74E63" w:rsidP="006A5970">
            <w:pPr>
              <w:pStyle w:val="TAL"/>
              <w:rPr>
                <w:sz w:val="16"/>
                <w:szCs w:val="16"/>
              </w:rPr>
            </w:pPr>
            <w:r>
              <w:rPr>
                <w:sz w:val="16"/>
                <w:szCs w:val="16"/>
              </w:rPr>
              <w:t>CT4 responsibility</w:t>
            </w:r>
          </w:p>
        </w:tc>
      </w:tr>
      <w:tr w:rsidR="00C74E63" w:rsidRPr="00C50F7C" w:rsidTr="006A5970">
        <w:trPr>
          <w:cantSplit/>
          <w:jc w:val="center"/>
        </w:trPr>
        <w:tc>
          <w:tcPr>
            <w:tcW w:w="0" w:type="auto"/>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L"/>
              <w:rPr>
                <w:sz w:val="16"/>
                <w:szCs w:val="16"/>
              </w:rPr>
            </w:pPr>
            <w:r>
              <w:rPr>
                <w:sz w:val="16"/>
                <w:szCs w:val="16"/>
              </w:rPr>
              <w:t>29.336</w:t>
            </w:r>
          </w:p>
        </w:tc>
        <w:tc>
          <w:tcPr>
            <w:tcW w:w="0" w:type="auto"/>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L"/>
              <w:rPr>
                <w:sz w:val="16"/>
                <w:szCs w:val="16"/>
              </w:rPr>
            </w:pPr>
            <w:r>
              <w:rPr>
                <w:sz w:val="16"/>
                <w:szCs w:val="16"/>
              </w:rPr>
              <w:t>Introduce new procedures, messages and parameters for monitoring, reporting, recall and replace for the interface between the SCEF and HSS</w:t>
            </w:r>
          </w:p>
        </w:tc>
        <w:tc>
          <w:tcPr>
            <w:tcW w:w="0" w:type="auto"/>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L"/>
              <w:rPr>
                <w:sz w:val="16"/>
                <w:szCs w:val="16"/>
              </w:rPr>
            </w:pPr>
            <w:r w:rsidRPr="00B763B5">
              <w:rPr>
                <w:sz w:val="16"/>
                <w:szCs w:val="16"/>
              </w:rPr>
              <w:t xml:space="preserve">CT#70 Dec 2015 </w:t>
            </w:r>
          </w:p>
        </w:tc>
        <w:tc>
          <w:tcPr>
            <w:tcW w:w="0" w:type="auto"/>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L"/>
              <w:rPr>
                <w:sz w:val="16"/>
                <w:szCs w:val="16"/>
              </w:rPr>
            </w:pPr>
            <w:r>
              <w:rPr>
                <w:sz w:val="16"/>
                <w:szCs w:val="16"/>
              </w:rPr>
              <w:t>CT4 responsibility</w:t>
            </w:r>
          </w:p>
        </w:tc>
      </w:tr>
      <w:tr w:rsidR="00C74E63" w:rsidRPr="00C50F7C" w:rsidTr="006A5970">
        <w:trPr>
          <w:cantSplit/>
          <w:jc w:val="center"/>
        </w:trPr>
        <w:tc>
          <w:tcPr>
            <w:tcW w:w="0" w:type="auto"/>
            <w:tcBorders>
              <w:top w:val="single" w:sz="4" w:space="0" w:color="auto"/>
              <w:left w:val="single" w:sz="4" w:space="0" w:color="auto"/>
              <w:bottom w:val="single" w:sz="4" w:space="0" w:color="auto"/>
              <w:right w:val="single" w:sz="4" w:space="0" w:color="auto"/>
            </w:tcBorders>
          </w:tcPr>
          <w:p w:rsidR="00C74E63" w:rsidRDefault="00C74E63" w:rsidP="006A5970">
            <w:pPr>
              <w:pStyle w:val="TAL"/>
              <w:rPr>
                <w:sz w:val="16"/>
                <w:szCs w:val="16"/>
              </w:rPr>
            </w:pPr>
            <w:r>
              <w:rPr>
                <w:sz w:val="16"/>
                <w:szCs w:val="16"/>
              </w:rPr>
              <w:t>29.230</w:t>
            </w:r>
          </w:p>
        </w:tc>
        <w:tc>
          <w:tcPr>
            <w:tcW w:w="0" w:type="auto"/>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C74E63" w:rsidRDefault="00C74E63" w:rsidP="006A5970">
            <w:pPr>
              <w:pStyle w:val="TAL"/>
              <w:rPr>
                <w:sz w:val="16"/>
                <w:szCs w:val="16"/>
              </w:rPr>
            </w:pPr>
            <w:r>
              <w:rPr>
                <w:sz w:val="16"/>
                <w:szCs w:val="16"/>
              </w:rPr>
              <w:t xml:space="preserve">Add new AVP(s) and possibly new command(s) for new </w:t>
            </w:r>
            <w:proofErr w:type="spellStart"/>
            <w:r>
              <w:rPr>
                <w:sz w:val="16"/>
                <w:szCs w:val="16"/>
              </w:rPr>
              <w:t>applicationID</w:t>
            </w:r>
            <w:proofErr w:type="spellEnd"/>
          </w:p>
        </w:tc>
        <w:tc>
          <w:tcPr>
            <w:tcW w:w="0" w:type="auto"/>
            <w:tcBorders>
              <w:top w:val="single" w:sz="4" w:space="0" w:color="auto"/>
              <w:left w:val="single" w:sz="4" w:space="0" w:color="auto"/>
              <w:bottom w:val="single" w:sz="4" w:space="0" w:color="auto"/>
              <w:right w:val="single" w:sz="4" w:space="0" w:color="auto"/>
            </w:tcBorders>
          </w:tcPr>
          <w:p w:rsidR="00C74E63" w:rsidRPr="00B763B5" w:rsidRDefault="00C74E63" w:rsidP="006A5970">
            <w:pPr>
              <w:pStyle w:val="TAL"/>
              <w:rPr>
                <w:sz w:val="16"/>
                <w:szCs w:val="16"/>
              </w:rPr>
            </w:pPr>
            <w:r w:rsidRPr="00B763B5">
              <w:rPr>
                <w:sz w:val="16"/>
                <w:szCs w:val="16"/>
              </w:rPr>
              <w:t xml:space="preserve">CT#70 Dec 2015 </w:t>
            </w:r>
          </w:p>
        </w:tc>
        <w:tc>
          <w:tcPr>
            <w:tcW w:w="0" w:type="auto"/>
            <w:tcBorders>
              <w:top w:val="single" w:sz="4" w:space="0" w:color="auto"/>
              <w:left w:val="single" w:sz="4" w:space="0" w:color="auto"/>
              <w:bottom w:val="single" w:sz="4" w:space="0" w:color="auto"/>
              <w:right w:val="single" w:sz="4" w:space="0" w:color="auto"/>
            </w:tcBorders>
          </w:tcPr>
          <w:p w:rsidR="00C74E63" w:rsidRDefault="00C74E63" w:rsidP="006A5970">
            <w:pPr>
              <w:pStyle w:val="TAL"/>
              <w:rPr>
                <w:sz w:val="16"/>
                <w:szCs w:val="16"/>
              </w:rPr>
            </w:pPr>
            <w:r>
              <w:rPr>
                <w:sz w:val="16"/>
                <w:szCs w:val="16"/>
              </w:rPr>
              <w:t>CT4 responsibility</w:t>
            </w:r>
          </w:p>
        </w:tc>
      </w:tr>
      <w:tr w:rsidR="00C74E63" w:rsidRPr="00C50F7C" w:rsidTr="006A5970">
        <w:trPr>
          <w:cantSplit/>
          <w:jc w:val="center"/>
        </w:trPr>
        <w:tc>
          <w:tcPr>
            <w:tcW w:w="0" w:type="auto"/>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L"/>
              <w:rPr>
                <w:sz w:val="16"/>
                <w:szCs w:val="16"/>
              </w:rPr>
            </w:pPr>
            <w:r>
              <w:rPr>
                <w:sz w:val="16"/>
                <w:szCs w:val="16"/>
              </w:rPr>
              <w:t>23.008</w:t>
            </w:r>
          </w:p>
        </w:tc>
        <w:tc>
          <w:tcPr>
            <w:tcW w:w="0" w:type="auto"/>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L"/>
              <w:rPr>
                <w:sz w:val="16"/>
                <w:szCs w:val="16"/>
              </w:rPr>
            </w:pPr>
            <w:r>
              <w:rPr>
                <w:sz w:val="16"/>
                <w:szCs w:val="16"/>
              </w:rPr>
              <w:t xml:space="preserve">Add the new parameters to be stored in MME, SGSN, </w:t>
            </w:r>
            <w:proofErr w:type="gramStart"/>
            <w:r>
              <w:rPr>
                <w:sz w:val="16"/>
                <w:szCs w:val="16"/>
              </w:rPr>
              <w:t>HSS</w:t>
            </w:r>
            <w:proofErr w:type="gramEnd"/>
            <w:r>
              <w:rPr>
                <w:sz w:val="16"/>
                <w:szCs w:val="16"/>
              </w:rPr>
              <w:t xml:space="preserve"> for Monitoring.</w:t>
            </w:r>
          </w:p>
        </w:tc>
        <w:tc>
          <w:tcPr>
            <w:tcW w:w="0" w:type="auto"/>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L"/>
              <w:rPr>
                <w:sz w:val="16"/>
                <w:szCs w:val="16"/>
              </w:rPr>
            </w:pPr>
            <w:r w:rsidRPr="00B763B5">
              <w:rPr>
                <w:sz w:val="16"/>
                <w:szCs w:val="16"/>
              </w:rPr>
              <w:t xml:space="preserve">CT#70 Dec 2015 </w:t>
            </w:r>
          </w:p>
        </w:tc>
        <w:tc>
          <w:tcPr>
            <w:tcW w:w="0" w:type="auto"/>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L"/>
              <w:rPr>
                <w:sz w:val="16"/>
                <w:szCs w:val="16"/>
              </w:rPr>
            </w:pPr>
            <w:r>
              <w:rPr>
                <w:sz w:val="16"/>
                <w:szCs w:val="16"/>
              </w:rPr>
              <w:t>CT4 responsibility</w:t>
            </w:r>
          </w:p>
        </w:tc>
      </w:tr>
      <w:tr w:rsidR="00C74E63" w:rsidRPr="00C50F7C" w:rsidTr="006A5970">
        <w:trPr>
          <w:cantSplit/>
          <w:jc w:val="center"/>
          <w:ins w:id="6" w:author="Peter Schmitt" w:date="2015-07-28T09:55:00Z"/>
        </w:trPr>
        <w:tc>
          <w:tcPr>
            <w:tcW w:w="0" w:type="auto"/>
            <w:tcBorders>
              <w:top w:val="single" w:sz="4" w:space="0" w:color="auto"/>
              <w:left w:val="single" w:sz="4" w:space="0" w:color="auto"/>
              <w:bottom w:val="single" w:sz="4" w:space="0" w:color="auto"/>
              <w:right w:val="single" w:sz="4" w:space="0" w:color="auto"/>
            </w:tcBorders>
          </w:tcPr>
          <w:p w:rsidR="00C74E63" w:rsidRDefault="00C74E63" w:rsidP="006A5970">
            <w:pPr>
              <w:pStyle w:val="TAL"/>
              <w:rPr>
                <w:ins w:id="7" w:author="Peter Schmitt" w:date="2015-07-28T09:55:00Z"/>
                <w:sz w:val="16"/>
                <w:szCs w:val="16"/>
              </w:rPr>
            </w:pPr>
            <w:ins w:id="8" w:author="Peter Schmitt" w:date="2015-07-28T09:55:00Z">
              <w:r>
                <w:rPr>
                  <w:sz w:val="16"/>
                  <w:szCs w:val="16"/>
                </w:rPr>
                <w:t>29.274</w:t>
              </w:r>
            </w:ins>
          </w:p>
        </w:tc>
        <w:tc>
          <w:tcPr>
            <w:tcW w:w="0" w:type="auto"/>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L"/>
              <w:rPr>
                <w:ins w:id="9" w:author="Peter Schmitt" w:date="2015-07-28T09:55:00Z"/>
                <w:sz w:val="16"/>
                <w:szCs w:val="16"/>
              </w:rPr>
            </w:pPr>
          </w:p>
        </w:tc>
        <w:tc>
          <w:tcPr>
            <w:tcW w:w="0" w:type="auto"/>
            <w:tcBorders>
              <w:top w:val="single" w:sz="4" w:space="0" w:color="auto"/>
              <w:left w:val="single" w:sz="4" w:space="0" w:color="auto"/>
              <w:bottom w:val="single" w:sz="4" w:space="0" w:color="auto"/>
              <w:right w:val="single" w:sz="4" w:space="0" w:color="auto"/>
            </w:tcBorders>
          </w:tcPr>
          <w:p w:rsidR="00C74E63" w:rsidRDefault="00C74E63" w:rsidP="006A5970">
            <w:pPr>
              <w:pStyle w:val="TAL"/>
              <w:rPr>
                <w:ins w:id="10" w:author="Peter Schmitt" w:date="2015-07-28T09:55:00Z"/>
                <w:sz w:val="16"/>
                <w:szCs w:val="16"/>
              </w:rPr>
            </w:pPr>
            <w:ins w:id="11" w:author="Peter Schmitt" w:date="2015-07-28T09:56:00Z">
              <w:r>
                <w:rPr>
                  <w:rFonts w:cs="Arial"/>
                  <w:bCs/>
                </w:rPr>
                <w:t>Enhancements</w:t>
              </w:r>
            </w:ins>
            <w:ins w:id="12" w:author="Peter Schmitt" w:date="2015-07-28T09:57:00Z">
              <w:r>
                <w:rPr>
                  <w:rFonts w:cs="Arial"/>
                  <w:bCs/>
                </w:rPr>
                <w:t xml:space="preserve"> to </w:t>
              </w:r>
            </w:ins>
            <w:ins w:id="13" w:author="Peter Schmitt" w:date="2015-07-28T09:56:00Z">
              <w:r w:rsidRPr="00EC2FA0">
                <w:rPr>
                  <w:rFonts w:cs="Arial"/>
                  <w:bCs/>
                </w:rPr>
                <w:t>the MM-Context for Monitoring events</w:t>
              </w:r>
            </w:ins>
          </w:p>
        </w:tc>
        <w:tc>
          <w:tcPr>
            <w:tcW w:w="0" w:type="auto"/>
            <w:tcBorders>
              <w:top w:val="single" w:sz="4" w:space="0" w:color="auto"/>
              <w:left w:val="single" w:sz="4" w:space="0" w:color="auto"/>
              <w:bottom w:val="single" w:sz="4" w:space="0" w:color="auto"/>
              <w:right w:val="single" w:sz="4" w:space="0" w:color="auto"/>
            </w:tcBorders>
          </w:tcPr>
          <w:p w:rsidR="00C74E63" w:rsidRPr="00B763B5" w:rsidRDefault="00C74E63" w:rsidP="006A5970">
            <w:pPr>
              <w:pStyle w:val="TAL"/>
              <w:rPr>
                <w:ins w:id="14" w:author="Peter Schmitt" w:date="2015-07-28T09:55:00Z"/>
                <w:sz w:val="16"/>
                <w:szCs w:val="16"/>
              </w:rPr>
            </w:pPr>
            <w:ins w:id="15" w:author="Peter Schmitt" w:date="2015-07-28T09:56:00Z">
              <w:r w:rsidRPr="00B763B5">
                <w:rPr>
                  <w:sz w:val="16"/>
                  <w:szCs w:val="16"/>
                </w:rPr>
                <w:t xml:space="preserve">CT#70 Dec 2015 </w:t>
              </w:r>
            </w:ins>
          </w:p>
        </w:tc>
        <w:tc>
          <w:tcPr>
            <w:tcW w:w="0" w:type="auto"/>
            <w:tcBorders>
              <w:top w:val="single" w:sz="4" w:space="0" w:color="auto"/>
              <w:left w:val="single" w:sz="4" w:space="0" w:color="auto"/>
              <w:bottom w:val="single" w:sz="4" w:space="0" w:color="auto"/>
              <w:right w:val="single" w:sz="4" w:space="0" w:color="auto"/>
            </w:tcBorders>
          </w:tcPr>
          <w:p w:rsidR="00C74E63" w:rsidRDefault="00C74E63" w:rsidP="006A5970">
            <w:pPr>
              <w:pStyle w:val="TAL"/>
              <w:rPr>
                <w:ins w:id="16" w:author="Peter Schmitt" w:date="2015-07-28T09:55:00Z"/>
                <w:sz w:val="16"/>
                <w:szCs w:val="16"/>
              </w:rPr>
            </w:pPr>
            <w:ins w:id="17" w:author="Peter Schmitt" w:date="2015-07-28T09:56:00Z">
              <w:r>
                <w:rPr>
                  <w:sz w:val="16"/>
                  <w:szCs w:val="16"/>
                </w:rPr>
                <w:t>CT4 responsibility</w:t>
              </w:r>
            </w:ins>
          </w:p>
        </w:tc>
      </w:tr>
      <w:tr w:rsidR="00C74E63" w:rsidRPr="00C50F7C" w:rsidTr="006A5970">
        <w:trPr>
          <w:cantSplit/>
          <w:jc w:val="center"/>
        </w:trPr>
        <w:tc>
          <w:tcPr>
            <w:tcW w:w="0" w:type="auto"/>
            <w:tcBorders>
              <w:top w:val="single" w:sz="4" w:space="0" w:color="auto"/>
              <w:left w:val="single" w:sz="4" w:space="0" w:color="auto"/>
              <w:bottom w:val="single" w:sz="4" w:space="0" w:color="auto"/>
              <w:right w:val="single" w:sz="4" w:space="0" w:color="auto"/>
            </w:tcBorders>
          </w:tcPr>
          <w:p w:rsidR="00C74E63" w:rsidRDefault="00C74E63" w:rsidP="006A5970">
            <w:pPr>
              <w:pStyle w:val="TAL"/>
              <w:rPr>
                <w:sz w:val="16"/>
                <w:szCs w:val="16"/>
              </w:rPr>
            </w:pPr>
            <w:r>
              <w:rPr>
                <w:sz w:val="16"/>
                <w:szCs w:val="16"/>
              </w:rPr>
              <w:t>24.301</w:t>
            </w:r>
          </w:p>
        </w:tc>
        <w:tc>
          <w:tcPr>
            <w:tcW w:w="0" w:type="auto"/>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C74E63" w:rsidRPr="00AA253B" w:rsidRDefault="00C74E63" w:rsidP="006A5970">
            <w:pPr>
              <w:pStyle w:val="TAL"/>
              <w:rPr>
                <w:sz w:val="16"/>
                <w:szCs w:val="16"/>
              </w:rPr>
            </w:pPr>
            <w:r>
              <w:rPr>
                <w:sz w:val="16"/>
                <w:szCs w:val="16"/>
              </w:rPr>
              <w:t>Adapt T3324</w:t>
            </w:r>
            <w:r w:rsidRPr="00AA253B">
              <w:rPr>
                <w:sz w:val="16"/>
                <w:szCs w:val="16"/>
              </w:rPr>
              <w:t xml:space="preserve"> </w:t>
            </w:r>
            <w:r>
              <w:rPr>
                <w:sz w:val="16"/>
                <w:szCs w:val="16"/>
              </w:rPr>
              <w:t xml:space="preserve">timer </w:t>
            </w:r>
            <w:r w:rsidRPr="00AA253B">
              <w:rPr>
                <w:sz w:val="16"/>
                <w:szCs w:val="16"/>
              </w:rPr>
              <w:t xml:space="preserve">and </w:t>
            </w:r>
            <w:proofErr w:type="spellStart"/>
            <w:r w:rsidRPr="00AA253B">
              <w:rPr>
                <w:sz w:val="16"/>
                <w:szCs w:val="16"/>
              </w:rPr>
              <w:t>reachability</w:t>
            </w:r>
            <w:proofErr w:type="spellEnd"/>
            <w:r w:rsidRPr="00AA253B">
              <w:rPr>
                <w:sz w:val="16"/>
                <w:szCs w:val="16"/>
              </w:rPr>
              <w:t xml:space="preserve"> timer handling,</w:t>
            </w:r>
          </w:p>
          <w:p w:rsidR="00C74E63" w:rsidRDefault="00C74E63" w:rsidP="006A597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L"/>
              <w:rPr>
                <w:sz w:val="16"/>
                <w:szCs w:val="16"/>
              </w:rPr>
            </w:pPr>
            <w:r w:rsidRPr="00B763B5">
              <w:rPr>
                <w:sz w:val="16"/>
                <w:szCs w:val="16"/>
              </w:rPr>
              <w:t xml:space="preserve">CT#70 Dec 2015 </w:t>
            </w:r>
          </w:p>
        </w:tc>
        <w:tc>
          <w:tcPr>
            <w:tcW w:w="0" w:type="auto"/>
            <w:tcBorders>
              <w:top w:val="single" w:sz="4" w:space="0" w:color="auto"/>
              <w:left w:val="single" w:sz="4" w:space="0" w:color="auto"/>
              <w:bottom w:val="single" w:sz="4" w:space="0" w:color="auto"/>
              <w:right w:val="single" w:sz="4" w:space="0" w:color="auto"/>
            </w:tcBorders>
          </w:tcPr>
          <w:p w:rsidR="00C74E63" w:rsidRDefault="00C74E63" w:rsidP="006A5970">
            <w:pPr>
              <w:pStyle w:val="TAL"/>
              <w:rPr>
                <w:sz w:val="16"/>
                <w:szCs w:val="16"/>
              </w:rPr>
            </w:pPr>
            <w:r>
              <w:rPr>
                <w:sz w:val="16"/>
                <w:szCs w:val="16"/>
              </w:rPr>
              <w:t>CT1 responsibility</w:t>
            </w:r>
          </w:p>
        </w:tc>
      </w:tr>
      <w:tr w:rsidR="00C74E63" w:rsidRPr="00C50F7C" w:rsidTr="006A5970">
        <w:trPr>
          <w:cantSplit/>
          <w:jc w:val="center"/>
        </w:trPr>
        <w:tc>
          <w:tcPr>
            <w:tcW w:w="0" w:type="auto"/>
            <w:tcBorders>
              <w:top w:val="single" w:sz="4" w:space="0" w:color="auto"/>
              <w:left w:val="single" w:sz="4" w:space="0" w:color="auto"/>
              <w:bottom w:val="single" w:sz="4" w:space="0" w:color="auto"/>
              <w:right w:val="single" w:sz="4" w:space="0" w:color="auto"/>
            </w:tcBorders>
          </w:tcPr>
          <w:p w:rsidR="00C74E63" w:rsidRDefault="00C74E63" w:rsidP="006A5970">
            <w:pPr>
              <w:pStyle w:val="TAL"/>
              <w:rPr>
                <w:sz w:val="16"/>
                <w:szCs w:val="16"/>
              </w:rPr>
            </w:pPr>
            <w:r>
              <w:rPr>
                <w:sz w:val="16"/>
                <w:szCs w:val="16"/>
              </w:rPr>
              <w:t>24.008</w:t>
            </w:r>
          </w:p>
        </w:tc>
        <w:tc>
          <w:tcPr>
            <w:tcW w:w="0" w:type="auto"/>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C74E63" w:rsidRPr="00AA253B" w:rsidRDefault="00C74E63" w:rsidP="006A5970">
            <w:pPr>
              <w:pStyle w:val="TAL"/>
              <w:rPr>
                <w:sz w:val="16"/>
                <w:szCs w:val="16"/>
              </w:rPr>
            </w:pPr>
            <w:r>
              <w:rPr>
                <w:sz w:val="16"/>
                <w:szCs w:val="16"/>
              </w:rPr>
              <w:t>Adapt T3324</w:t>
            </w:r>
            <w:r w:rsidRPr="00AA253B">
              <w:rPr>
                <w:sz w:val="16"/>
                <w:szCs w:val="16"/>
              </w:rPr>
              <w:t xml:space="preserve"> </w:t>
            </w:r>
            <w:r>
              <w:rPr>
                <w:sz w:val="16"/>
                <w:szCs w:val="16"/>
              </w:rPr>
              <w:t>timer</w:t>
            </w:r>
            <w:r w:rsidRPr="00AA253B">
              <w:rPr>
                <w:sz w:val="16"/>
                <w:szCs w:val="16"/>
              </w:rPr>
              <w:t xml:space="preserve"> and </w:t>
            </w:r>
            <w:proofErr w:type="spellStart"/>
            <w:r w:rsidRPr="00AA253B">
              <w:rPr>
                <w:sz w:val="16"/>
                <w:szCs w:val="16"/>
              </w:rPr>
              <w:t>reachability</w:t>
            </w:r>
            <w:proofErr w:type="spellEnd"/>
            <w:r w:rsidRPr="00AA253B">
              <w:rPr>
                <w:sz w:val="16"/>
                <w:szCs w:val="16"/>
              </w:rPr>
              <w:t xml:space="preserve"> timer handling,</w:t>
            </w:r>
          </w:p>
          <w:p w:rsidR="00C74E63" w:rsidRDefault="00C74E63" w:rsidP="006A597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L"/>
              <w:rPr>
                <w:sz w:val="16"/>
                <w:szCs w:val="16"/>
              </w:rPr>
            </w:pPr>
            <w:r w:rsidRPr="00B763B5">
              <w:rPr>
                <w:sz w:val="16"/>
                <w:szCs w:val="16"/>
              </w:rPr>
              <w:t xml:space="preserve">CT#70 Dec 2015 </w:t>
            </w:r>
          </w:p>
        </w:tc>
        <w:tc>
          <w:tcPr>
            <w:tcW w:w="0" w:type="auto"/>
            <w:tcBorders>
              <w:top w:val="single" w:sz="4" w:space="0" w:color="auto"/>
              <w:left w:val="single" w:sz="4" w:space="0" w:color="auto"/>
              <w:bottom w:val="single" w:sz="4" w:space="0" w:color="auto"/>
              <w:right w:val="single" w:sz="4" w:space="0" w:color="auto"/>
            </w:tcBorders>
          </w:tcPr>
          <w:p w:rsidR="00C74E63" w:rsidRDefault="00C74E63" w:rsidP="006A5970">
            <w:pPr>
              <w:pStyle w:val="TAL"/>
              <w:rPr>
                <w:sz w:val="16"/>
                <w:szCs w:val="16"/>
              </w:rPr>
            </w:pPr>
            <w:r>
              <w:rPr>
                <w:sz w:val="16"/>
                <w:szCs w:val="16"/>
              </w:rPr>
              <w:t>CT1 responsibility</w:t>
            </w:r>
          </w:p>
        </w:tc>
      </w:tr>
      <w:tr w:rsidR="00C74E63" w:rsidRPr="00C50F7C" w:rsidTr="006A5970">
        <w:trPr>
          <w:cantSplit/>
          <w:jc w:val="center"/>
        </w:trPr>
        <w:tc>
          <w:tcPr>
            <w:tcW w:w="0" w:type="auto"/>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L"/>
              <w:rPr>
                <w:sz w:val="16"/>
                <w:szCs w:val="16"/>
              </w:rPr>
            </w:pPr>
            <w:r>
              <w:rPr>
                <w:sz w:val="16"/>
                <w:szCs w:val="16"/>
              </w:rPr>
              <w:t>29.214</w:t>
            </w:r>
          </w:p>
        </w:tc>
        <w:tc>
          <w:tcPr>
            <w:tcW w:w="0" w:type="auto"/>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L"/>
              <w:rPr>
                <w:sz w:val="16"/>
                <w:szCs w:val="16"/>
              </w:rPr>
            </w:pPr>
            <w:r>
              <w:rPr>
                <w:sz w:val="16"/>
                <w:szCs w:val="16"/>
              </w:rPr>
              <w:t>Indicate the events that are applicable when using PCC architecture to support monitoring</w:t>
            </w:r>
          </w:p>
        </w:tc>
        <w:tc>
          <w:tcPr>
            <w:tcW w:w="0" w:type="auto"/>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L"/>
              <w:rPr>
                <w:sz w:val="16"/>
                <w:szCs w:val="16"/>
              </w:rPr>
            </w:pPr>
            <w:r w:rsidRPr="00B763B5">
              <w:rPr>
                <w:sz w:val="16"/>
                <w:szCs w:val="16"/>
              </w:rPr>
              <w:t>CT#70 Dec 2015</w:t>
            </w:r>
          </w:p>
        </w:tc>
        <w:tc>
          <w:tcPr>
            <w:tcW w:w="0" w:type="auto"/>
            <w:tcBorders>
              <w:top w:val="single" w:sz="4" w:space="0" w:color="auto"/>
              <w:left w:val="single" w:sz="4" w:space="0" w:color="auto"/>
              <w:bottom w:val="single" w:sz="4" w:space="0" w:color="auto"/>
              <w:right w:val="single" w:sz="4" w:space="0" w:color="auto"/>
            </w:tcBorders>
          </w:tcPr>
          <w:p w:rsidR="00C74E63" w:rsidRDefault="00C74E63" w:rsidP="006A5970">
            <w:pPr>
              <w:pStyle w:val="TAL"/>
              <w:rPr>
                <w:sz w:val="16"/>
                <w:szCs w:val="16"/>
              </w:rPr>
            </w:pPr>
            <w:r>
              <w:rPr>
                <w:sz w:val="16"/>
                <w:szCs w:val="16"/>
              </w:rPr>
              <w:t>CT3</w:t>
            </w:r>
          </w:p>
          <w:p w:rsidR="00C74E63" w:rsidRPr="00C50F7C" w:rsidRDefault="00C74E63" w:rsidP="006A5970">
            <w:pPr>
              <w:pStyle w:val="TAL"/>
              <w:rPr>
                <w:sz w:val="16"/>
                <w:szCs w:val="16"/>
              </w:rPr>
            </w:pPr>
            <w:r>
              <w:rPr>
                <w:sz w:val="16"/>
                <w:szCs w:val="16"/>
              </w:rPr>
              <w:t>responsibility</w:t>
            </w:r>
          </w:p>
        </w:tc>
      </w:tr>
      <w:tr w:rsidR="00C74E63" w:rsidRPr="00C50F7C" w:rsidTr="006A5970">
        <w:trPr>
          <w:cantSplit/>
          <w:jc w:val="center"/>
        </w:trPr>
        <w:tc>
          <w:tcPr>
            <w:tcW w:w="0" w:type="auto"/>
            <w:tcBorders>
              <w:top w:val="single" w:sz="4" w:space="0" w:color="auto"/>
              <w:left w:val="single" w:sz="4" w:space="0" w:color="auto"/>
              <w:bottom w:val="single" w:sz="4" w:space="0" w:color="auto"/>
              <w:right w:val="single" w:sz="4" w:space="0" w:color="auto"/>
            </w:tcBorders>
          </w:tcPr>
          <w:p w:rsidR="00C74E63" w:rsidRDefault="00C74E63" w:rsidP="006A5970">
            <w:pPr>
              <w:pStyle w:val="TAL"/>
              <w:rPr>
                <w:sz w:val="16"/>
                <w:szCs w:val="16"/>
              </w:rPr>
            </w:pPr>
            <w:r>
              <w:rPr>
                <w:sz w:val="16"/>
                <w:szCs w:val="16"/>
              </w:rPr>
              <w:t>29.213</w:t>
            </w:r>
          </w:p>
        </w:tc>
        <w:tc>
          <w:tcPr>
            <w:tcW w:w="0" w:type="auto"/>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C74E63" w:rsidRDefault="00C74E63" w:rsidP="006A5970">
            <w:pPr>
              <w:pStyle w:val="TAL"/>
              <w:rPr>
                <w:sz w:val="16"/>
                <w:szCs w:val="16"/>
              </w:rPr>
            </w:pPr>
            <w:r>
              <w:rPr>
                <w:sz w:val="16"/>
                <w:szCs w:val="16"/>
              </w:rPr>
              <w:t>Introduce the procedures for monitoring when using the PCC architecture</w:t>
            </w:r>
          </w:p>
        </w:tc>
        <w:tc>
          <w:tcPr>
            <w:tcW w:w="0" w:type="auto"/>
            <w:tcBorders>
              <w:top w:val="single" w:sz="4" w:space="0" w:color="auto"/>
              <w:left w:val="single" w:sz="4" w:space="0" w:color="auto"/>
              <w:bottom w:val="single" w:sz="4" w:space="0" w:color="auto"/>
              <w:right w:val="single" w:sz="4" w:space="0" w:color="auto"/>
            </w:tcBorders>
          </w:tcPr>
          <w:p w:rsidR="00C74E63" w:rsidRPr="00B763B5" w:rsidRDefault="00C74E63" w:rsidP="006A5970">
            <w:pPr>
              <w:pStyle w:val="TAL"/>
              <w:rPr>
                <w:sz w:val="16"/>
                <w:szCs w:val="16"/>
              </w:rPr>
            </w:pPr>
            <w:r w:rsidRPr="00B763B5">
              <w:rPr>
                <w:sz w:val="16"/>
                <w:szCs w:val="16"/>
              </w:rPr>
              <w:t>CT#70 Dec 2015</w:t>
            </w:r>
          </w:p>
        </w:tc>
        <w:tc>
          <w:tcPr>
            <w:tcW w:w="0" w:type="auto"/>
            <w:tcBorders>
              <w:top w:val="single" w:sz="4" w:space="0" w:color="auto"/>
              <w:left w:val="single" w:sz="4" w:space="0" w:color="auto"/>
              <w:bottom w:val="single" w:sz="4" w:space="0" w:color="auto"/>
              <w:right w:val="single" w:sz="4" w:space="0" w:color="auto"/>
            </w:tcBorders>
          </w:tcPr>
          <w:p w:rsidR="00C74E63" w:rsidRDefault="00C74E63" w:rsidP="006A5970">
            <w:pPr>
              <w:pStyle w:val="TAL"/>
              <w:rPr>
                <w:sz w:val="16"/>
                <w:szCs w:val="16"/>
              </w:rPr>
            </w:pPr>
            <w:r>
              <w:rPr>
                <w:sz w:val="16"/>
                <w:szCs w:val="16"/>
              </w:rPr>
              <w:t>CT3</w:t>
            </w:r>
          </w:p>
          <w:p w:rsidR="00C74E63" w:rsidRDefault="00C74E63" w:rsidP="006A5970">
            <w:pPr>
              <w:pStyle w:val="TAL"/>
              <w:rPr>
                <w:sz w:val="16"/>
                <w:szCs w:val="16"/>
              </w:rPr>
            </w:pPr>
            <w:r>
              <w:rPr>
                <w:sz w:val="16"/>
                <w:szCs w:val="16"/>
              </w:rPr>
              <w:t>responsibility</w:t>
            </w:r>
          </w:p>
        </w:tc>
      </w:tr>
      <w:tr w:rsidR="00C74E63" w:rsidRPr="00C50F7C" w:rsidTr="006A5970">
        <w:trPr>
          <w:cantSplit/>
          <w:jc w:val="center"/>
        </w:trPr>
        <w:tc>
          <w:tcPr>
            <w:tcW w:w="0" w:type="auto"/>
            <w:tcBorders>
              <w:top w:val="single" w:sz="4" w:space="0" w:color="auto"/>
              <w:left w:val="single" w:sz="4" w:space="0" w:color="auto"/>
              <w:bottom w:val="single" w:sz="4" w:space="0" w:color="auto"/>
              <w:right w:val="single" w:sz="4" w:space="0" w:color="auto"/>
            </w:tcBorders>
          </w:tcPr>
          <w:p w:rsidR="00C74E63" w:rsidRDefault="00C74E63" w:rsidP="006A5970">
            <w:pPr>
              <w:pStyle w:val="TAL"/>
              <w:rPr>
                <w:sz w:val="16"/>
                <w:szCs w:val="16"/>
              </w:rPr>
            </w:pPr>
            <w:r>
              <w:rPr>
                <w:sz w:val="16"/>
                <w:szCs w:val="16"/>
              </w:rPr>
              <w:t>29.201</w:t>
            </w:r>
          </w:p>
        </w:tc>
        <w:tc>
          <w:tcPr>
            <w:tcW w:w="0" w:type="auto"/>
            <w:tcBorders>
              <w:top w:val="single" w:sz="4" w:space="0" w:color="auto"/>
              <w:left w:val="single" w:sz="4" w:space="0" w:color="auto"/>
              <w:bottom w:val="single" w:sz="4" w:space="0" w:color="auto"/>
              <w:right w:val="single" w:sz="4" w:space="0" w:color="auto"/>
            </w:tcBorders>
          </w:tcPr>
          <w:p w:rsidR="00C74E63" w:rsidRPr="00C50F7C" w:rsidRDefault="00C74E63" w:rsidP="006A597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C74E63" w:rsidRDefault="00C74E63" w:rsidP="006A5970">
            <w:pPr>
              <w:pStyle w:val="TAL"/>
              <w:rPr>
                <w:sz w:val="16"/>
                <w:szCs w:val="16"/>
              </w:rPr>
            </w:pPr>
            <w:r>
              <w:rPr>
                <w:sz w:val="16"/>
                <w:szCs w:val="16"/>
              </w:rPr>
              <w:t>Possibly affected,</w:t>
            </w:r>
          </w:p>
          <w:p w:rsidR="00C74E63" w:rsidRDefault="00C74E63" w:rsidP="006A5970">
            <w:pPr>
              <w:pStyle w:val="TAL"/>
              <w:rPr>
                <w:sz w:val="16"/>
                <w:szCs w:val="16"/>
              </w:rPr>
            </w:pPr>
            <w:r>
              <w:rPr>
                <w:sz w:val="16"/>
                <w:szCs w:val="16"/>
              </w:rPr>
              <w:t>Introduce the procedures for monitoring when using the PCC architecture</w:t>
            </w:r>
          </w:p>
        </w:tc>
        <w:tc>
          <w:tcPr>
            <w:tcW w:w="0" w:type="auto"/>
            <w:tcBorders>
              <w:top w:val="single" w:sz="4" w:space="0" w:color="auto"/>
              <w:left w:val="single" w:sz="4" w:space="0" w:color="auto"/>
              <w:bottom w:val="single" w:sz="4" w:space="0" w:color="auto"/>
              <w:right w:val="single" w:sz="4" w:space="0" w:color="auto"/>
            </w:tcBorders>
          </w:tcPr>
          <w:p w:rsidR="00C74E63" w:rsidRPr="00B763B5" w:rsidRDefault="00C74E63" w:rsidP="006A5970">
            <w:pPr>
              <w:pStyle w:val="TAL"/>
              <w:rPr>
                <w:sz w:val="16"/>
                <w:szCs w:val="16"/>
              </w:rPr>
            </w:pPr>
            <w:r w:rsidRPr="00B763B5">
              <w:rPr>
                <w:sz w:val="16"/>
                <w:szCs w:val="16"/>
              </w:rPr>
              <w:t>CT#70 Dec 2015</w:t>
            </w:r>
          </w:p>
        </w:tc>
        <w:tc>
          <w:tcPr>
            <w:tcW w:w="0" w:type="auto"/>
            <w:tcBorders>
              <w:top w:val="single" w:sz="4" w:space="0" w:color="auto"/>
              <w:left w:val="single" w:sz="4" w:space="0" w:color="auto"/>
              <w:bottom w:val="single" w:sz="4" w:space="0" w:color="auto"/>
              <w:right w:val="single" w:sz="4" w:space="0" w:color="auto"/>
            </w:tcBorders>
          </w:tcPr>
          <w:p w:rsidR="00C74E63" w:rsidRDefault="00C74E63" w:rsidP="006A5970">
            <w:pPr>
              <w:pStyle w:val="TAL"/>
              <w:rPr>
                <w:sz w:val="16"/>
                <w:szCs w:val="16"/>
              </w:rPr>
            </w:pPr>
            <w:r>
              <w:rPr>
                <w:sz w:val="16"/>
                <w:szCs w:val="16"/>
              </w:rPr>
              <w:t>CT3</w:t>
            </w:r>
          </w:p>
          <w:p w:rsidR="00C74E63" w:rsidRDefault="00C74E63" w:rsidP="006A5970">
            <w:pPr>
              <w:pStyle w:val="TAL"/>
              <w:rPr>
                <w:sz w:val="16"/>
                <w:szCs w:val="16"/>
              </w:rPr>
            </w:pPr>
            <w:r>
              <w:rPr>
                <w:sz w:val="16"/>
                <w:szCs w:val="16"/>
              </w:rPr>
              <w:t>responsibility</w:t>
            </w:r>
          </w:p>
        </w:tc>
      </w:tr>
    </w:tbl>
    <w:p w:rsidR="00C74E63" w:rsidRDefault="00C74E63" w:rsidP="00C74E63">
      <w:pPr>
        <w:ind w:right="-99"/>
      </w:pPr>
    </w:p>
    <w:p w:rsidR="00C74E63" w:rsidRDefault="00C74E63" w:rsidP="00C74E63">
      <w:pPr>
        <w:pStyle w:val="Heading2"/>
        <w:spacing w:before="0" w:after="0"/>
      </w:pPr>
      <w:r>
        <w:t>11</w:t>
      </w:r>
      <w:r>
        <w:tab/>
        <w:t xml:space="preserve">Work item </w:t>
      </w:r>
      <w:proofErr w:type="spellStart"/>
      <w:r>
        <w:t>rapporteur</w:t>
      </w:r>
      <w:proofErr w:type="spellEnd"/>
      <w:r>
        <w:t>(s)</w:t>
      </w:r>
    </w:p>
    <w:p w:rsidR="00C74E63" w:rsidRDefault="00C74E63" w:rsidP="00C74E63">
      <w:pPr>
        <w:spacing w:after="0"/>
        <w:ind w:left="1134" w:right="-99"/>
        <w:rPr>
          <w:b/>
        </w:rPr>
      </w:pPr>
      <w:r>
        <w:t>Huawei, Peter Schmitt (peter.schmitt@huawei.com)</w:t>
      </w:r>
    </w:p>
    <w:p w:rsidR="00C74E63" w:rsidRDefault="00C74E63" w:rsidP="00C74E63">
      <w:pPr>
        <w:pStyle w:val="Heading2"/>
        <w:spacing w:before="0" w:after="0"/>
      </w:pPr>
      <w:r>
        <w:t>12</w:t>
      </w:r>
      <w:r>
        <w:tab/>
        <w:t>Work item leadership</w:t>
      </w:r>
    </w:p>
    <w:p w:rsidR="00C74E63" w:rsidRPr="00557B2E" w:rsidRDefault="00C74E63" w:rsidP="00C74E63">
      <w:pPr>
        <w:spacing w:after="0"/>
        <w:ind w:left="1134" w:right="-96"/>
      </w:pPr>
      <w:r>
        <w:t>CT4</w:t>
      </w:r>
    </w:p>
    <w:p w:rsidR="00C74E63" w:rsidRDefault="00C74E63" w:rsidP="00C74E63">
      <w:pPr>
        <w:pStyle w:val="Heading2"/>
        <w:spacing w:before="0"/>
      </w:pPr>
      <w:r>
        <w:lastRenderedPageBreak/>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tblGrid>
      <w:tr w:rsidR="00C74E63" w:rsidTr="006A5970">
        <w:trPr>
          <w:jc w:val="center"/>
        </w:trPr>
        <w:tc>
          <w:tcPr>
            <w:tcW w:w="0" w:type="auto"/>
            <w:shd w:val="clear" w:color="auto" w:fill="E0E0E0"/>
          </w:tcPr>
          <w:p w:rsidR="00C74E63" w:rsidRDefault="00C74E63" w:rsidP="006A5970">
            <w:pPr>
              <w:pStyle w:val="TAH"/>
            </w:pPr>
            <w:r>
              <w:t>Supporting IM name</w:t>
            </w:r>
          </w:p>
        </w:tc>
      </w:tr>
      <w:tr w:rsidR="00C74E63" w:rsidTr="006A5970">
        <w:trPr>
          <w:jc w:val="center"/>
        </w:trPr>
        <w:tc>
          <w:tcPr>
            <w:tcW w:w="0" w:type="auto"/>
            <w:shd w:val="clear" w:color="auto" w:fill="auto"/>
          </w:tcPr>
          <w:p w:rsidR="00C74E63" w:rsidRDefault="00C74E63" w:rsidP="006A5970">
            <w:pPr>
              <w:pStyle w:val="TAL"/>
            </w:pPr>
            <w:r>
              <w:t>Huawei</w:t>
            </w:r>
          </w:p>
        </w:tc>
      </w:tr>
      <w:tr w:rsidR="00C74E63" w:rsidTr="006A5970">
        <w:trPr>
          <w:jc w:val="center"/>
        </w:trPr>
        <w:tc>
          <w:tcPr>
            <w:tcW w:w="0" w:type="auto"/>
            <w:shd w:val="clear" w:color="auto" w:fill="auto"/>
          </w:tcPr>
          <w:p w:rsidR="00C74E63" w:rsidRDefault="00C74E63" w:rsidP="006A5970">
            <w:pPr>
              <w:pStyle w:val="TAL"/>
            </w:pPr>
            <w:r>
              <w:t>Intel</w:t>
            </w:r>
          </w:p>
        </w:tc>
      </w:tr>
      <w:tr w:rsidR="00C74E63" w:rsidTr="006A5970">
        <w:trPr>
          <w:jc w:val="center"/>
        </w:trPr>
        <w:tc>
          <w:tcPr>
            <w:tcW w:w="0" w:type="auto"/>
            <w:shd w:val="clear" w:color="auto" w:fill="auto"/>
          </w:tcPr>
          <w:p w:rsidR="00C74E63" w:rsidRDefault="00C74E63" w:rsidP="006A5970">
            <w:pPr>
              <w:pStyle w:val="TAL"/>
            </w:pPr>
            <w:r>
              <w:t>Alcatel-Lucent</w:t>
            </w:r>
          </w:p>
        </w:tc>
      </w:tr>
      <w:tr w:rsidR="00C74E63" w:rsidTr="006A5970">
        <w:trPr>
          <w:jc w:val="center"/>
        </w:trPr>
        <w:tc>
          <w:tcPr>
            <w:tcW w:w="0" w:type="auto"/>
            <w:shd w:val="clear" w:color="auto" w:fill="auto"/>
          </w:tcPr>
          <w:p w:rsidR="00C74E63" w:rsidRDefault="00C74E63" w:rsidP="006A5970">
            <w:pPr>
              <w:pStyle w:val="TAL"/>
            </w:pPr>
            <w:r>
              <w:t>Alcatel-Lucent Shanghai Bell</w:t>
            </w:r>
          </w:p>
        </w:tc>
      </w:tr>
      <w:tr w:rsidR="00C74E63" w:rsidTr="006A5970">
        <w:trPr>
          <w:jc w:val="center"/>
        </w:trPr>
        <w:tc>
          <w:tcPr>
            <w:tcW w:w="0" w:type="auto"/>
            <w:shd w:val="clear" w:color="auto" w:fill="auto"/>
          </w:tcPr>
          <w:p w:rsidR="00C74E63" w:rsidRDefault="00C74E63" w:rsidP="006A5970">
            <w:pPr>
              <w:pStyle w:val="TAL"/>
            </w:pPr>
            <w:r w:rsidRPr="00952207">
              <w:t>China Mobile</w:t>
            </w:r>
          </w:p>
        </w:tc>
      </w:tr>
      <w:tr w:rsidR="00C74E63" w:rsidTr="006A5970">
        <w:trPr>
          <w:jc w:val="center"/>
        </w:trPr>
        <w:tc>
          <w:tcPr>
            <w:tcW w:w="0" w:type="auto"/>
            <w:shd w:val="clear" w:color="auto" w:fill="auto"/>
          </w:tcPr>
          <w:p w:rsidR="00C74E63" w:rsidRPr="00952207" w:rsidRDefault="00C74E63" w:rsidP="006A5970">
            <w:pPr>
              <w:pStyle w:val="TAL"/>
            </w:pPr>
            <w:r>
              <w:t>Cisco</w:t>
            </w:r>
          </w:p>
        </w:tc>
      </w:tr>
      <w:tr w:rsidR="00C74E63" w:rsidTr="006A5970">
        <w:trPr>
          <w:jc w:val="center"/>
        </w:trPr>
        <w:tc>
          <w:tcPr>
            <w:tcW w:w="0" w:type="auto"/>
            <w:shd w:val="clear" w:color="auto" w:fill="auto"/>
          </w:tcPr>
          <w:p w:rsidR="00C74E63" w:rsidRDefault="00C74E63" w:rsidP="006A5970">
            <w:pPr>
              <w:pStyle w:val="TAL"/>
            </w:pPr>
            <w:r>
              <w:t>Ericsson</w:t>
            </w:r>
          </w:p>
        </w:tc>
      </w:tr>
      <w:tr w:rsidR="00C74E63" w:rsidTr="006A5970">
        <w:trPr>
          <w:jc w:val="center"/>
        </w:trPr>
        <w:tc>
          <w:tcPr>
            <w:tcW w:w="0" w:type="auto"/>
            <w:shd w:val="clear" w:color="auto" w:fill="auto"/>
          </w:tcPr>
          <w:p w:rsidR="00C74E63" w:rsidRDefault="00C74E63" w:rsidP="006A5970">
            <w:pPr>
              <w:pStyle w:val="TAL"/>
            </w:pPr>
            <w:r w:rsidRPr="007955E4">
              <w:rPr>
                <w:rFonts w:hint="eastAsia"/>
              </w:rPr>
              <w:t>LG Electronics</w:t>
            </w:r>
          </w:p>
        </w:tc>
      </w:tr>
      <w:tr w:rsidR="00C74E63" w:rsidTr="006A5970">
        <w:trPr>
          <w:jc w:val="center"/>
        </w:trPr>
        <w:tc>
          <w:tcPr>
            <w:tcW w:w="0" w:type="auto"/>
            <w:shd w:val="clear" w:color="auto" w:fill="auto"/>
          </w:tcPr>
          <w:p w:rsidR="00C74E63" w:rsidRDefault="00C74E63" w:rsidP="006A5970">
            <w:pPr>
              <w:pStyle w:val="TAL"/>
            </w:pPr>
            <w:r>
              <w:t>Verizon</w:t>
            </w:r>
          </w:p>
        </w:tc>
      </w:tr>
      <w:tr w:rsidR="00C74E63" w:rsidTr="006A5970">
        <w:trPr>
          <w:jc w:val="center"/>
        </w:trPr>
        <w:tc>
          <w:tcPr>
            <w:tcW w:w="0" w:type="auto"/>
            <w:shd w:val="clear" w:color="auto" w:fill="auto"/>
          </w:tcPr>
          <w:p w:rsidR="00C74E63" w:rsidRDefault="00C74E63" w:rsidP="006A5970">
            <w:pPr>
              <w:pStyle w:val="TAL"/>
            </w:pPr>
            <w:r>
              <w:t>ZTE</w:t>
            </w:r>
          </w:p>
        </w:tc>
      </w:tr>
      <w:tr w:rsidR="00C74E63" w:rsidTr="006A5970">
        <w:trPr>
          <w:jc w:val="center"/>
        </w:trPr>
        <w:tc>
          <w:tcPr>
            <w:tcW w:w="0" w:type="auto"/>
            <w:shd w:val="clear" w:color="auto" w:fill="auto"/>
          </w:tcPr>
          <w:p w:rsidR="00C74E63" w:rsidRDefault="00C74E63" w:rsidP="006A5970">
            <w:pPr>
              <w:pStyle w:val="TAL"/>
            </w:pPr>
            <w:proofErr w:type="spellStart"/>
            <w:r>
              <w:rPr>
                <w:rFonts w:ascii="Segoe UI" w:hAnsi="Segoe UI" w:cs="Segoe UI"/>
                <w:color w:val="000000"/>
              </w:rPr>
              <w:t>InterDigital</w:t>
            </w:r>
            <w:proofErr w:type="spellEnd"/>
          </w:p>
        </w:tc>
      </w:tr>
    </w:tbl>
    <w:p w:rsidR="00DC4DB7" w:rsidRPr="00ED7A5B" w:rsidRDefault="00DC4DB7" w:rsidP="00DC4DB7">
      <w:pPr>
        <w:pStyle w:val="FP"/>
        <w:ind w:right="-99"/>
        <w:rPr>
          <w:sz w:val="16"/>
          <w:szCs w:val="16"/>
        </w:rPr>
      </w:pPr>
      <w:r w:rsidRPr="00ED7A5B">
        <w:rPr>
          <w:sz w:val="16"/>
          <w:szCs w:val="16"/>
          <w:highlight w:val="yellow"/>
        </w:rPr>
        <w:t>2013-10-03 version 1.14.0</w:t>
      </w:r>
    </w:p>
    <w:p w:rsidR="00F41A27" w:rsidRPr="00067741" w:rsidRDefault="00F41A27" w:rsidP="00DC4DB7">
      <w:pPr>
        <w:spacing w:before="120"/>
        <w:jc w:val="center"/>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4704" w:rsidRDefault="00084704">
      <w:r>
        <w:separator/>
      </w:r>
    </w:p>
  </w:endnote>
  <w:endnote w:type="continuationSeparator" w:id="0">
    <w:p w:rsidR="00084704" w:rsidRDefault="00084704">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4704" w:rsidRDefault="00084704">
      <w:r>
        <w:separator/>
      </w:r>
    </w:p>
  </w:footnote>
  <w:footnote w:type="continuationSeparator" w:id="0">
    <w:p w:rsidR="00084704" w:rsidRDefault="000847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0013A8B"/>
    <w:multiLevelType w:val="hybridMultilevel"/>
    <w:tmpl w:val="BBEE12D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nsid w:val="5C1E2719"/>
    <w:multiLevelType w:val="singleLevel"/>
    <w:tmpl w:val="6838BEBC"/>
    <w:lvl w:ilvl="0">
      <w:start w:val="1"/>
      <w:numFmt w:val="decimal"/>
      <w:lvlText w:val="%1"/>
      <w:legacy w:legacy="1" w:legacySpace="0" w:legacyIndent="720"/>
      <w:lvlJc w:val="left"/>
      <w:pPr>
        <w:ind w:left="720" w:hanging="720"/>
      </w:pPr>
    </w:lvl>
  </w:abstractNum>
  <w:abstractNum w:abstractNumId="5">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linkStyles/>
  <w:stylePaneFormatFilter w:val="3F01"/>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338D"/>
    <w:rsid w:val="00003B9A"/>
    <w:rsid w:val="00006EF7"/>
    <w:rsid w:val="000205C5"/>
    <w:rsid w:val="00037C06"/>
    <w:rsid w:val="000523B8"/>
    <w:rsid w:val="00052BF8"/>
    <w:rsid w:val="00057116"/>
    <w:rsid w:val="00060FFC"/>
    <w:rsid w:val="00067741"/>
    <w:rsid w:val="00084704"/>
    <w:rsid w:val="000B0519"/>
    <w:rsid w:val="000B61FD"/>
    <w:rsid w:val="000E55AD"/>
    <w:rsid w:val="000F3B7D"/>
    <w:rsid w:val="00137976"/>
    <w:rsid w:val="00137C9B"/>
    <w:rsid w:val="001527C2"/>
    <w:rsid w:val="001970DA"/>
    <w:rsid w:val="001A49AF"/>
    <w:rsid w:val="001C5C86"/>
    <w:rsid w:val="002000C2"/>
    <w:rsid w:val="00236FEB"/>
    <w:rsid w:val="0024786B"/>
    <w:rsid w:val="002B7B3D"/>
    <w:rsid w:val="002E7A9E"/>
    <w:rsid w:val="003205AD"/>
    <w:rsid w:val="00335FB2"/>
    <w:rsid w:val="00343612"/>
    <w:rsid w:val="00344158"/>
    <w:rsid w:val="00386D66"/>
    <w:rsid w:val="003A1EB0"/>
    <w:rsid w:val="003C6DA6"/>
    <w:rsid w:val="003F268E"/>
    <w:rsid w:val="003F7B3D"/>
    <w:rsid w:val="0043745F"/>
    <w:rsid w:val="0044029F"/>
    <w:rsid w:val="0048267C"/>
    <w:rsid w:val="004876B9"/>
    <w:rsid w:val="00493A79"/>
    <w:rsid w:val="004A6A60"/>
    <w:rsid w:val="004E6F8A"/>
    <w:rsid w:val="00504BB6"/>
    <w:rsid w:val="005573BB"/>
    <w:rsid w:val="00557B2E"/>
    <w:rsid w:val="00561267"/>
    <w:rsid w:val="0058027C"/>
    <w:rsid w:val="00590087"/>
    <w:rsid w:val="005C4F58"/>
    <w:rsid w:val="005D3A8E"/>
    <w:rsid w:val="005D3FEC"/>
    <w:rsid w:val="005D44BE"/>
    <w:rsid w:val="00611EC4"/>
    <w:rsid w:val="00620B3F"/>
    <w:rsid w:val="006418C6"/>
    <w:rsid w:val="00654893"/>
    <w:rsid w:val="00671BBB"/>
    <w:rsid w:val="006778D6"/>
    <w:rsid w:val="00682237"/>
    <w:rsid w:val="006973B9"/>
    <w:rsid w:val="006B235E"/>
    <w:rsid w:val="006B4280"/>
    <w:rsid w:val="00707673"/>
    <w:rsid w:val="0075252A"/>
    <w:rsid w:val="00764B84"/>
    <w:rsid w:val="0078034D"/>
    <w:rsid w:val="00790BCC"/>
    <w:rsid w:val="007974F5"/>
    <w:rsid w:val="007B0F49"/>
    <w:rsid w:val="007C7E14"/>
    <w:rsid w:val="007F418B"/>
    <w:rsid w:val="007F7421"/>
    <w:rsid w:val="0084239B"/>
    <w:rsid w:val="00875DC4"/>
    <w:rsid w:val="0088222A"/>
    <w:rsid w:val="008A76FD"/>
    <w:rsid w:val="008B2D09"/>
    <w:rsid w:val="008C537F"/>
    <w:rsid w:val="008D658B"/>
    <w:rsid w:val="008D6C0C"/>
    <w:rsid w:val="009437A2"/>
    <w:rsid w:val="00944B28"/>
    <w:rsid w:val="00985B73"/>
    <w:rsid w:val="009870A7"/>
    <w:rsid w:val="009A3BC4"/>
    <w:rsid w:val="009B1936"/>
    <w:rsid w:val="00A10539"/>
    <w:rsid w:val="00A15763"/>
    <w:rsid w:val="00A338A3"/>
    <w:rsid w:val="00A36378"/>
    <w:rsid w:val="00A70E1E"/>
    <w:rsid w:val="00A8737A"/>
    <w:rsid w:val="00AE25BF"/>
    <w:rsid w:val="00B03C01"/>
    <w:rsid w:val="00B078D6"/>
    <w:rsid w:val="00B234D9"/>
    <w:rsid w:val="00B3015C"/>
    <w:rsid w:val="00B35FAD"/>
    <w:rsid w:val="00B6389F"/>
    <w:rsid w:val="00B952C0"/>
    <w:rsid w:val="00BA3A53"/>
    <w:rsid w:val="00BA4095"/>
    <w:rsid w:val="00BA5B43"/>
    <w:rsid w:val="00BC642A"/>
    <w:rsid w:val="00BF74F2"/>
    <w:rsid w:val="00C43D1E"/>
    <w:rsid w:val="00C50F7C"/>
    <w:rsid w:val="00C57C50"/>
    <w:rsid w:val="00C715CA"/>
    <w:rsid w:val="00C748CE"/>
    <w:rsid w:val="00C74E63"/>
    <w:rsid w:val="00C90AD7"/>
    <w:rsid w:val="00CA7B1C"/>
    <w:rsid w:val="00D06FF5"/>
    <w:rsid w:val="00D71F40"/>
    <w:rsid w:val="00D77416"/>
    <w:rsid w:val="00DA74F3"/>
    <w:rsid w:val="00DC4DB7"/>
    <w:rsid w:val="00DD58B7"/>
    <w:rsid w:val="00E033E0"/>
    <w:rsid w:val="00E13CB2"/>
    <w:rsid w:val="00E23D0F"/>
    <w:rsid w:val="00E7516E"/>
    <w:rsid w:val="00E90B85"/>
    <w:rsid w:val="00ED7A5B"/>
    <w:rsid w:val="00F41A27"/>
    <w:rsid w:val="00F4338D"/>
    <w:rsid w:val="00F440D3"/>
    <w:rsid w:val="00F802D2"/>
    <w:rsid w:val="00F921F1"/>
    <w:rsid w:val="00F9605E"/>
    <w:rsid w:val="00FA4883"/>
    <w:rsid w:val="00FC0804"/>
    <w:rsid w:val="00FC3B6D"/>
    <w:rsid w:val="00FD11AC"/>
    <w:rsid w:val="00FD3A4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7B3D"/>
    <w:pPr>
      <w:overflowPunct w:val="0"/>
      <w:autoSpaceDE w:val="0"/>
      <w:autoSpaceDN w:val="0"/>
      <w:adjustRightInd w:val="0"/>
      <w:spacing w:after="180"/>
      <w:textAlignment w:val="baseline"/>
    </w:pPr>
    <w:rPr>
      <w:lang w:val="en-GB"/>
    </w:rPr>
  </w:style>
  <w:style w:type="paragraph" w:styleId="Heading1">
    <w:name w:val="heading 1"/>
    <w:next w:val="Normal"/>
    <w:qFormat/>
    <w:rsid w:val="002B7B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2B7B3D"/>
    <w:pPr>
      <w:pBdr>
        <w:top w:val="none" w:sz="0" w:space="0" w:color="auto"/>
      </w:pBdr>
      <w:spacing w:before="180"/>
      <w:outlineLvl w:val="1"/>
    </w:pPr>
    <w:rPr>
      <w:sz w:val="32"/>
    </w:rPr>
  </w:style>
  <w:style w:type="paragraph" w:styleId="Heading3">
    <w:name w:val="heading 3"/>
    <w:basedOn w:val="Heading2"/>
    <w:next w:val="Normal"/>
    <w:qFormat/>
    <w:rsid w:val="002B7B3D"/>
    <w:pPr>
      <w:spacing w:before="120"/>
      <w:outlineLvl w:val="2"/>
    </w:pPr>
    <w:rPr>
      <w:sz w:val="28"/>
    </w:rPr>
  </w:style>
  <w:style w:type="paragraph" w:styleId="Heading4">
    <w:name w:val="heading 4"/>
    <w:basedOn w:val="Heading3"/>
    <w:next w:val="Normal"/>
    <w:qFormat/>
    <w:rsid w:val="002B7B3D"/>
    <w:pPr>
      <w:ind w:left="1418" w:hanging="1418"/>
      <w:outlineLvl w:val="3"/>
    </w:pPr>
    <w:rPr>
      <w:sz w:val="24"/>
    </w:rPr>
  </w:style>
  <w:style w:type="paragraph" w:styleId="Heading5">
    <w:name w:val="heading 5"/>
    <w:basedOn w:val="Heading4"/>
    <w:next w:val="Normal"/>
    <w:qFormat/>
    <w:rsid w:val="002B7B3D"/>
    <w:pPr>
      <w:ind w:left="1701" w:hanging="1701"/>
      <w:outlineLvl w:val="4"/>
    </w:pPr>
    <w:rPr>
      <w:sz w:val="22"/>
    </w:rPr>
  </w:style>
  <w:style w:type="paragraph" w:styleId="Heading6">
    <w:name w:val="heading 6"/>
    <w:basedOn w:val="H6"/>
    <w:next w:val="Normal"/>
    <w:qFormat/>
    <w:rsid w:val="002B7B3D"/>
    <w:pPr>
      <w:outlineLvl w:val="5"/>
    </w:pPr>
  </w:style>
  <w:style w:type="paragraph" w:styleId="Heading7">
    <w:name w:val="heading 7"/>
    <w:basedOn w:val="H6"/>
    <w:next w:val="Normal"/>
    <w:qFormat/>
    <w:rsid w:val="002B7B3D"/>
    <w:pPr>
      <w:outlineLvl w:val="6"/>
    </w:pPr>
  </w:style>
  <w:style w:type="paragraph" w:styleId="Heading8">
    <w:name w:val="heading 8"/>
    <w:basedOn w:val="Heading1"/>
    <w:next w:val="Normal"/>
    <w:qFormat/>
    <w:rsid w:val="002B7B3D"/>
    <w:pPr>
      <w:ind w:left="0" w:firstLine="0"/>
      <w:outlineLvl w:val="7"/>
    </w:pPr>
  </w:style>
  <w:style w:type="paragraph" w:styleId="Heading9">
    <w:name w:val="heading 9"/>
    <w:basedOn w:val="Heading8"/>
    <w:next w:val="Normal"/>
    <w:qFormat/>
    <w:rsid w:val="002B7B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B7B3D"/>
    <w:pPr>
      <w:keepNext/>
      <w:keepLines/>
      <w:spacing w:after="0"/>
    </w:pPr>
    <w:rPr>
      <w:rFonts w:ascii="Arial" w:hAnsi="Arial"/>
      <w:sz w:val="18"/>
    </w:rPr>
  </w:style>
  <w:style w:type="paragraph" w:styleId="BodyText">
    <w:name w:val="Body Text"/>
    <w:basedOn w:val="Normal"/>
    <w:rsid w:val="00FD11AC"/>
    <w:pPr>
      <w:widowControl w:val="0"/>
    </w:pPr>
    <w:rPr>
      <w:i/>
      <w:lang w:val="en-US"/>
    </w:rPr>
  </w:style>
  <w:style w:type="paragraph" w:styleId="Header">
    <w:name w:val="header"/>
    <w:rsid w:val="002B7B3D"/>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FD11AC"/>
    <w:pPr>
      <w:widowControl w:val="0"/>
      <w:spacing w:after="120" w:line="240" w:lineRule="atLeast"/>
      <w:ind w:left="1260" w:hanging="551"/>
    </w:pPr>
    <w:rPr>
      <w:rFonts w:ascii="Arial" w:hAnsi="Arial"/>
      <w:b/>
      <w:sz w:val="22"/>
    </w:rPr>
  </w:style>
  <w:style w:type="paragraph" w:styleId="BodyTextIndent2">
    <w:name w:val="Body Text Indent 2"/>
    <w:basedOn w:val="Normal"/>
    <w:rsid w:val="00FD11AC"/>
    <w:pPr>
      <w:ind w:left="284"/>
      <w:jc w:val="both"/>
    </w:pPr>
    <w:rPr>
      <w:rFonts w:ascii="Arial" w:hAnsi="Arial"/>
      <w:sz w:val="22"/>
    </w:rPr>
  </w:style>
  <w:style w:type="paragraph" w:customStyle="1" w:styleId="TAH">
    <w:name w:val="TAH"/>
    <w:basedOn w:val="TAC"/>
    <w:rsid w:val="002B7B3D"/>
    <w:rPr>
      <w:b/>
    </w:rPr>
  </w:style>
  <w:style w:type="paragraph" w:customStyle="1" w:styleId="HE">
    <w:name w:val="HE"/>
    <w:basedOn w:val="Normal"/>
    <w:rsid w:val="00FD11AC"/>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basedOn w:val="DefaultParagraphFont"/>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basedOn w:val="DefaultParagraphFont"/>
    <w:rsid w:val="003F268E"/>
    <w:rPr>
      <w:color w:val="0000FF"/>
      <w:u w:val="single"/>
    </w:rPr>
  </w:style>
  <w:style w:type="paragraph" w:styleId="EndnoteText">
    <w:name w:val="endnote text"/>
    <w:basedOn w:val="Normal"/>
    <w:semiHidden/>
    <w:rsid w:val="003F268E"/>
  </w:style>
  <w:style w:type="character" w:styleId="EndnoteReference">
    <w:name w:val="endnote reference"/>
    <w:basedOn w:val="DefaultParagraphFont"/>
    <w:semiHidden/>
    <w:rsid w:val="003F268E"/>
    <w:rPr>
      <w:vertAlign w:val="superscript"/>
    </w:rPr>
  </w:style>
  <w:style w:type="paragraph" w:styleId="TOC8">
    <w:name w:val="toc 8"/>
    <w:basedOn w:val="TOC1"/>
    <w:semiHidden/>
    <w:rsid w:val="002B7B3D"/>
    <w:pPr>
      <w:spacing w:before="180"/>
      <w:ind w:left="2693" w:hanging="2693"/>
    </w:pPr>
    <w:rPr>
      <w:b/>
    </w:rPr>
  </w:style>
  <w:style w:type="paragraph" w:styleId="TOC1">
    <w:name w:val="toc 1"/>
    <w:semiHidden/>
    <w:rsid w:val="002B7B3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B7B3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2B7B3D"/>
    <w:pPr>
      <w:ind w:left="1701" w:hanging="1701"/>
    </w:pPr>
  </w:style>
  <w:style w:type="paragraph" w:styleId="TOC4">
    <w:name w:val="toc 4"/>
    <w:basedOn w:val="TOC3"/>
    <w:semiHidden/>
    <w:rsid w:val="002B7B3D"/>
    <w:pPr>
      <w:ind w:left="1418" w:hanging="1418"/>
    </w:pPr>
  </w:style>
  <w:style w:type="paragraph" w:styleId="TOC3">
    <w:name w:val="toc 3"/>
    <w:basedOn w:val="TOC2"/>
    <w:semiHidden/>
    <w:rsid w:val="002B7B3D"/>
    <w:pPr>
      <w:ind w:left="1134" w:hanging="1134"/>
    </w:pPr>
  </w:style>
  <w:style w:type="paragraph" w:styleId="TOC2">
    <w:name w:val="toc 2"/>
    <w:basedOn w:val="TOC1"/>
    <w:semiHidden/>
    <w:rsid w:val="002B7B3D"/>
    <w:pPr>
      <w:keepNext w:val="0"/>
      <w:spacing w:before="0"/>
      <w:ind w:left="851" w:hanging="851"/>
    </w:pPr>
    <w:rPr>
      <w:sz w:val="20"/>
    </w:rPr>
  </w:style>
  <w:style w:type="paragraph" w:styleId="Index2">
    <w:name w:val="index 2"/>
    <w:basedOn w:val="Index1"/>
    <w:semiHidden/>
    <w:rsid w:val="002B7B3D"/>
    <w:pPr>
      <w:ind w:left="284"/>
    </w:pPr>
  </w:style>
  <w:style w:type="paragraph" w:styleId="Index1">
    <w:name w:val="index 1"/>
    <w:basedOn w:val="Normal"/>
    <w:semiHidden/>
    <w:rsid w:val="002B7B3D"/>
    <w:pPr>
      <w:keepLines/>
      <w:spacing w:after="0"/>
    </w:pPr>
  </w:style>
  <w:style w:type="paragraph" w:customStyle="1" w:styleId="ZH">
    <w:name w:val="ZH"/>
    <w:rsid w:val="002B7B3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B7B3D"/>
    <w:pPr>
      <w:outlineLvl w:val="9"/>
    </w:pPr>
  </w:style>
  <w:style w:type="paragraph" w:styleId="ListNumber2">
    <w:name w:val="List Number 2"/>
    <w:basedOn w:val="ListNumber"/>
    <w:rsid w:val="002B7B3D"/>
    <w:pPr>
      <w:ind w:left="851"/>
    </w:pPr>
  </w:style>
  <w:style w:type="character" w:styleId="FootnoteReference">
    <w:name w:val="footnote reference"/>
    <w:basedOn w:val="DefaultParagraphFont"/>
    <w:semiHidden/>
    <w:rsid w:val="002B7B3D"/>
    <w:rPr>
      <w:b/>
      <w:position w:val="6"/>
      <w:sz w:val="16"/>
    </w:rPr>
  </w:style>
  <w:style w:type="paragraph" w:styleId="FootnoteText">
    <w:name w:val="footnote text"/>
    <w:basedOn w:val="Normal"/>
    <w:semiHidden/>
    <w:rsid w:val="002B7B3D"/>
    <w:pPr>
      <w:keepLines/>
      <w:spacing w:after="0"/>
      <w:ind w:left="454" w:hanging="454"/>
    </w:pPr>
    <w:rPr>
      <w:sz w:val="16"/>
    </w:rPr>
  </w:style>
  <w:style w:type="paragraph" w:customStyle="1" w:styleId="TAC">
    <w:name w:val="TAC"/>
    <w:basedOn w:val="TAL"/>
    <w:rsid w:val="002B7B3D"/>
    <w:pPr>
      <w:jc w:val="center"/>
    </w:pPr>
  </w:style>
  <w:style w:type="paragraph" w:customStyle="1" w:styleId="TF">
    <w:name w:val="TF"/>
    <w:basedOn w:val="TH"/>
    <w:rsid w:val="002B7B3D"/>
    <w:pPr>
      <w:keepNext w:val="0"/>
      <w:spacing w:before="0" w:after="240"/>
    </w:pPr>
  </w:style>
  <w:style w:type="paragraph" w:customStyle="1" w:styleId="NO">
    <w:name w:val="NO"/>
    <w:basedOn w:val="Normal"/>
    <w:rsid w:val="002B7B3D"/>
    <w:pPr>
      <w:keepLines/>
      <w:ind w:left="1135" w:hanging="851"/>
    </w:pPr>
  </w:style>
  <w:style w:type="paragraph" w:styleId="TOC9">
    <w:name w:val="toc 9"/>
    <w:basedOn w:val="TOC8"/>
    <w:semiHidden/>
    <w:rsid w:val="002B7B3D"/>
    <w:pPr>
      <w:ind w:left="1418" w:hanging="1418"/>
    </w:pPr>
  </w:style>
  <w:style w:type="paragraph" w:customStyle="1" w:styleId="EX">
    <w:name w:val="EX"/>
    <w:basedOn w:val="Normal"/>
    <w:rsid w:val="002B7B3D"/>
    <w:pPr>
      <w:keepLines/>
      <w:ind w:left="1702" w:hanging="1418"/>
    </w:pPr>
  </w:style>
  <w:style w:type="paragraph" w:customStyle="1" w:styleId="FP">
    <w:name w:val="FP"/>
    <w:basedOn w:val="Normal"/>
    <w:rsid w:val="002B7B3D"/>
    <w:pPr>
      <w:spacing w:after="0"/>
    </w:pPr>
  </w:style>
  <w:style w:type="paragraph" w:customStyle="1" w:styleId="LD">
    <w:name w:val="LD"/>
    <w:rsid w:val="002B7B3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B7B3D"/>
    <w:pPr>
      <w:spacing w:after="0"/>
    </w:pPr>
  </w:style>
  <w:style w:type="paragraph" w:customStyle="1" w:styleId="EW">
    <w:name w:val="EW"/>
    <w:basedOn w:val="EX"/>
    <w:rsid w:val="002B7B3D"/>
    <w:pPr>
      <w:spacing w:after="0"/>
    </w:pPr>
  </w:style>
  <w:style w:type="paragraph" w:styleId="TOC6">
    <w:name w:val="toc 6"/>
    <w:basedOn w:val="TOC5"/>
    <w:next w:val="Normal"/>
    <w:semiHidden/>
    <w:rsid w:val="002B7B3D"/>
    <w:pPr>
      <w:ind w:left="1985" w:hanging="1985"/>
    </w:pPr>
  </w:style>
  <w:style w:type="paragraph" w:styleId="TOC7">
    <w:name w:val="toc 7"/>
    <w:basedOn w:val="TOC6"/>
    <w:next w:val="Normal"/>
    <w:semiHidden/>
    <w:rsid w:val="002B7B3D"/>
    <w:pPr>
      <w:ind w:left="2268" w:hanging="2268"/>
    </w:pPr>
  </w:style>
  <w:style w:type="paragraph" w:styleId="ListBullet2">
    <w:name w:val="List Bullet 2"/>
    <w:basedOn w:val="ListBullet"/>
    <w:rsid w:val="002B7B3D"/>
    <w:pPr>
      <w:ind w:left="851"/>
    </w:pPr>
  </w:style>
  <w:style w:type="paragraph" w:styleId="ListBullet3">
    <w:name w:val="List Bullet 3"/>
    <w:basedOn w:val="ListBullet2"/>
    <w:rsid w:val="002B7B3D"/>
    <w:pPr>
      <w:ind w:left="1135"/>
    </w:pPr>
  </w:style>
  <w:style w:type="paragraph" w:styleId="ListNumber">
    <w:name w:val="List Number"/>
    <w:basedOn w:val="List"/>
    <w:rsid w:val="002B7B3D"/>
  </w:style>
  <w:style w:type="paragraph" w:customStyle="1" w:styleId="EQ">
    <w:name w:val="EQ"/>
    <w:basedOn w:val="Normal"/>
    <w:next w:val="Normal"/>
    <w:rsid w:val="002B7B3D"/>
    <w:pPr>
      <w:keepLines/>
      <w:tabs>
        <w:tab w:val="center" w:pos="4536"/>
        <w:tab w:val="right" w:pos="9072"/>
      </w:tabs>
    </w:pPr>
    <w:rPr>
      <w:noProof/>
    </w:rPr>
  </w:style>
  <w:style w:type="paragraph" w:customStyle="1" w:styleId="TH">
    <w:name w:val="TH"/>
    <w:basedOn w:val="Normal"/>
    <w:rsid w:val="002B7B3D"/>
    <w:pPr>
      <w:keepNext/>
      <w:keepLines/>
      <w:spacing w:before="60"/>
      <w:jc w:val="center"/>
    </w:pPr>
    <w:rPr>
      <w:rFonts w:ascii="Arial" w:hAnsi="Arial"/>
      <w:b/>
    </w:rPr>
  </w:style>
  <w:style w:type="paragraph" w:customStyle="1" w:styleId="NF">
    <w:name w:val="NF"/>
    <w:basedOn w:val="NO"/>
    <w:rsid w:val="002B7B3D"/>
    <w:pPr>
      <w:keepNext/>
      <w:spacing w:after="0"/>
    </w:pPr>
    <w:rPr>
      <w:rFonts w:ascii="Arial" w:hAnsi="Arial"/>
      <w:sz w:val="18"/>
    </w:rPr>
  </w:style>
  <w:style w:type="paragraph" w:customStyle="1" w:styleId="PL">
    <w:name w:val="PL"/>
    <w:rsid w:val="002B7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B7B3D"/>
    <w:pPr>
      <w:jc w:val="right"/>
    </w:pPr>
  </w:style>
  <w:style w:type="paragraph" w:customStyle="1" w:styleId="H6">
    <w:name w:val="H6"/>
    <w:basedOn w:val="Heading5"/>
    <w:next w:val="Normal"/>
    <w:rsid w:val="002B7B3D"/>
    <w:pPr>
      <w:ind w:left="1985" w:hanging="1985"/>
      <w:outlineLvl w:val="9"/>
    </w:pPr>
    <w:rPr>
      <w:sz w:val="20"/>
    </w:rPr>
  </w:style>
  <w:style w:type="paragraph" w:customStyle="1" w:styleId="TAN">
    <w:name w:val="TAN"/>
    <w:basedOn w:val="TAL"/>
    <w:rsid w:val="002B7B3D"/>
    <w:pPr>
      <w:ind w:left="851" w:hanging="851"/>
    </w:pPr>
  </w:style>
  <w:style w:type="paragraph" w:customStyle="1" w:styleId="ZA">
    <w:name w:val="ZA"/>
    <w:rsid w:val="002B7B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B7B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B7B3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B7B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B7B3D"/>
    <w:pPr>
      <w:framePr w:wrap="notBeside" w:y="16161"/>
    </w:pPr>
  </w:style>
  <w:style w:type="character" w:customStyle="1" w:styleId="ZGSM">
    <w:name w:val="ZGSM"/>
    <w:rsid w:val="002B7B3D"/>
  </w:style>
  <w:style w:type="paragraph" w:styleId="List2">
    <w:name w:val="List 2"/>
    <w:basedOn w:val="List"/>
    <w:rsid w:val="002B7B3D"/>
    <w:pPr>
      <w:ind w:left="851"/>
    </w:pPr>
  </w:style>
  <w:style w:type="paragraph" w:customStyle="1" w:styleId="ZG">
    <w:name w:val="ZG"/>
    <w:rsid w:val="002B7B3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B7B3D"/>
    <w:pPr>
      <w:ind w:left="1135"/>
    </w:pPr>
  </w:style>
  <w:style w:type="paragraph" w:styleId="List4">
    <w:name w:val="List 4"/>
    <w:basedOn w:val="List3"/>
    <w:rsid w:val="002B7B3D"/>
    <w:pPr>
      <w:ind w:left="1418"/>
    </w:pPr>
  </w:style>
  <w:style w:type="paragraph" w:styleId="List5">
    <w:name w:val="List 5"/>
    <w:basedOn w:val="List4"/>
    <w:rsid w:val="002B7B3D"/>
    <w:pPr>
      <w:ind w:left="1702"/>
    </w:pPr>
  </w:style>
  <w:style w:type="paragraph" w:customStyle="1" w:styleId="EditorsNote">
    <w:name w:val="Editor's Note"/>
    <w:basedOn w:val="NO"/>
    <w:rsid w:val="002B7B3D"/>
    <w:rPr>
      <w:color w:val="FF0000"/>
    </w:rPr>
  </w:style>
  <w:style w:type="paragraph" w:styleId="List">
    <w:name w:val="List"/>
    <w:basedOn w:val="Normal"/>
    <w:rsid w:val="002B7B3D"/>
    <w:pPr>
      <w:ind w:left="568" w:hanging="284"/>
    </w:pPr>
  </w:style>
  <w:style w:type="paragraph" w:styleId="ListBullet">
    <w:name w:val="List Bullet"/>
    <w:basedOn w:val="List"/>
    <w:rsid w:val="002B7B3D"/>
  </w:style>
  <w:style w:type="paragraph" w:styleId="ListBullet4">
    <w:name w:val="List Bullet 4"/>
    <w:basedOn w:val="ListBullet3"/>
    <w:rsid w:val="002B7B3D"/>
    <w:pPr>
      <w:ind w:left="1418"/>
    </w:pPr>
  </w:style>
  <w:style w:type="paragraph" w:styleId="ListBullet5">
    <w:name w:val="List Bullet 5"/>
    <w:basedOn w:val="ListBullet4"/>
    <w:rsid w:val="002B7B3D"/>
    <w:pPr>
      <w:ind w:left="1702"/>
    </w:pPr>
  </w:style>
  <w:style w:type="paragraph" w:customStyle="1" w:styleId="B1">
    <w:name w:val="B1"/>
    <w:basedOn w:val="List"/>
    <w:rsid w:val="002B7B3D"/>
  </w:style>
  <w:style w:type="paragraph" w:customStyle="1" w:styleId="B2">
    <w:name w:val="B2"/>
    <w:basedOn w:val="List2"/>
    <w:rsid w:val="002B7B3D"/>
  </w:style>
  <w:style w:type="paragraph" w:customStyle="1" w:styleId="B3">
    <w:name w:val="B3"/>
    <w:basedOn w:val="List3"/>
    <w:rsid w:val="002B7B3D"/>
  </w:style>
  <w:style w:type="paragraph" w:customStyle="1" w:styleId="B4">
    <w:name w:val="B4"/>
    <w:basedOn w:val="List4"/>
    <w:rsid w:val="002B7B3D"/>
  </w:style>
  <w:style w:type="paragraph" w:customStyle="1" w:styleId="B5">
    <w:name w:val="B5"/>
    <w:basedOn w:val="List5"/>
    <w:rsid w:val="002B7B3D"/>
  </w:style>
  <w:style w:type="paragraph" w:styleId="Footer">
    <w:name w:val="footer"/>
    <w:basedOn w:val="Header"/>
    <w:rsid w:val="002B7B3D"/>
    <w:pPr>
      <w:jc w:val="center"/>
    </w:pPr>
    <w:rPr>
      <w:i/>
    </w:rPr>
  </w:style>
  <w:style w:type="paragraph" w:customStyle="1" w:styleId="ZTD">
    <w:name w:val="ZTD"/>
    <w:basedOn w:val="ZB"/>
    <w:rsid w:val="002B7B3D"/>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rsid w:val="00BA3A53"/>
    <w:rPr>
      <w:color w:val="800080"/>
      <w:u w:val="single"/>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5</Pages>
  <Words>938</Words>
  <Characters>5350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6276</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Huawei_CHV_1</cp:lastModifiedBy>
  <cp:revision>2</cp:revision>
  <cp:lastPrinted>2000-02-29T09:31:00Z</cp:lastPrinted>
  <dcterms:created xsi:type="dcterms:W3CDTF">2015-08-07T10:58:00Z</dcterms:created>
  <dcterms:modified xsi:type="dcterms:W3CDTF">2015-08-07T10:58:00Z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