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A76F51">
        <w:rPr>
          <w:b/>
          <w:i/>
          <w:noProof/>
          <w:sz w:val="28"/>
        </w:rPr>
        <w:t>1157</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403B2">
        <w:tc>
          <w:tcPr>
            <w:tcW w:w="9641" w:type="dxa"/>
            <w:gridSpan w:val="9"/>
            <w:tcBorders>
              <w:top w:val="single" w:sz="4" w:space="0" w:color="auto"/>
              <w:left w:val="single" w:sz="4" w:space="0" w:color="auto"/>
              <w:right w:val="single" w:sz="4" w:space="0" w:color="auto"/>
            </w:tcBorders>
          </w:tcPr>
          <w:p w:rsidR="001E41F3" w:rsidRPr="00C403B2" w:rsidRDefault="00305409">
            <w:pPr>
              <w:pStyle w:val="CRCoverPage"/>
              <w:spacing w:after="0"/>
              <w:jc w:val="right"/>
              <w:rPr>
                <w:i/>
                <w:noProof/>
              </w:rPr>
            </w:pPr>
            <w:r w:rsidRPr="00C403B2">
              <w:rPr>
                <w:i/>
                <w:noProof/>
                <w:sz w:val="14"/>
              </w:rPr>
              <w:t>CR-Form-v</w:t>
            </w:r>
            <w:r w:rsidR="00BA3EC5" w:rsidRPr="00C403B2">
              <w:rPr>
                <w:i/>
                <w:noProof/>
                <w:sz w:val="14"/>
              </w:rPr>
              <w:t>1</w:t>
            </w:r>
            <w:r w:rsidR="001B7A65" w:rsidRPr="00C403B2">
              <w:rPr>
                <w:i/>
                <w:noProof/>
                <w:sz w:val="14"/>
              </w:rPr>
              <w:t>1</w:t>
            </w:r>
            <w:r w:rsidR="00BD6BB8" w:rsidRPr="00C403B2">
              <w:rPr>
                <w:i/>
                <w:noProof/>
                <w:sz w:val="14"/>
              </w:rPr>
              <w:t>.1</w:t>
            </w:r>
          </w:p>
        </w:tc>
      </w:tr>
      <w:tr w:rsidR="001E41F3" w:rsidRPr="00C403B2">
        <w:tc>
          <w:tcPr>
            <w:tcW w:w="9641" w:type="dxa"/>
            <w:gridSpan w:val="9"/>
            <w:tcBorders>
              <w:left w:val="single" w:sz="4" w:space="0" w:color="auto"/>
              <w:right w:val="single" w:sz="4" w:space="0" w:color="auto"/>
            </w:tcBorders>
          </w:tcPr>
          <w:p w:rsidR="001E41F3" w:rsidRPr="00C403B2" w:rsidRDefault="001E41F3">
            <w:pPr>
              <w:pStyle w:val="CRCoverPage"/>
              <w:spacing w:after="0"/>
              <w:jc w:val="center"/>
              <w:rPr>
                <w:noProof/>
              </w:rPr>
            </w:pPr>
            <w:r w:rsidRPr="00C403B2">
              <w:rPr>
                <w:b/>
                <w:noProof/>
                <w:sz w:val="32"/>
              </w:rPr>
              <w:t>CHANGE REQUEST</w:t>
            </w:r>
          </w:p>
        </w:tc>
      </w:tr>
      <w:tr w:rsidR="001E41F3" w:rsidRPr="00C403B2">
        <w:tc>
          <w:tcPr>
            <w:tcW w:w="9641" w:type="dxa"/>
            <w:gridSpan w:val="9"/>
            <w:tcBorders>
              <w:left w:val="single" w:sz="4" w:space="0" w:color="auto"/>
              <w:right w:val="single" w:sz="4" w:space="0" w:color="auto"/>
            </w:tcBorders>
          </w:tcPr>
          <w:p w:rsidR="001E41F3" w:rsidRPr="00C403B2" w:rsidRDefault="001E41F3">
            <w:pPr>
              <w:pStyle w:val="CRCoverPage"/>
              <w:spacing w:after="0"/>
              <w:rPr>
                <w:noProof/>
                <w:sz w:val="8"/>
                <w:szCs w:val="8"/>
              </w:rPr>
            </w:pPr>
          </w:p>
        </w:tc>
      </w:tr>
      <w:tr w:rsidR="001E41F3" w:rsidRPr="00C403B2" w:rsidTr="0051580D">
        <w:tc>
          <w:tcPr>
            <w:tcW w:w="142" w:type="dxa"/>
            <w:tcBorders>
              <w:left w:val="single" w:sz="4" w:space="0" w:color="auto"/>
            </w:tcBorders>
          </w:tcPr>
          <w:p w:rsidR="001E41F3" w:rsidRPr="00C403B2" w:rsidRDefault="001E41F3">
            <w:pPr>
              <w:pStyle w:val="CRCoverPage"/>
              <w:spacing w:after="0"/>
              <w:jc w:val="right"/>
              <w:rPr>
                <w:noProof/>
              </w:rPr>
            </w:pPr>
          </w:p>
        </w:tc>
        <w:tc>
          <w:tcPr>
            <w:tcW w:w="2126" w:type="dxa"/>
            <w:shd w:val="pct30" w:color="FFFF00" w:fill="auto"/>
          </w:tcPr>
          <w:p w:rsidR="001E41F3" w:rsidRPr="00C403B2" w:rsidRDefault="007B2724" w:rsidP="000C5C90">
            <w:pPr>
              <w:pStyle w:val="CRCoverPage"/>
              <w:spacing w:after="0"/>
              <w:rPr>
                <w:b/>
                <w:noProof/>
                <w:sz w:val="28"/>
                <w:lang w:eastAsia="zh-CN"/>
              </w:rPr>
            </w:pPr>
            <w:r>
              <w:rPr>
                <w:rFonts w:hint="eastAsia"/>
                <w:b/>
                <w:noProof/>
                <w:sz w:val="28"/>
                <w:lang w:eastAsia="zh-CN"/>
              </w:rPr>
              <w:t>24.008</w:t>
            </w:r>
          </w:p>
        </w:tc>
        <w:tc>
          <w:tcPr>
            <w:tcW w:w="709" w:type="dxa"/>
          </w:tcPr>
          <w:p w:rsidR="001E41F3" w:rsidRPr="00C403B2" w:rsidRDefault="001E41F3">
            <w:pPr>
              <w:pStyle w:val="CRCoverPage"/>
              <w:spacing w:after="0"/>
              <w:jc w:val="center"/>
              <w:rPr>
                <w:noProof/>
              </w:rPr>
            </w:pPr>
            <w:r w:rsidRPr="00C403B2">
              <w:rPr>
                <w:b/>
                <w:noProof/>
                <w:sz w:val="28"/>
              </w:rPr>
              <w:t>CR</w:t>
            </w:r>
          </w:p>
        </w:tc>
        <w:tc>
          <w:tcPr>
            <w:tcW w:w="1276" w:type="dxa"/>
            <w:shd w:val="pct30" w:color="FFFF00" w:fill="auto"/>
          </w:tcPr>
          <w:p w:rsidR="001E41F3" w:rsidRPr="00C403B2" w:rsidRDefault="00A76F51">
            <w:pPr>
              <w:pStyle w:val="CRCoverPage"/>
              <w:spacing w:after="0"/>
              <w:rPr>
                <w:noProof/>
              </w:rPr>
            </w:pPr>
            <w:r>
              <w:rPr>
                <w:b/>
                <w:noProof/>
                <w:sz w:val="28"/>
              </w:rPr>
              <w:t>2762</w:t>
            </w:r>
          </w:p>
        </w:tc>
        <w:tc>
          <w:tcPr>
            <w:tcW w:w="709" w:type="dxa"/>
          </w:tcPr>
          <w:p w:rsidR="001E41F3" w:rsidRPr="00C403B2" w:rsidRDefault="001E41F3" w:rsidP="0051580D">
            <w:pPr>
              <w:pStyle w:val="CRCoverPage"/>
              <w:tabs>
                <w:tab w:val="right" w:pos="625"/>
              </w:tabs>
              <w:spacing w:after="0"/>
              <w:jc w:val="center"/>
              <w:rPr>
                <w:noProof/>
              </w:rPr>
            </w:pPr>
            <w:r w:rsidRPr="00C403B2">
              <w:rPr>
                <w:b/>
                <w:bCs/>
                <w:noProof/>
                <w:sz w:val="28"/>
              </w:rPr>
              <w:t>rev</w:t>
            </w:r>
          </w:p>
        </w:tc>
        <w:tc>
          <w:tcPr>
            <w:tcW w:w="425" w:type="dxa"/>
            <w:shd w:val="pct30" w:color="FFFF00" w:fill="auto"/>
          </w:tcPr>
          <w:p w:rsidR="001E41F3" w:rsidRPr="00C403B2" w:rsidRDefault="001E41F3">
            <w:pPr>
              <w:pStyle w:val="CRCoverPage"/>
              <w:spacing w:after="0"/>
              <w:jc w:val="center"/>
              <w:rPr>
                <w:b/>
                <w:noProof/>
              </w:rPr>
            </w:pPr>
            <w:r w:rsidRPr="00C403B2">
              <w:rPr>
                <w:b/>
                <w:noProof/>
                <w:sz w:val="32"/>
              </w:rPr>
              <w:t>-</w:t>
            </w:r>
          </w:p>
        </w:tc>
        <w:tc>
          <w:tcPr>
            <w:tcW w:w="2693" w:type="dxa"/>
          </w:tcPr>
          <w:p w:rsidR="001E41F3" w:rsidRPr="00C403B2" w:rsidRDefault="001E41F3" w:rsidP="0051580D">
            <w:pPr>
              <w:pStyle w:val="CRCoverPage"/>
              <w:tabs>
                <w:tab w:val="right" w:pos="1825"/>
              </w:tabs>
              <w:spacing w:after="0"/>
              <w:jc w:val="center"/>
              <w:rPr>
                <w:noProof/>
              </w:rPr>
            </w:pPr>
            <w:r w:rsidRPr="00C403B2">
              <w:rPr>
                <w:b/>
                <w:noProof/>
                <w:sz w:val="28"/>
                <w:szCs w:val="28"/>
              </w:rPr>
              <w:t>Current version:</w:t>
            </w:r>
          </w:p>
        </w:tc>
        <w:tc>
          <w:tcPr>
            <w:tcW w:w="1418" w:type="dxa"/>
            <w:shd w:val="pct30" w:color="FFFF00" w:fill="auto"/>
          </w:tcPr>
          <w:p w:rsidR="001E41F3" w:rsidRPr="00C403B2" w:rsidRDefault="00BF5D91" w:rsidP="00973BD6">
            <w:pPr>
              <w:pStyle w:val="CRCoverPage"/>
              <w:spacing w:after="0"/>
              <w:jc w:val="center"/>
              <w:rPr>
                <w:noProof/>
                <w:lang w:eastAsia="zh-CN"/>
              </w:rPr>
            </w:pPr>
            <w:r w:rsidRPr="00C403B2">
              <w:rPr>
                <w:rFonts w:hint="eastAsia"/>
                <w:b/>
                <w:noProof/>
                <w:sz w:val="32"/>
                <w:lang w:eastAsia="zh-CN"/>
              </w:rPr>
              <w:t>1</w:t>
            </w:r>
            <w:r w:rsidR="00973BD6">
              <w:rPr>
                <w:b/>
                <w:noProof/>
                <w:sz w:val="32"/>
                <w:lang w:eastAsia="zh-CN"/>
              </w:rPr>
              <w:t>2</w:t>
            </w:r>
            <w:r w:rsidR="001E41F3" w:rsidRPr="00C403B2">
              <w:rPr>
                <w:b/>
                <w:noProof/>
                <w:sz w:val="32"/>
              </w:rPr>
              <w:t>.</w:t>
            </w:r>
            <w:r w:rsidR="00973BD6">
              <w:rPr>
                <w:b/>
                <w:noProof/>
                <w:sz w:val="32"/>
                <w:lang w:eastAsia="zh-CN"/>
              </w:rPr>
              <w:t>9</w:t>
            </w:r>
            <w:r w:rsidR="001E41F3" w:rsidRPr="00C403B2">
              <w:rPr>
                <w:b/>
                <w:noProof/>
                <w:sz w:val="32"/>
              </w:rPr>
              <w:t>.</w:t>
            </w:r>
            <w:r w:rsidR="008344BB" w:rsidRPr="00C403B2">
              <w:rPr>
                <w:rFonts w:hint="eastAsia"/>
                <w:b/>
                <w:noProof/>
                <w:sz w:val="32"/>
                <w:lang w:eastAsia="zh-CN"/>
              </w:rPr>
              <w:t>0</w:t>
            </w:r>
          </w:p>
        </w:tc>
        <w:tc>
          <w:tcPr>
            <w:tcW w:w="143" w:type="dxa"/>
            <w:tcBorders>
              <w:right w:val="single" w:sz="4" w:space="0" w:color="auto"/>
            </w:tcBorders>
          </w:tcPr>
          <w:p w:rsidR="001E41F3" w:rsidRPr="00C403B2" w:rsidRDefault="001E41F3">
            <w:pPr>
              <w:pStyle w:val="CRCoverPage"/>
              <w:spacing w:after="0"/>
              <w:rPr>
                <w:noProof/>
              </w:rPr>
            </w:pPr>
          </w:p>
        </w:tc>
      </w:tr>
      <w:tr w:rsidR="001E41F3" w:rsidRPr="00C403B2">
        <w:tc>
          <w:tcPr>
            <w:tcW w:w="9641" w:type="dxa"/>
            <w:gridSpan w:val="9"/>
            <w:tcBorders>
              <w:left w:val="single" w:sz="4" w:space="0" w:color="auto"/>
              <w:right w:val="single" w:sz="4" w:space="0" w:color="auto"/>
            </w:tcBorders>
          </w:tcPr>
          <w:p w:rsidR="001E41F3" w:rsidRPr="00C403B2" w:rsidRDefault="001E41F3">
            <w:pPr>
              <w:pStyle w:val="CRCoverPage"/>
              <w:spacing w:after="0"/>
              <w:rPr>
                <w:noProof/>
              </w:rPr>
            </w:pPr>
          </w:p>
        </w:tc>
      </w:tr>
      <w:tr w:rsidR="001E41F3" w:rsidRPr="00C403B2">
        <w:tc>
          <w:tcPr>
            <w:tcW w:w="9641" w:type="dxa"/>
            <w:gridSpan w:val="9"/>
            <w:tcBorders>
              <w:top w:val="single" w:sz="4" w:space="0" w:color="auto"/>
            </w:tcBorders>
          </w:tcPr>
          <w:p w:rsidR="001E41F3" w:rsidRPr="00C403B2" w:rsidRDefault="001E41F3">
            <w:pPr>
              <w:pStyle w:val="CRCoverPage"/>
              <w:spacing w:after="0"/>
              <w:jc w:val="center"/>
              <w:rPr>
                <w:rFonts w:cs="Arial"/>
                <w:i/>
                <w:noProof/>
              </w:rPr>
            </w:pPr>
            <w:r w:rsidRPr="00C403B2">
              <w:rPr>
                <w:rFonts w:cs="Arial"/>
                <w:i/>
                <w:noProof/>
              </w:rPr>
              <w:t xml:space="preserve">For </w:t>
            </w:r>
            <w:hyperlink r:id="rId7" w:anchor="_blank" w:history="1">
              <w:r w:rsidRPr="00C403B2">
                <w:rPr>
                  <w:rStyle w:val="Hyperlink"/>
                  <w:rFonts w:cs="Arial"/>
                  <w:b/>
                  <w:i/>
                  <w:noProof/>
                  <w:color w:val="FF0000"/>
                </w:rPr>
                <w:t>HE</w:t>
              </w:r>
              <w:bookmarkStart w:id="0" w:name="_Hlt497126619"/>
              <w:r w:rsidRPr="00C403B2">
                <w:rPr>
                  <w:rStyle w:val="Hyperlink"/>
                  <w:rFonts w:cs="Arial"/>
                  <w:b/>
                  <w:i/>
                  <w:noProof/>
                  <w:color w:val="FF0000"/>
                </w:rPr>
                <w:t>L</w:t>
              </w:r>
              <w:bookmarkEnd w:id="0"/>
              <w:r w:rsidRPr="00C403B2">
                <w:rPr>
                  <w:rStyle w:val="Hyperlink"/>
                  <w:rFonts w:cs="Arial"/>
                  <w:b/>
                  <w:i/>
                  <w:noProof/>
                  <w:color w:val="FF0000"/>
                </w:rPr>
                <w:t>P</w:t>
              </w:r>
            </w:hyperlink>
            <w:r w:rsidRPr="00C403B2">
              <w:rPr>
                <w:rFonts w:cs="Arial"/>
                <w:b/>
                <w:i/>
                <w:noProof/>
                <w:color w:val="FF0000"/>
              </w:rPr>
              <w:t xml:space="preserve"> </w:t>
            </w:r>
            <w:r w:rsidRPr="00C403B2">
              <w:rPr>
                <w:rFonts w:cs="Arial"/>
                <w:i/>
                <w:noProof/>
              </w:rPr>
              <w:t>on using this form</w:t>
            </w:r>
            <w:r w:rsidR="0051580D" w:rsidRPr="00C403B2">
              <w:rPr>
                <w:rFonts w:cs="Arial"/>
                <w:i/>
                <w:noProof/>
              </w:rPr>
              <w:t>: c</w:t>
            </w:r>
            <w:r w:rsidR="00F25D98" w:rsidRPr="00C403B2">
              <w:rPr>
                <w:rFonts w:cs="Arial"/>
                <w:i/>
                <w:noProof/>
              </w:rPr>
              <w:t xml:space="preserve">omprehensive instructions can be found at </w:t>
            </w:r>
            <w:r w:rsidR="001B7A65" w:rsidRPr="00C403B2">
              <w:rPr>
                <w:rFonts w:cs="Arial"/>
                <w:i/>
                <w:noProof/>
              </w:rPr>
              <w:br/>
            </w:r>
            <w:hyperlink r:id="rId8" w:history="1">
              <w:r w:rsidR="00DE34CF" w:rsidRPr="00C403B2">
                <w:rPr>
                  <w:rStyle w:val="Hyperlink"/>
                  <w:rFonts w:cs="Arial"/>
                  <w:i/>
                  <w:noProof/>
                </w:rPr>
                <w:t>http://www.3gpp.org/Change-Requests</w:t>
              </w:r>
            </w:hyperlink>
            <w:r w:rsidR="00F25D98" w:rsidRPr="00C403B2">
              <w:rPr>
                <w:rFonts w:cs="Arial"/>
                <w:i/>
                <w:noProof/>
              </w:rPr>
              <w:t>.</w:t>
            </w:r>
          </w:p>
        </w:tc>
      </w:tr>
      <w:tr w:rsidR="001E41F3" w:rsidRPr="00C403B2">
        <w:tc>
          <w:tcPr>
            <w:tcW w:w="9641" w:type="dxa"/>
            <w:gridSpan w:val="9"/>
          </w:tcPr>
          <w:p w:rsidR="001E41F3" w:rsidRPr="00C403B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403B2" w:rsidTr="00A7671C">
        <w:tc>
          <w:tcPr>
            <w:tcW w:w="2835" w:type="dxa"/>
          </w:tcPr>
          <w:p w:rsidR="00F25D98" w:rsidRPr="00C403B2" w:rsidRDefault="00F25D98" w:rsidP="001E41F3">
            <w:pPr>
              <w:pStyle w:val="CRCoverPage"/>
              <w:tabs>
                <w:tab w:val="right" w:pos="2751"/>
              </w:tabs>
              <w:spacing w:after="0"/>
              <w:rPr>
                <w:b/>
                <w:i/>
                <w:noProof/>
              </w:rPr>
            </w:pPr>
            <w:r w:rsidRPr="00C403B2">
              <w:rPr>
                <w:b/>
                <w:i/>
                <w:noProof/>
              </w:rPr>
              <w:t>Proposed change</w:t>
            </w:r>
            <w:r w:rsidR="00A7671C" w:rsidRPr="00C403B2">
              <w:rPr>
                <w:b/>
                <w:i/>
                <w:noProof/>
              </w:rPr>
              <w:t xml:space="preserve"> </w:t>
            </w:r>
            <w:r w:rsidRPr="00C403B2">
              <w:rPr>
                <w:b/>
                <w:i/>
                <w:noProof/>
              </w:rPr>
              <w:t>affects:</w:t>
            </w:r>
          </w:p>
        </w:tc>
        <w:tc>
          <w:tcPr>
            <w:tcW w:w="1418" w:type="dxa"/>
          </w:tcPr>
          <w:p w:rsidR="00F25D98" w:rsidRPr="00C403B2" w:rsidRDefault="00F25D98" w:rsidP="001E41F3">
            <w:pPr>
              <w:pStyle w:val="CRCoverPage"/>
              <w:spacing w:after="0"/>
              <w:jc w:val="right"/>
              <w:rPr>
                <w:noProof/>
              </w:rPr>
            </w:pPr>
            <w:r w:rsidRPr="00C403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403B2" w:rsidRDefault="00F25D98" w:rsidP="001E41F3">
            <w:pPr>
              <w:pStyle w:val="CRCoverPage"/>
              <w:spacing w:after="0"/>
              <w:jc w:val="center"/>
              <w:rPr>
                <w:b/>
                <w:caps/>
                <w:noProof/>
              </w:rPr>
            </w:pPr>
          </w:p>
        </w:tc>
        <w:tc>
          <w:tcPr>
            <w:tcW w:w="709" w:type="dxa"/>
            <w:tcBorders>
              <w:left w:val="single" w:sz="4" w:space="0" w:color="auto"/>
            </w:tcBorders>
          </w:tcPr>
          <w:p w:rsidR="00F25D98" w:rsidRPr="00C403B2" w:rsidRDefault="00F25D98" w:rsidP="001E41F3">
            <w:pPr>
              <w:pStyle w:val="CRCoverPage"/>
              <w:spacing w:after="0"/>
              <w:jc w:val="right"/>
              <w:rPr>
                <w:noProof/>
                <w:u w:val="single"/>
              </w:rPr>
            </w:pPr>
            <w:r w:rsidRPr="00C403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403B2" w:rsidRDefault="00F64343" w:rsidP="001E41F3">
            <w:pPr>
              <w:pStyle w:val="CRCoverPage"/>
              <w:spacing w:after="0"/>
              <w:jc w:val="center"/>
              <w:rPr>
                <w:b/>
                <w:caps/>
                <w:noProof/>
              </w:rPr>
            </w:pPr>
            <w:r>
              <w:rPr>
                <w:b/>
                <w:caps/>
                <w:noProof/>
              </w:rPr>
              <w:t>X</w:t>
            </w:r>
          </w:p>
        </w:tc>
        <w:tc>
          <w:tcPr>
            <w:tcW w:w="2126" w:type="dxa"/>
          </w:tcPr>
          <w:p w:rsidR="00F25D98" w:rsidRPr="00C403B2" w:rsidRDefault="00F25D98" w:rsidP="001E41F3">
            <w:pPr>
              <w:pStyle w:val="CRCoverPage"/>
              <w:spacing w:after="0"/>
              <w:jc w:val="right"/>
              <w:rPr>
                <w:noProof/>
                <w:u w:val="single"/>
              </w:rPr>
            </w:pPr>
            <w:r w:rsidRPr="00C403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403B2" w:rsidRDefault="00F25D98" w:rsidP="001E41F3">
            <w:pPr>
              <w:pStyle w:val="CRCoverPage"/>
              <w:spacing w:after="0"/>
              <w:jc w:val="center"/>
              <w:rPr>
                <w:b/>
                <w:caps/>
                <w:noProof/>
              </w:rPr>
            </w:pPr>
          </w:p>
        </w:tc>
        <w:tc>
          <w:tcPr>
            <w:tcW w:w="1418" w:type="dxa"/>
            <w:tcBorders>
              <w:left w:val="nil"/>
            </w:tcBorders>
          </w:tcPr>
          <w:p w:rsidR="00F25D98" w:rsidRPr="00C403B2" w:rsidRDefault="00F25D98" w:rsidP="001E41F3">
            <w:pPr>
              <w:pStyle w:val="CRCoverPage"/>
              <w:spacing w:after="0"/>
              <w:jc w:val="right"/>
              <w:rPr>
                <w:noProof/>
              </w:rPr>
            </w:pPr>
            <w:r w:rsidRPr="00C403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403B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403B2">
        <w:tc>
          <w:tcPr>
            <w:tcW w:w="9641" w:type="dxa"/>
            <w:gridSpan w:val="11"/>
          </w:tcPr>
          <w:p w:rsidR="001E41F3" w:rsidRPr="00C403B2" w:rsidRDefault="001E41F3">
            <w:pPr>
              <w:pStyle w:val="CRCoverPage"/>
              <w:spacing w:after="0"/>
              <w:rPr>
                <w:noProof/>
                <w:sz w:val="8"/>
                <w:szCs w:val="8"/>
              </w:rPr>
            </w:pPr>
          </w:p>
        </w:tc>
      </w:tr>
      <w:tr w:rsidR="001E41F3" w:rsidRPr="00C403B2">
        <w:tc>
          <w:tcPr>
            <w:tcW w:w="1843" w:type="dxa"/>
            <w:tcBorders>
              <w:top w:val="single" w:sz="4" w:space="0" w:color="auto"/>
              <w:left w:val="single" w:sz="4" w:space="0" w:color="auto"/>
            </w:tcBorders>
          </w:tcPr>
          <w:p w:rsidR="001E41F3" w:rsidRPr="00C403B2" w:rsidRDefault="001E41F3">
            <w:pPr>
              <w:pStyle w:val="CRCoverPage"/>
              <w:tabs>
                <w:tab w:val="right" w:pos="1759"/>
              </w:tabs>
              <w:spacing w:after="0"/>
              <w:rPr>
                <w:b/>
                <w:i/>
                <w:noProof/>
              </w:rPr>
            </w:pPr>
            <w:r w:rsidRPr="00C403B2">
              <w:rPr>
                <w:b/>
                <w:i/>
                <w:noProof/>
              </w:rPr>
              <w:t>Title:</w:t>
            </w:r>
            <w:r w:rsidRPr="00C403B2">
              <w:rPr>
                <w:b/>
                <w:i/>
                <w:noProof/>
              </w:rPr>
              <w:tab/>
            </w:r>
          </w:p>
        </w:tc>
        <w:tc>
          <w:tcPr>
            <w:tcW w:w="7798" w:type="dxa"/>
            <w:gridSpan w:val="10"/>
            <w:tcBorders>
              <w:top w:val="single" w:sz="4" w:space="0" w:color="auto"/>
              <w:right w:val="single" w:sz="4" w:space="0" w:color="auto"/>
            </w:tcBorders>
            <w:shd w:val="pct30" w:color="FFFF00" w:fill="auto"/>
          </w:tcPr>
          <w:p w:rsidR="001E41F3" w:rsidRPr="00C403B2" w:rsidRDefault="007B2724">
            <w:pPr>
              <w:pStyle w:val="CRCoverPage"/>
              <w:spacing w:after="0"/>
              <w:ind w:left="100"/>
              <w:rPr>
                <w:noProof/>
                <w:lang w:eastAsia="zh-CN"/>
              </w:rPr>
            </w:pPr>
            <w:r w:rsidRPr="00290073">
              <w:rPr>
                <w:noProof/>
                <w:lang w:eastAsia="zh-CN"/>
              </w:rPr>
              <w:t>C</w:t>
            </w:r>
            <w:r w:rsidRPr="00290073">
              <w:rPr>
                <w:rFonts w:hint="eastAsia"/>
                <w:noProof/>
                <w:lang w:eastAsia="zh-CN"/>
              </w:rPr>
              <w:t>ombine the back-off timer with</w:t>
            </w:r>
            <w:r>
              <w:rPr>
                <w:rFonts w:hint="eastAsia"/>
                <w:noProof/>
                <w:lang w:eastAsia="zh-CN"/>
              </w:rPr>
              <w:t xml:space="preserve"> Transcation identier</w:t>
            </w:r>
            <w:r w:rsidRPr="00290073">
              <w:rPr>
                <w:rFonts w:hint="eastAsia"/>
                <w:noProof/>
                <w:lang w:eastAsia="zh-CN"/>
              </w:rPr>
              <w:t xml:space="preserve"> in </w:t>
            </w:r>
            <w:r>
              <w:rPr>
                <w:rFonts w:hint="eastAsia"/>
                <w:noProof/>
                <w:lang w:eastAsia="zh-CN"/>
              </w:rPr>
              <w:t xml:space="preserve">the MS initiated PDP context modification </w:t>
            </w:r>
            <w:r w:rsidRPr="00290073">
              <w:rPr>
                <w:rFonts w:hint="eastAsia"/>
                <w:noProof/>
                <w:lang w:eastAsia="zh-CN"/>
              </w:rPr>
              <w:t>procedure</w:t>
            </w:r>
          </w:p>
        </w:tc>
      </w:tr>
      <w:tr w:rsidR="001E41F3" w:rsidRPr="00C403B2">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7798" w:type="dxa"/>
            <w:gridSpan w:val="10"/>
            <w:tcBorders>
              <w:right w:val="single" w:sz="4" w:space="0" w:color="auto"/>
            </w:tcBorders>
          </w:tcPr>
          <w:p w:rsidR="001E41F3" w:rsidRPr="00C403B2" w:rsidRDefault="001E41F3">
            <w:pPr>
              <w:pStyle w:val="CRCoverPage"/>
              <w:spacing w:after="0"/>
              <w:rPr>
                <w:noProof/>
                <w:sz w:val="8"/>
                <w:szCs w:val="8"/>
              </w:rPr>
            </w:pPr>
          </w:p>
        </w:tc>
      </w:tr>
      <w:tr w:rsidR="001E41F3" w:rsidRPr="00C403B2">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Source to WG:</w:t>
            </w:r>
          </w:p>
        </w:tc>
        <w:tc>
          <w:tcPr>
            <w:tcW w:w="7798" w:type="dxa"/>
            <w:gridSpan w:val="10"/>
            <w:tcBorders>
              <w:right w:val="single" w:sz="4" w:space="0" w:color="auto"/>
            </w:tcBorders>
            <w:shd w:val="pct30" w:color="FFFF00" w:fill="auto"/>
          </w:tcPr>
          <w:p w:rsidR="001E41F3" w:rsidRPr="00C403B2" w:rsidRDefault="00BF5D91" w:rsidP="00AE4FAF">
            <w:pPr>
              <w:pStyle w:val="CRCoverPage"/>
              <w:spacing w:after="0"/>
              <w:ind w:left="100"/>
              <w:rPr>
                <w:noProof/>
              </w:rPr>
            </w:pPr>
            <w:r>
              <w:rPr>
                <w:rFonts w:hint="eastAsia"/>
                <w:noProof/>
                <w:lang w:eastAsia="zh-CN"/>
              </w:rPr>
              <w:t>Huawei, Hi</w:t>
            </w:r>
            <w:r w:rsidR="00AE4FAF">
              <w:rPr>
                <w:rFonts w:hint="eastAsia"/>
                <w:noProof/>
                <w:lang w:eastAsia="zh-CN"/>
              </w:rPr>
              <w:t>S</w:t>
            </w:r>
            <w:r>
              <w:rPr>
                <w:rFonts w:hint="eastAsia"/>
                <w:noProof/>
                <w:lang w:eastAsia="zh-CN"/>
              </w:rPr>
              <w:t>ilicon</w:t>
            </w:r>
          </w:p>
        </w:tc>
      </w:tr>
      <w:tr w:rsidR="001E41F3" w:rsidRPr="00C403B2">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Source to TSG:</w:t>
            </w:r>
          </w:p>
        </w:tc>
        <w:tc>
          <w:tcPr>
            <w:tcW w:w="7798" w:type="dxa"/>
            <w:gridSpan w:val="10"/>
            <w:tcBorders>
              <w:right w:val="single" w:sz="4" w:space="0" w:color="auto"/>
            </w:tcBorders>
            <w:shd w:val="pct30" w:color="FFFF00" w:fill="auto"/>
          </w:tcPr>
          <w:p w:rsidR="001E41F3" w:rsidRPr="00C403B2" w:rsidRDefault="00707E5A">
            <w:pPr>
              <w:pStyle w:val="CRCoverPage"/>
              <w:spacing w:after="0"/>
              <w:ind w:left="100"/>
              <w:rPr>
                <w:noProof/>
              </w:rPr>
            </w:pPr>
            <w:r w:rsidRPr="00C403B2">
              <w:rPr>
                <w:noProof/>
              </w:rPr>
              <w:t>C1</w:t>
            </w:r>
          </w:p>
        </w:tc>
      </w:tr>
      <w:tr w:rsidR="001E41F3" w:rsidRPr="00C403B2">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7798" w:type="dxa"/>
            <w:gridSpan w:val="10"/>
            <w:tcBorders>
              <w:right w:val="single" w:sz="4" w:space="0" w:color="auto"/>
            </w:tcBorders>
          </w:tcPr>
          <w:p w:rsidR="001E41F3" w:rsidRPr="00C403B2" w:rsidRDefault="001E41F3">
            <w:pPr>
              <w:pStyle w:val="CRCoverPage"/>
              <w:spacing w:after="0"/>
              <w:rPr>
                <w:noProof/>
                <w:sz w:val="8"/>
                <w:szCs w:val="8"/>
              </w:rPr>
            </w:pPr>
          </w:p>
        </w:tc>
      </w:tr>
      <w:tr w:rsidR="001E41F3" w:rsidRPr="00C403B2">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Work item code</w:t>
            </w:r>
            <w:r w:rsidR="0051580D" w:rsidRPr="00C403B2">
              <w:rPr>
                <w:b/>
                <w:i/>
                <w:noProof/>
              </w:rPr>
              <w:t>:</w:t>
            </w:r>
          </w:p>
        </w:tc>
        <w:tc>
          <w:tcPr>
            <w:tcW w:w="3260" w:type="dxa"/>
            <w:gridSpan w:val="5"/>
            <w:shd w:val="pct30" w:color="FFFF00" w:fill="auto"/>
          </w:tcPr>
          <w:p w:rsidR="001E41F3" w:rsidRPr="00C403B2" w:rsidRDefault="00B55AAE">
            <w:pPr>
              <w:pStyle w:val="CRCoverPage"/>
              <w:spacing w:after="0"/>
              <w:ind w:left="100"/>
              <w:rPr>
                <w:noProof/>
              </w:rPr>
            </w:pPr>
            <w:r>
              <w:rPr>
                <w:rFonts w:hint="eastAsia"/>
                <w:noProof/>
                <w:lang w:eastAsia="zh-CN"/>
              </w:rPr>
              <w:t>SINE</w:t>
            </w:r>
          </w:p>
        </w:tc>
        <w:tc>
          <w:tcPr>
            <w:tcW w:w="994" w:type="dxa"/>
            <w:gridSpan w:val="2"/>
            <w:tcBorders>
              <w:left w:val="nil"/>
            </w:tcBorders>
          </w:tcPr>
          <w:p w:rsidR="001E41F3" w:rsidRPr="00C403B2" w:rsidRDefault="001E41F3">
            <w:pPr>
              <w:pStyle w:val="CRCoverPage"/>
              <w:spacing w:after="0"/>
              <w:ind w:right="100"/>
              <w:rPr>
                <w:noProof/>
              </w:rPr>
            </w:pPr>
          </w:p>
        </w:tc>
        <w:tc>
          <w:tcPr>
            <w:tcW w:w="1417" w:type="dxa"/>
            <w:gridSpan w:val="2"/>
            <w:tcBorders>
              <w:left w:val="nil"/>
            </w:tcBorders>
          </w:tcPr>
          <w:p w:rsidR="001E41F3" w:rsidRPr="00C403B2" w:rsidRDefault="001E41F3">
            <w:pPr>
              <w:pStyle w:val="CRCoverPage"/>
              <w:spacing w:after="0"/>
              <w:jc w:val="right"/>
              <w:rPr>
                <w:noProof/>
              </w:rPr>
            </w:pPr>
            <w:r w:rsidRPr="00C403B2">
              <w:rPr>
                <w:b/>
                <w:i/>
                <w:noProof/>
              </w:rPr>
              <w:t>Date:</w:t>
            </w:r>
          </w:p>
        </w:tc>
        <w:tc>
          <w:tcPr>
            <w:tcW w:w="2127" w:type="dxa"/>
            <w:tcBorders>
              <w:right w:val="single" w:sz="4" w:space="0" w:color="auto"/>
            </w:tcBorders>
            <w:shd w:val="pct30" w:color="FFFF00" w:fill="auto"/>
          </w:tcPr>
          <w:p w:rsidR="001E41F3" w:rsidRPr="00C403B2" w:rsidRDefault="00BF5D91">
            <w:pPr>
              <w:pStyle w:val="CRCoverPage"/>
              <w:spacing w:after="0"/>
              <w:ind w:left="100"/>
              <w:rPr>
                <w:noProof/>
                <w:lang w:eastAsia="zh-CN"/>
              </w:rPr>
            </w:pPr>
            <w:r w:rsidRPr="00C403B2">
              <w:rPr>
                <w:rFonts w:hint="eastAsia"/>
                <w:noProof/>
                <w:lang w:eastAsia="zh-CN"/>
              </w:rPr>
              <w:t>2015</w:t>
            </w:r>
            <w:r w:rsidRPr="00C403B2">
              <w:rPr>
                <w:noProof/>
              </w:rPr>
              <w:t>-</w:t>
            </w:r>
            <w:r w:rsidRPr="00C403B2">
              <w:rPr>
                <w:rFonts w:hint="eastAsia"/>
                <w:noProof/>
                <w:lang w:eastAsia="zh-CN"/>
              </w:rPr>
              <w:t>04</w:t>
            </w:r>
            <w:r w:rsidR="004242F1" w:rsidRPr="00C403B2">
              <w:rPr>
                <w:noProof/>
              </w:rPr>
              <w:t>-</w:t>
            </w:r>
            <w:r w:rsidRPr="00C403B2">
              <w:rPr>
                <w:rFonts w:hint="eastAsia"/>
                <w:noProof/>
                <w:lang w:eastAsia="zh-CN"/>
              </w:rPr>
              <w:t>01</w:t>
            </w:r>
          </w:p>
        </w:tc>
      </w:tr>
      <w:tr w:rsidR="001E41F3" w:rsidRPr="00C403B2">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1560" w:type="dxa"/>
            <w:gridSpan w:val="4"/>
          </w:tcPr>
          <w:p w:rsidR="001E41F3" w:rsidRPr="00C403B2" w:rsidRDefault="001E41F3">
            <w:pPr>
              <w:pStyle w:val="CRCoverPage"/>
              <w:spacing w:after="0"/>
              <w:rPr>
                <w:noProof/>
                <w:sz w:val="8"/>
                <w:szCs w:val="8"/>
              </w:rPr>
            </w:pPr>
          </w:p>
        </w:tc>
        <w:tc>
          <w:tcPr>
            <w:tcW w:w="2694" w:type="dxa"/>
            <w:gridSpan w:val="3"/>
          </w:tcPr>
          <w:p w:rsidR="001E41F3" w:rsidRPr="00C403B2" w:rsidRDefault="001E41F3">
            <w:pPr>
              <w:pStyle w:val="CRCoverPage"/>
              <w:spacing w:after="0"/>
              <w:rPr>
                <w:noProof/>
                <w:sz w:val="8"/>
                <w:szCs w:val="8"/>
              </w:rPr>
            </w:pPr>
          </w:p>
        </w:tc>
        <w:tc>
          <w:tcPr>
            <w:tcW w:w="1417" w:type="dxa"/>
            <w:gridSpan w:val="2"/>
          </w:tcPr>
          <w:p w:rsidR="001E41F3" w:rsidRPr="00C403B2" w:rsidRDefault="001E41F3">
            <w:pPr>
              <w:pStyle w:val="CRCoverPage"/>
              <w:spacing w:after="0"/>
              <w:rPr>
                <w:noProof/>
                <w:sz w:val="8"/>
                <w:szCs w:val="8"/>
              </w:rPr>
            </w:pPr>
          </w:p>
        </w:tc>
        <w:tc>
          <w:tcPr>
            <w:tcW w:w="2127" w:type="dxa"/>
            <w:tcBorders>
              <w:right w:val="single" w:sz="4" w:space="0" w:color="auto"/>
            </w:tcBorders>
          </w:tcPr>
          <w:p w:rsidR="001E41F3" w:rsidRPr="00C403B2" w:rsidRDefault="001E41F3">
            <w:pPr>
              <w:pStyle w:val="CRCoverPage"/>
              <w:spacing w:after="0"/>
              <w:rPr>
                <w:noProof/>
                <w:sz w:val="8"/>
                <w:szCs w:val="8"/>
              </w:rPr>
            </w:pPr>
          </w:p>
        </w:tc>
      </w:tr>
      <w:tr w:rsidR="001E41F3" w:rsidRPr="00C403B2">
        <w:trPr>
          <w:cantSplit/>
        </w:trPr>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Category:</w:t>
            </w:r>
          </w:p>
        </w:tc>
        <w:tc>
          <w:tcPr>
            <w:tcW w:w="425" w:type="dxa"/>
            <w:shd w:val="pct30" w:color="FFFF00" w:fill="auto"/>
          </w:tcPr>
          <w:p w:rsidR="001E41F3" w:rsidRPr="00C403B2" w:rsidRDefault="00AD44F7">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C403B2" w:rsidRDefault="001E41F3">
            <w:pPr>
              <w:pStyle w:val="CRCoverPage"/>
              <w:spacing w:after="0"/>
              <w:rPr>
                <w:noProof/>
              </w:rPr>
            </w:pPr>
          </w:p>
        </w:tc>
        <w:tc>
          <w:tcPr>
            <w:tcW w:w="1417" w:type="dxa"/>
            <w:gridSpan w:val="2"/>
            <w:tcBorders>
              <w:left w:val="nil"/>
            </w:tcBorders>
          </w:tcPr>
          <w:p w:rsidR="001E41F3" w:rsidRPr="00C403B2" w:rsidRDefault="001E41F3">
            <w:pPr>
              <w:pStyle w:val="CRCoverPage"/>
              <w:spacing w:after="0"/>
              <w:jc w:val="right"/>
              <w:rPr>
                <w:b/>
                <w:i/>
                <w:noProof/>
              </w:rPr>
            </w:pPr>
            <w:r w:rsidRPr="00C403B2">
              <w:rPr>
                <w:b/>
                <w:i/>
                <w:noProof/>
              </w:rPr>
              <w:t>Release:</w:t>
            </w:r>
          </w:p>
        </w:tc>
        <w:tc>
          <w:tcPr>
            <w:tcW w:w="2127" w:type="dxa"/>
            <w:tcBorders>
              <w:right w:val="single" w:sz="4" w:space="0" w:color="auto"/>
            </w:tcBorders>
            <w:shd w:val="pct30" w:color="FFFF00" w:fill="auto"/>
          </w:tcPr>
          <w:p w:rsidR="001E41F3" w:rsidRPr="00C403B2" w:rsidRDefault="0026004D" w:rsidP="00973BD6">
            <w:pPr>
              <w:pStyle w:val="CRCoverPage"/>
              <w:spacing w:after="0"/>
              <w:ind w:left="100"/>
              <w:rPr>
                <w:noProof/>
                <w:lang w:eastAsia="zh-CN"/>
              </w:rPr>
            </w:pPr>
            <w:r w:rsidRPr="00C403B2">
              <w:rPr>
                <w:noProof/>
              </w:rPr>
              <w:t>Rel-</w:t>
            </w:r>
            <w:r w:rsidR="00BF5D91" w:rsidRPr="00C403B2">
              <w:rPr>
                <w:rFonts w:hint="eastAsia"/>
                <w:noProof/>
                <w:lang w:eastAsia="zh-CN"/>
              </w:rPr>
              <w:t>1</w:t>
            </w:r>
            <w:r w:rsidR="00973BD6">
              <w:rPr>
                <w:noProof/>
                <w:lang w:eastAsia="zh-CN"/>
              </w:rPr>
              <w:t>2</w:t>
            </w:r>
          </w:p>
        </w:tc>
      </w:tr>
      <w:tr w:rsidR="001E41F3" w:rsidRPr="00C403B2">
        <w:tc>
          <w:tcPr>
            <w:tcW w:w="1843" w:type="dxa"/>
            <w:tcBorders>
              <w:left w:val="single" w:sz="4" w:space="0" w:color="auto"/>
              <w:bottom w:val="single" w:sz="4" w:space="0" w:color="auto"/>
            </w:tcBorders>
          </w:tcPr>
          <w:p w:rsidR="001E41F3" w:rsidRPr="00C403B2" w:rsidRDefault="001E41F3">
            <w:pPr>
              <w:pStyle w:val="CRCoverPage"/>
              <w:spacing w:after="0"/>
              <w:rPr>
                <w:b/>
                <w:i/>
                <w:noProof/>
              </w:rPr>
            </w:pPr>
          </w:p>
        </w:tc>
        <w:tc>
          <w:tcPr>
            <w:tcW w:w="4678" w:type="dxa"/>
            <w:gridSpan w:val="8"/>
            <w:tcBorders>
              <w:bottom w:val="single" w:sz="4" w:space="0" w:color="auto"/>
            </w:tcBorders>
          </w:tcPr>
          <w:p w:rsidR="001E41F3" w:rsidRPr="00C403B2" w:rsidRDefault="001E41F3">
            <w:pPr>
              <w:pStyle w:val="CRCoverPage"/>
              <w:spacing w:after="0"/>
              <w:ind w:left="383" w:hanging="383"/>
              <w:rPr>
                <w:i/>
                <w:noProof/>
                <w:sz w:val="18"/>
              </w:rPr>
            </w:pPr>
            <w:r w:rsidRPr="00C403B2">
              <w:rPr>
                <w:i/>
                <w:noProof/>
                <w:sz w:val="18"/>
              </w:rPr>
              <w:t xml:space="preserve">Use </w:t>
            </w:r>
            <w:r w:rsidRPr="00C403B2">
              <w:rPr>
                <w:i/>
                <w:noProof/>
                <w:sz w:val="18"/>
                <w:u w:val="single"/>
              </w:rPr>
              <w:t>one</w:t>
            </w:r>
            <w:r w:rsidRPr="00C403B2">
              <w:rPr>
                <w:i/>
                <w:noProof/>
                <w:sz w:val="18"/>
              </w:rPr>
              <w:t xml:space="preserve"> of the following categories:</w:t>
            </w:r>
            <w:r w:rsidRPr="00C403B2">
              <w:rPr>
                <w:b/>
                <w:i/>
                <w:noProof/>
                <w:sz w:val="18"/>
              </w:rPr>
              <w:br/>
              <w:t>F</w:t>
            </w:r>
            <w:r w:rsidRPr="00C403B2">
              <w:rPr>
                <w:i/>
                <w:noProof/>
                <w:sz w:val="18"/>
              </w:rPr>
              <w:t xml:space="preserve">  (correction)</w:t>
            </w:r>
            <w:r w:rsidRPr="00C403B2">
              <w:rPr>
                <w:i/>
                <w:noProof/>
                <w:sz w:val="18"/>
              </w:rPr>
              <w:br/>
            </w:r>
            <w:r w:rsidRPr="00C403B2">
              <w:rPr>
                <w:b/>
                <w:i/>
                <w:noProof/>
                <w:sz w:val="18"/>
              </w:rPr>
              <w:t>A</w:t>
            </w:r>
            <w:r w:rsidRPr="00C403B2">
              <w:rPr>
                <w:i/>
                <w:noProof/>
                <w:sz w:val="18"/>
              </w:rPr>
              <w:t xml:space="preserve">  (</w:t>
            </w:r>
            <w:r w:rsidR="00DE34CF" w:rsidRPr="00C403B2">
              <w:rPr>
                <w:i/>
                <w:noProof/>
                <w:sz w:val="18"/>
              </w:rPr>
              <w:t xml:space="preserve">mirror </w:t>
            </w:r>
            <w:r w:rsidRPr="00C403B2">
              <w:rPr>
                <w:i/>
                <w:noProof/>
                <w:sz w:val="18"/>
              </w:rPr>
              <w:t>correspond</w:t>
            </w:r>
            <w:r w:rsidR="00DE34CF" w:rsidRPr="00C403B2">
              <w:rPr>
                <w:i/>
                <w:noProof/>
                <w:sz w:val="18"/>
              </w:rPr>
              <w:t xml:space="preserve">ing </w:t>
            </w:r>
            <w:r w:rsidRPr="00C403B2">
              <w:rPr>
                <w:i/>
                <w:noProof/>
                <w:sz w:val="18"/>
              </w:rPr>
              <w:t xml:space="preserve">to a </w:t>
            </w:r>
            <w:r w:rsidR="00DE34CF" w:rsidRPr="00C403B2">
              <w:rPr>
                <w:i/>
                <w:noProof/>
                <w:sz w:val="18"/>
              </w:rPr>
              <w:t xml:space="preserve">change </w:t>
            </w:r>
            <w:r w:rsidRPr="00C403B2">
              <w:rPr>
                <w:i/>
                <w:noProof/>
                <w:sz w:val="18"/>
              </w:rPr>
              <w:t>in an earlier release)</w:t>
            </w:r>
            <w:r w:rsidRPr="00C403B2">
              <w:rPr>
                <w:i/>
                <w:noProof/>
                <w:sz w:val="18"/>
              </w:rPr>
              <w:br/>
            </w:r>
            <w:r w:rsidRPr="00C403B2">
              <w:rPr>
                <w:b/>
                <w:i/>
                <w:noProof/>
                <w:sz w:val="18"/>
              </w:rPr>
              <w:t>B</w:t>
            </w:r>
            <w:r w:rsidRPr="00C403B2">
              <w:rPr>
                <w:i/>
                <w:noProof/>
                <w:sz w:val="18"/>
              </w:rPr>
              <w:t xml:space="preserve">  (addition of feature), </w:t>
            </w:r>
            <w:r w:rsidRPr="00C403B2">
              <w:rPr>
                <w:i/>
                <w:noProof/>
                <w:sz w:val="18"/>
              </w:rPr>
              <w:br/>
            </w:r>
            <w:r w:rsidRPr="00C403B2">
              <w:rPr>
                <w:b/>
                <w:i/>
                <w:noProof/>
                <w:sz w:val="18"/>
              </w:rPr>
              <w:t>C</w:t>
            </w:r>
            <w:r w:rsidRPr="00C403B2">
              <w:rPr>
                <w:i/>
                <w:noProof/>
                <w:sz w:val="18"/>
              </w:rPr>
              <w:t xml:space="preserve">  (functional modification of feature)</w:t>
            </w:r>
            <w:r w:rsidRPr="00C403B2">
              <w:rPr>
                <w:i/>
                <w:noProof/>
                <w:sz w:val="18"/>
              </w:rPr>
              <w:br/>
            </w:r>
            <w:r w:rsidRPr="00C403B2">
              <w:rPr>
                <w:b/>
                <w:i/>
                <w:noProof/>
                <w:sz w:val="18"/>
              </w:rPr>
              <w:t>D</w:t>
            </w:r>
            <w:r w:rsidRPr="00C403B2">
              <w:rPr>
                <w:i/>
                <w:noProof/>
                <w:sz w:val="18"/>
              </w:rPr>
              <w:t xml:space="preserve">  (editorial modification)</w:t>
            </w:r>
          </w:p>
          <w:p w:rsidR="001E41F3" w:rsidRPr="00C403B2" w:rsidRDefault="001E41F3">
            <w:pPr>
              <w:pStyle w:val="CRCoverPage"/>
              <w:rPr>
                <w:noProof/>
              </w:rPr>
            </w:pPr>
            <w:r w:rsidRPr="00C403B2">
              <w:rPr>
                <w:noProof/>
                <w:sz w:val="18"/>
              </w:rPr>
              <w:t>Detailed explanations of the above categories can</w:t>
            </w:r>
            <w:r w:rsidRPr="00C403B2">
              <w:rPr>
                <w:noProof/>
                <w:sz w:val="18"/>
              </w:rPr>
              <w:br/>
              <w:t xml:space="preserve">be found in 3GPP </w:t>
            </w:r>
            <w:hyperlink r:id="rId9" w:history="1">
              <w:r w:rsidRPr="00C403B2">
                <w:rPr>
                  <w:rStyle w:val="Hyperlink"/>
                  <w:noProof/>
                  <w:sz w:val="18"/>
                </w:rPr>
                <w:t>TR 21.900</w:t>
              </w:r>
            </w:hyperlink>
            <w:r w:rsidRPr="00C403B2">
              <w:rPr>
                <w:noProof/>
                <w:sz w:val="18"/>
              </w:rPr>
              <w:t>.</w:t>
            </w:r>
          </w:p>
        </w:tc>
        <w:tc>
          <w:tcPr>
            <w:tcW w:w="3120" w:type="dxa"/>
            <w:gridSpan w:val="2"/>
            <w:tcBorders>
              <w:bottom w:val="single" w:sz="4" w:space="0" w:color="auto"/>
              <w:right w:val="single" w:sz="4" w:space="0" w:color="auto"/>
            </w:tcBorders>
          </w:tcPr>
          <w:p w:rsidR="000C038A" w:rsidRPr="00C403B2" w:rsidRDefault="001E41F3" w:rsidP="00BD6BB8">
            <w:pPr>
              <w:pStyle w:val="CRCoverPage"/>
              <w:tabs>
                <w:tab w:val="left" w:pos="950"/>
              </w:tabs>
              <w:spacing w:after="0"/>
              <w:ind w:left="241" w:hanging="241"/>
              <w:rPr>
                <w:i/>
                <w:noProof/>
                <w:sz w:val="18"/>
              </w:rPr>
            </w:pPr>
            <w:r w:rsidRPr="00C403B2">
              <w:rPr>
                <w:i/>
                <w:noProof/>
                <w:sz w:val="18"/>
              </w:rPr>
              <w:t xml:space="preserve">Use </w:t>
            </w:r>
            <w:r w:rsidRPr="00C403B2">
              <w:rPr>
                <w:i/>
                <w:noProof/>
                <w:sz w:val="18"/>
                <w:u w:val="single"/>
              </w:rPr>
              <w:t>one</w:t>
            </w:r>
            <w:r w:rsidRPr="00C403B2">
              <w:rPr>
                <w:i/>
                <w:noProof/>
                <w:sz w:val="18"/>
              </w:rPr>
              <w:t xml:space="preserve"> of the following releases:</w:t>
            </w:r>
            <w:r w:rsidRPr="00C403B2">
              <w:rPr>
                <w:i/>
                <w:noProof/>
                <w:sz w:val="18"/>
              </w:rPr>
              <w:br/>
              <w:t>Rel-8</w:t>
            </w:r>
            <w:r w:rsidRPr="00C403B2">
              <w:rPr>
                <w:i/>
                <w:noProof/>
                <w:sz w:val="18"/>
              </w:rPr>
              <w:tab/>
              <w:t>(Release 8)</w:t>
            </w:r>
            <w:r w:rsidR="007C2097" w:rsidRPr="00C403B2">
              <w:rPr>
                <w:i/>
                <w:noProof/>
                <w:sz w:val="18"/>
              </w:rPr>
              <w:br/>
              <w:t>Rel-9</w:t>
            </w:r>
            <w:r w:rsidR="007C2097" w:rsidRPr="00C403B2">
              <w:rPr>
                <w:i/>
                <w:noProof/>
                <w:sz w:val="18"/>
              </w:rPr>
              <w:tab/>
              <w:t>(Release 9)</w:t>
            </w:r>
            <w:r w:rsidR="009777D9" w:rsidRPr="00C403B2">
              <w:rPr>
                <w:i/>
                <w:noProof/>
                <w:sz w:val="18"/>
              </w:rPr>
              <w:br/>
              <w:t>Rel-10</w:t>
            </w:r>
            <w:r w:rsidR="009777D9" w:rsidRPr="00C403B2">
              <w:rPr>
                <w:i/>
                <w:noProof/>
                <w:sz w:val="18"/>
              </w:rPr>
              <w:tab/>
              <w:t>(Release 10)</w:t>
            </w:r>
            <w:r w:rsidR="000C038A" w:rsidRPr="00C403B2">
              <w:rPr>
                <w:i/>
                <w:noProof/>
                <w:sz w:val="18"/>
              </w:rPr>
              <w:br/>
              <w:t>Rel-11</w:t>
            </w:r>
            <w:r w:rsidR="000C038A" w:rsidRPr="00C403B2">
              <w:rPr>
                <w:i/>
                <w:noProof/>
                <w:sz w:val="18"/>
              </w:rPr>
              <w:tab/>
              <w:t>(Release 11)</w:t>
            </w:r>
            <w:r w:rsidR="000C038A" w:rsidRPr="00C403B2">
              <w:rPr>
                <w:i/>
                <w:noProof/>
                <w:sz w:val="18"/>
              </w:rPr>
              <w:br/>
              <w:t>Rel-12</w:t>
            </w:r>
            <w:r w:rsidR="000C038A" w:rsidRPr="00C403B2">
              <w:rPr>
                <w:i/>
                <w:noProof/>
                <w:sz w:val="18"/>
              </w:rPr>
              <w:tab/>
              <w:t>(Release 12)</w:t>
            </w:r>
            <w:r w:rsidR="0051580D" w:rsidRPr="00C403B2">
              <w:rPr>
                <w:i/>
                <w:noProof/>
                <w:sz w:val="18"/>
              </w:rPr>
              <w:br/>
            </w:r>
            <w:bookmarkStart w:id="1" w:name="OLE_LINK1"/>
            <w:r w:rsidR="0051580D" w:rsidRPr="00C403B2">
              <w:rPr>
                <w:i/>
                <w:noProof/>
                <w:sz w:val="18"/>
              </w:rPr>
              <w:t>Rel-13</w:t>
            </w:r>
            <w:r w:rsidR="0051580D" w:rsidRPr="00C403B2">
              <w:rPr>
                <w:i/>
                <w:noProof/>
                <w:sz w:val="18"/>
              </w:rPr>
              <w:tab/>
              <w:t>(Release 13)</w:t>
            </w:r>
            <w:bookmarkEnd w:id="1"/>
            <w:r w:rsidR="00BD6BB8" w:rsidRPr="00C403B2">
              <w:rPr>
                <w:i/>
                <w:noProof/>
                <w:sz w:val="18"/>
              </w:rPr>
              <w:br/>
              <w:t>Rel-14</w:t>
            </w:r>
            <w:r w:rsidR="00BD6BB8" w:rsidRPr="00C403B2">
              <w:rPr>
                <w:i/>
                <w:noProof/>
                <w:sz w:val="18"/>
              </w:rPr>
              <w:tab/>
              <w:t>(Release 14)</w:t>
            </w:r>
          </w:p>
        </w:tc>
      </w:tr>
      <w:tr w:rsidR="001E41F3" w:rsidRPr="00C403B2">
        <w:tc>
          <w:tcPr>
            <w:tcW w:w="1843" w:type="dxa"/>
          </w:tcPr>
          <w:p w:rsidR="001E41F3" w:rsidRPr="00C403B2" w:rsidRDefault="001E41F3">
            <w:pPr>
              <w:pStyle w:val="CRCoverPage"/>
              <w:spacing w:after="0"/>
              <w:rPr>
                <w:b/>
                <w:i/>
                <w:noProof/>
                <w:sz w:val="8"/>
                <w:szCs w:val="8"/>
              </w:rPr>
            </w:pPr>
          </w:p>
        </w:tc>
        <w:tc>
          <w:tcPr>
            <w:tcW w:w="7798" w:type="dxa"/>
            <w:gridSpan w:val="10"/>
          </w:tcPr>
          <w:p w:rsidR="001E41F3" w:rsidRPr="00C403B2" w:rsidRDefault="001E41F3">
            <w:pPr>
              <w:pStyle w:val="CRCoverPage"/>
              <w:spacing w:after="0"/>
              <w:rPr>
                <w:noProof/>
                <w:sz w:val="8"/>
                <w:szCs w:val="8"/>
              </w:rPr>
            </w:pPr>
          </w:p>
        </w:tc>
      </w:tr>
      <w:tr w:rsidR="00973BD6" w:rsidRPr="00C403B2">
        <w:tc>
          <w:tcPr>
            <w:tcW w:w="2268" w:type="dxa"/>
            <w:gridSpan w:val="2"/>
            <w:tcBorders>
              <w:top w:val="single" w:sz="4" w:space="0" w:color="auto"/>
              <w:left w:val="single" w:sz="4" w:space="0" w:color="auto"/>
            </w:tcBorders>
          </w:tcPr>
          <w:p w:rsidR="00973BD6" w:rsidRPr="00C403B2" w:rsidRDefault="00973BD6">
            <w:pPr>
              <w:pStyle w:val="CRCoverPage"/>
              <w:tabs>
                <w:tab w:val="right" w:pos="2184"/>
              </w:tabs>
              <w:spacing w:after="0"/>
              <w:rPr>
                <w:b/>
                <w:i/>
                <w:noProof/>
              </w:rPr>
            </w:pPr>
            <w:r w:rsidRPr="00C403B2">
              <w:rPr>
                <w:b/>
                <w:i/>
                <w:noProof/>
              </w:rPr>
              <w:t>Reason for change:</w:t>
            </w:r>
          </w:p>
        </w:tc>
        <w:tc>
          <w:tcPr>
            <w:tcW w:w="7373" w:type="dxa"/>
            <w:gridSpan w:val="9"/>
            <w:tcBorders>
              <w:top w:val="single" w:sz="4" w:space="0" w:color="auto"/>
              <w:right w:val="single" w:sz="4" w:space="0" w:color="auto"/>
            </w:tcBorders>
            <w:shd w:val="pct30" w:color="FFFF00" w:fill="auto"/>
          </w:tcPr>
          <w:p w:rsidR="00973BD6" w:rsidRDefault="00973BD6">
            <w:pPr>
              <w:pStyle w:val="CRCoverPage"/>
              <w:spacing w:after="0"/>
              <w:ind w:left="100"/>
              <w:rPr>
                <w:noProof/>
                <w:kern w:val="2"/>
                <w:lang w:eastAsia="zh-CN"/>
              </w:rPr>
            </w:pPr>
            <w:r>
              <w:rPr>
                <w:noProof/>
                <w:kern w:val="2"/>
                <w:lang w:eastAsia="zh-CN"/>
              </w:rPr>
              <w:t>In the CR C1-150883 agreed in CT1 #90, the back-off timer is specific for a particular request message and APN and PLMN combination. However, this setting may be</w:t>
            </w:r>
            <w:r w:rsidR="00A76F51">
              <w:rPr>
                <w:noProof/>
                <w:kern w:val="2"/>
                <w:lang w:eastAsia="zh-CN"/>
              </w:rPr>
              <w:t xml:space="preserve"> not appropriate for all the MS-</w:t>
            </w:r>
            <w:r>
              <w:rPr>
                <w:noProof/>
                <w:kern w:val="2"/>
                <w:lang w:eastAsia="zh-CN"/>
              </w:rPr>
              <w:t>initiated session management pro</w:t>
            </w:r>
            <w:r w:rsidR="00A76F51">
              <w:rPr>
                <w:noProof/>
                <w:kern w:val="2"/>
                <w:lang w:eastAsia="zh-CN"/>
              </w:rPr>
              <w:t>cedures. For example, in the MS-</w:t>
            </w:r>
            <w:r>
              <w:rPr>
                <w:noProof/>
                <w:kern w:val="2"/>
                <w:lang w:eastAsia="zh-CN"/>
              </w:rPr>
              <w:t xml:space="preserve">initiated PDP context modification procedure, the </w:t>
            </w:r>
            <w:r>
              <w:rPr>
                <w:kern w:val="2"/>
              </w:rPr>
              <w:t>MODIFY PDP CONTEXT REQUEST</w:t>
            </w:r>
            <w:r>
              <w:rPr>
                <w:noProof/>
                <w:kern w:val="2"/>
                <w:lang w:eastAsia="zh-CN"/>
              </w:rPr>
              <w:t xml:space="preserve"> granularity is not only based on APN and PLMN combination but aslo on the </w:t>
            </w:r>
            <w:bookmarkStart w:id="2" w:name="OLE_LINK69"/>
            <w:bookmarkStart w:id="3" w:name="OLE_LINK70"/>
            <w:r>
              <w:rPr>
                <w:noProof/>
                <w:kern w:val="2"/>
                <w:lang w:eastAsia="zh-CN"/>
              </w:rPr>
              <w:t>PDP context</w:t>
            </w:r>
            <w:bookmarkEnd w:id="2"/>
            <w:bookmarkEnd w:id="3"/>
            <w:r>
              <w:rPr>
                <w:noProof/>
                <w:kern w:val="2"/>
                <w:lang w:eastAsia="zh-CN"/>
              </w:rPr>
              <w:t xml:space="preserve">. </w:t>
            </w:r>
          </w:p>
          <w:p w:rsidR="00973BD6" w:rsidRDefault="00973BD6">
            <w:pPr>
              <w:pStyle w:val="CRCoverPage"/>
              <w:spacing w:after="0"/>
              <w:ind w:left="100"/>
              <w:rPr>
                <w:noProof/>
                <w:kern w:val="2"/>
                <w:lang w:eastAsia="zh-CN"/>
              </w:rPr>
            </w:pPr>
          </w:p>
          <w:p w:rsidR="00973BD6" w:rsidRDefault="00973BD6">
            <w:pPr>
              <w:pStyle w:val="CRCoverPage"/>
              <w:spacing w:after="0"/>
              <w:ind w:left="100"/>
              <w:rPr>
                <w:noProof/>
                <w:kern w:val="2"/>
                <w:lang w:eastAsia="zh-CN"/>
              </w:rPr>
            </w:pPr>
            <w:r>
              <w:rPr>
                <w:noProof/>
                <w:kern w:val="2"/>
                <w:lang w:eastAsia="zh-CN"/>
              </w:rPr>
              <w:t xml:space="preserve">Therefore, if we use the current </w:t>
            </w:r>
            <w:r w:rsidR="00A76F51">
              <w:rPr>
                <w:noProof/>
                <w:kern w:val="2"/>
                <w:lang w:eastAsia="zh-CN"/>
              </w:rPr>
              <w:t>restriction principle in the MS-</w:t>
            </w:r>
            <w:r>
              <w:rPr>
                <w:noProof/>
                <w:kern w:val="2"/>
                <w:lang w:eastAsia="zh-CN"/>
              </w:rPr>
              <w:t>initiated PDP context modification procedure, after rejection to MS’s PDP context modification request for a bearer, the MS cannot be able to initiate another PDP context modification request for other established PDP context until back-off timer expires, the MS is switched off or the USIM is remo</w:t>
            </w:r>
            <w:r w:rsidR="00A76F51">
              <w:rPr>
                <w:noProof/>
                <w:kern w:val="2"/>
                <w:lang w:eastAsia="zh-CN"/>
              </w:rPr>
              <w:t>ved. Obviously, this</w:t>
            </w:r>
            <w:r>
              <w:rPr>
                <w:noProof/>
                <w:kern w:val="2"/>
                <w:lang w:eastAsia="zh-CN"/>
              </w:rPr>
              <w:t xml:space="preserve"> is not a good way. Any established PDP context should be allowed to </w:t>
            </w:r>
            <w:r w:rsidR="00A76F51">
              <w:rPr>
                <w:noProof/>
                <w:kern w:val="2"/>
                <w:lang w:eastAsia="zh-CN"/>
              </w:rPr>
              <w:t xml:space="preserve">be </w:t>
            </w:r>
            <w:r>
              <w:rPr>
                <w:noProof/>
                <w:kern w:val="2"/>
                <w:lang w:eastAsia="zh-CN"/>
              </w:rPr>
              <w:t>modif</w:t>
            </w:r>
            <w:r w:rsidR="00A76F51">
              <w:rPr>
                <w:noProof/>
                <w:kern w:val="2"/>
                <w:lang w:eastAsia="zh-CN"/>
              </w:rPr>
              <w:t>ied</w:t>
            </w:r>
            <w:r>
              <w:rPr>
                <w:noProof/>
                <w:kern w:val="2"/>
                <w:lang w:eastAsia="zh-CN"/>
              </w:rPr>
              <w:t xml:space="preserve"> individually.</w:t>
            </w:r>
          </w:p>
          <w:p w:rsidR="00973BD6" w:rsidRDefault="00973BD6">
            <w:pPr>
              <w:pStyle w:val="CRCoverPage"/>
              <w:spacing w:after="0"/>
              <w:rPr>
                <w:noProof/>
                <w:kern w:val="2"/>
                <w:lang w:eastAsia="zh-CN"/>
              </w:rPr>
            </w:pPr>
          </w:p>
          <w:p w:rsidR="00973BD6" w:rsidRDefault="00973BD6">
            <w:pPr>
              <w:pStyle w:val="CRCoverPage"/>
              <w:spacing w:after="0"/>
              <w:ind w:left="100"/>
              <w:rPr>
                <w:noProof/>
                <w:kern w:val="2"/>
                <w:lang w:eastAsia="zh-CN"/>
              </w:rPr>
            </w:pPr>
            <w:r>
              <w:rPr>
                <w:noProof/>
                <w:kern w:val="2"/>
                <w:lang w:eastAsia="zh-CN"/>
              </w:rPr>
              <w:t>S</w:t>
            </w:r>
            <w:r w:rsidR="00A76F51">
              <w:rPr>
                <w:noProof/>
                <w:kern w:val="2"/>
                <w:lang w:eastAsia="zh-CN"/>
              </w:rPr>
              <w:t>o it is proposed that in the MS-</w:t>
            </w:r>
            <w:r>
              <w:rPr>
                <w:noProof/>
                <w:kern w:val="2"/>
                <w:lang w:eastAsia="zh-CN"/>
              </w:rPr>
              <w:t xml:space="preserve">initiated </w:t>
            </w:r>
            <w:bookmarkStart w:id="4" w:name="OLE_LINK71"/>
            <w:bookmarkStart w:id="5" w:name="OLE_LINK72"/>
            <w:r>
              <w:rPr>
                <w:noProof/>
                <w:kern w:val="2"/>
                <w:lang w:eastAsia="zh-CN"/>
              </w:rPr>
              <w:t>PDP context</w:t>
            </w:r>
            <w:bookmarkEnd w:id="4"/>
            <w:bookmarkEnd w:id="5"/>
            <w:r>
              <w:rPr>
                <w:noProof/>
                <w:kern w:val="2"/>
                <w:lang w:eastAsia="zh-CN"/>
              </w:rPr>
              <w:t xml:space="preserve"> modification procedure, the back-off timer should be related to </w:t>
            </w:r>
            <w:r w:rsidR="00A76F51">
              <w:rPr>
                <w:noProof/>
                <w:kern w:val="2"/>
                <w:lang w:eastAsia="zh-CN"/>
              </w:rPr>
              <w:t xml:space="preserve">the </w:t>
            </w:r>
            <w:r>
              <w:rPr>
                <w:noProof/>
                <w:kern w:val="2"/>
                <w:lang w:eastAsia="zh-CN"/>
              </w:rPr>
              <w:t>PDP context. Further more, in the RAT change case</w:t>
            </w:r>
            <w:r>
              <w:rPr>
                <w:kern w:val="2"/>
                <w:lang w:eastAsia="zh-CN"/>
              </w:rPr>
              <w:t xml:space="preserve">, in the </w:t>
            </w:r>
            <w:r w:rsidR="00A76F51">
              <w:rPr>
                <w:kern w:val="2"/>
              </w:rPr>
              <w:t>UE-</w:t>
            </w:r>
            <w:r>
              <w:rPr>
                <w:noProof/>
                <w:kern w:val="2"/>
                <w:lang w:eastAsia="zh-CN"/>
              </w:rPr>
              <w:t>requested bearer resource modification procedure,</w:t>
            </w:r>
            <w:r>
              <w:rPr>
                <w:kern w:val="2"/>
              </w:rPr>
              <w:t xml:space="preserve"> </w:t>
            </w:r>
            <w:r>
              <w:rPr>
                <w:kern w:val="2"/>
                <w:lang w:eastAsia="zh-CN"/>
              </w:rPr>
              <w:t xml:space="preserve">the back-off timer should be </w:t>
            </w:r>
            <w:bookmarkStart w:id="6" w:name="OLE_LINK83"/>
            <w:bookmarkStart w:id="7" w:name="OLE_LINK84"/>
            <w:r>
              <w:rPr>
                <w:noProof/>
                <w:kern w:val="2"/>
                <w:lang w:eastAsia="zh-CN"/>
              </w:rPr>
              <w:t>combined with</w:t>
            </w:r>
            <w:bookmarkEnd w:id="6"/>
            <w:bookmarkEnd w:id="7"/>
            <w:r>
              <w:rPr>
                <w:kern w:val="2"/>
                <w:lang w:eastAsia="zh-CN"/>
              </w:rPr>
              <w:t xml:space="preserve"> the EPS bearer mapping from </w:t>
            </w:r>
            <w:r>
              <w:rPr>
                <w:kern w:val="2"/>
              </w:rPr>
              <w:t xml:space="preserve">the </w:t>
            </w:r>
            <w:r>
              <w:rPr>
                <w:noProof/>
                <w:kern w:val="2"/>
                <w:lang w:eastAsia="zh-CN"/>
              </w:rPr>
              <w:t xml:space="preserve">PDP context </w:t>
            </w:r>
            <w:bookmarkStart w:id="8" w:name="OLE_LINK81"/>
            <w:bookmarkStart w:id="9" w:name="OLE_LINK82"/>
            <w:r>
              <w:rPr>
                <w:kern w:val="2"/>
                <w:lang w:eastAsia="zh-CN"/>
              </w:rPr>
              <w:t>related to</w:t>
            </w:r>
            <w:bookmarkEnd w:id="8"/>
            <w:bookmarkEnd w:id="9"/>
            <w:r>
              <w:rPr>
                <w:noProof/>
                <w:kern w:val="2"/>
                <w:lang w:eastAsia="zh-CN"/>
              </w:rPr>
              <w:t xml:space="preserve"> the MODIFY PDP CONTEXT REJECT message</w:t>
            </w:r>
            <w:r>
              <w:rPr>
                <w:kern w:val="2"/>
                <w:lang w:eastAsia="zh-CN"/>
              </w:rPr>
              <w:t>.</w:t>
            </w:r>
          </w:p>
        </w:tc>
      </w:tr>
      <w:tr w:rsidR="00973BD6" w:rsidRPr="00C403B2">
        <w:tc>
          <w:tcPr>
            <w:tcW w:w="2268" w:type="dxa"/>
            <w:gridSpan w:val="2"/>
            <w:tcBorders>
              <w:left w:val="single" w:sz="4" w:space="0" w:color="auto"/>
            </w:tcBorders>
          </w:tcPr>
          <w:p w:rsidR="00973BD6" w:rsidRPr="00C403B2" w:rsidRDefault="00973BD6">
            <w:pPr>
              <w:pStyle w:val="CRCoverPage"/>
              <w:spacing w:after="0"/>
              <w:rPr>
                <w:b/>
                <w:i/>
                <w:noProof/>
                <w:sz w:val="8"/>
                <w:szCs w:val="8"/>
              </w:rPr>
            </w:pPr>
          </w:p>
        </w:tc>
        <w:tc>
          <w:tcPr>
            <w:tcW w:w="7373" w:type="dxa"/>
            <w:gridSpan w:val="9"/>
            <w:tcBorders>
              <w:right w:val="single" w:sz="4" w:space="0" w:color="auto"/>
            </w:tcBorders>
          </w:tcPr>
          <w:p w:rsidR="00973BD6" w:rsidRDefault="00973BD6">
            <w:pPr>
              <w:pStyle w:val="CRCoverPage"/>
              <w:spacing w:after="0"/>
              <w:rPr>
                <w:noProof/>
                <w:kern w:val="2"/>
                <w:sz w:val="8"/>
                <w:szCs w:val="8"/>
              </w:rPr>
            </w:pPr>
          </w:p>
        </w:tc>
      </w:tr>
      <w:tr w:rsidR="00973BD6" w:rsidRPr="00C403B2">
        <w:tc>
          <w:tcPr>
            <w:tcW w:w="2268" w:type="dxa"/>
            <w:gridSpan w:val="2"/>
            <w:tcBorders>
              <w:left w:val="single" w:sz="4" w:space="0" w:color="auto"/>
            </w:tcBorders>
          </w:tcPr>
          <w:p w:rsidR="00973BD6" w:rsidRPr="00C403B2" w:rsidRDefault="00973BD6">
            <w:pPr>
              <w:pStyle w:val="CRCoverPage"/>
              <w:tabs>
                <w:tab w:val="right" w:pos="2184"/>
              </w:tabs>
              <w:spacing w:after="0"/>
              <w:rPr>
                <w:b/>
                <w:i/>
                <w:noProof/>
              </w:rPr>
            </w:pPr>
            <w:r w:rsidRPr="00C403B2">
              <w:rPr>
                <w:b/>
                <w:i/>
                <w:noProof/>
              </w:rPr>
              <w:t>Summary of change:</w:t>
            </w:r>
          </w:p>
        </w:tc>
        <w:tc>
          <w:tcPr>
            <w:tcW w:w="7373" w:type="dxa"/>
            <w:gridSpan w:val="9"/>
            <w:tcBorders>
              <w:right w:val="single" w:sz="4" w:space="0" w:color="auto"/>
            </w:tcBorders>
            <w:shd w:val="pct30" w:color="FFFF00" w:fill="auto"/>
          </w:tcPr>
          <w:p w:rsidR="00973BD6" w:rsidRDefault="00973BD6">
            <w:pPr>
              <w:pStyle w:val="CRCoverPage"/>
              <w:spacing w:after="0"/>
              <w:ind w:left="100"/>
              <w:rPr>
                <w:noProof/>
                <w:kern w:val="2"/>
                <w:lang w:eastAsia="zh-CN"/>
              </w:rPr>
            </w:pPr>
            <w:r>
              <w:rPr>
                <w:noProof/>
                <w:kern w:val="2"/>
                <w:lang w:eastAsia="zh-CN"/>
              </w:rPr>
              <w:t xml:space="preserve">1. Combine the back-off timer with the </w:t>
            </w:r>
            <w:bookmarkStart w:id="10" w:name="OLE_LINK85"/>
            <w:bookmarkStart w:id="11" w:name="OLE_LINK86"/>
            <w:r>
              <w:rPr>
                <w:noProof/>
                <w:kern w:val="2"/>
                <w:lang w:eastAsia="zh-CN"/>
              </w:rPr>
              <w:t>PDP context</w:t>
            </w:r>
            <w:bookmarkEnd w:id="10"/>
            <w:bookmarkEnd w:id="11"/>
            <w:r w:rsidR="00A76F51">
              <w:rPr>
                <w:noProof/>
                <w:kern w:val="2"/>
                <w:lang w:eastAsia="zh-CN"/>
              </w:rPr>
              <w:t xml:space="preserve"> in the MS-</w:t>
            </w:r>
            <w:r>
              <w:rPr>
                <w:noProof/>
                <w:kern w:val="2"/>
                <w:lang w:eastAsia="zh-CN"/>
              </w:rPr>
              <w:t>initiated PDP context modification procedure.</w:t>
            </w:r>
          </w:p>
          <w:p w:rsidR="00973BD6" w:rsidRDefault="00973BD6">
            <w:pPr>
              <w:pStyle w:val="CRCoverPage"/>
              <w:spacing w:after="0"/>
              <w:ind w:left="100"/>
              <w:rPr>
                <w:noProof/>
                <w:kern w:val="2"/>
                <w:lang w:eastAsia="zh-CN"/>
              </w:rPr>
            </w:pPr>
            <w:r>
              <w:rPr>
                <w:noProof/>
                <w:kern w:val="2"/>
                <w:lang w:eastAsia="zh-CN"/>
              </w:rPr>
              <w:t xml:space="preserve">2. In the RAT change case, </w:t>
            </w:r>
            <w:r>
              <w:rPr>
                <w:kern w:val="2"/>
              </w:rPr>
              <w:t xml:space="preserve">if the network indicates that re-attempt at inter-system change is not allowed, </w:t>
            </w:r>
            <w:r>
              <w:rPr>
                <w:noProof/>
                <w:kern w:val="2"/>
                <w:lang w:eastAsia="zh-CN"/>
              </w:rPr>
              <w:t xml:space="preserve">combine the back-off timer with the </w:t>
            </w:r>
            <w:r>
              <w:rPr>
                <w:kern w:val="2"/>
                <w:lang w:eastAsia="zh-CN"/>
              </w:rPr>
              <w:t xml:space="preserve">EPS bearer mapping from </w:t>
            </w:r>
            <w:r>
              <w:rPr>
                <w:kern w:val="2"/>
              </w:rPr>
              <w:t xml:space="preserve">the </w:t>
            </w:r>
            <w:r>
              <w:rPr>
                <w:noProof/>
                <w:kern w:val="2"/>
                <w:lang w:eastAsia="zh-CN"/>
              </w:rPr>
              <w:t xml:space="preserve">PDP context </w:t>
            </w:r>
            <w:r>
              <w:rPr>
                <w:kern w:val="2"/>
                <w:lang w:eastAsia="zh-CN"/>
              </w:rPr>
              <w:t>related to</w:t>
            </w:r>
            <w:r>
              <w:rPr>
                <w:noProof/>
                <w:kern w:val="2"/>
                <w:lang w:eastAsia="zh-CN"/>
              </w:rPr>
              <w:t xml:space="preserve"> the MODIFY PDP C</w:t>
            </w:r>
            <w:r w:rsidR="00A76F51">
              <w:rPr>
                <w:noProof/>
                <w:kern w:val="2"/>
                <w:lang w:eastAsia="zh-CN"/>
              </w:rPr>
              <w:t>ONTEXT REJECT message in the UE-</w:t>
            </w:r>
            <w:r>
              <w:rPr>
                <w:noProof/>
                <w:kern w:val="2"/>
                <w:lang w:eastAsia="zh-CN"/>
              </w:rPr>
              <w:t>requested bearer resource modification procedure</w:t>
            </w:r>
            <w:r>
              <w:rPr>
                <w:kern w:val="2"/>
                <w:lang w:eastAsia="zh-CN"/>
              </w:rPr>
              <w:t>.</w:t>
            </w:r>
          </w:p>
        </w:tc>
      </w:tr>
      <w:tr w:rsidR="00973BD6" w:rsidRPr="00C403B2">
        <w:tc>
          <w:tcPr>
            <w:tcW w:w="2268" w:type="dxa"/>
            <w:gridSpan w:val="2"/>
            <w:tcBorders>
              <w:left w:val="single" w:sz="4" w:space="0" w:color="auto"/>
            </w:tcBorders>
          </w:tcPr>
          <w:p w:rsidR="00973BD6" w:rsidRPr="00C403B2" w:rsidRDefault="00973BD6">
            <w:pPr>
              <w:pStyle w:val="CRCoverPage"/>
              <w:spacing w:after="0"/>
              <w:rPr>
                <w:b/>
                <w:i/>
                <w:noProof/>
                <w:sz w:val="8"/>
                <w:szCs w:val="8"/>
              </w:rPr>
            </w:pPr>
          </w:p>
        </w:tc>
        <w:tc>
          <w:tcPr>
            <w:tcW w:w="7373" w:type="dxa"/>
            <w:gridSpan w:val="9"/>
            <w:tcBorders>
              <w:right w:val="single" w:sz="4" w:space="0" w:color="auto"/>
            </w:tcBorders>
          </w:tcPr>
          <w:p w:rsidR="00973BD6" w:rsidRDefault="00973BD6">
            <w:pPr>
              <w:pStyle w:val="CRCoverPage"/>
              <w:spacing w:after="0"/>
              <w:rPr>
                <w:noProof/>
                <w:kern w:val="2"/>
                <w:sz w:val="8"/>
                <w:szCs w:val="8"/>
              </w:rPr>
            </w:pPr>
          </w:p>
        </w:tc>
      </w:tr>
      <w:tr w:rsidR="00973BD6" w:rsidRPr="00C403B2">
        <w:tc>
          <w:tcPr>
            <w:tcW w:w="2268" w:type="dxa"/>
            <w:gridSpan w:val="2"/>
            <w:tcBorders>
              <w:left w:val="single" w:sz="4" w:space="0" w:color="auto"/>
              <w:bottom w:val="single" w:sz="4" w:space="0" w:color="auto"/>
            </w:tcBorders>
          </w:tcPr>
          <w:p w:rsidR="00973BD6" w:rsidRPr="00C403B2" w:rsidRDefault="00973BD6">
            <w:pPr>
              <w:pStyle w:val="CRCoverPage"/>
              <w:tabs>
                <w:tab w:val="right" w:pos="2184"/>
              </w:tabs>
              <w:spacing w:after="0"/>
              <w:rPr>
                <w:b/>
                <w:i/>
                <w:noProof/>
              </w:rPr>
            </w:pPr>
            <w:r w:rsidRPr="00C403B2">
              <w:rPr>
                <w:b/>
                <w:i/>
                <w:noProof/>
              </w:rPr>
              <w:t>Consequences if not approved:</w:t>
            </w:r>
          </w:p>
        </w:tc>
        <w:tc>
          <w:tcPr>
            <w:tcW w:w="7373" w:type="dxa"/>
            <w:gridSpan w:val="9"/>
            <w:tcBorders>
              <w:bottom w:val="single" w:sz="4" w:space="0" w:color="auto"/>
              <w:right w:val="single" w:sz="4" w:space="0" w:color="auto"/>
            </w:tcBorders>
            <w:shd w:val="pct30" w:color="FFFF00" w:fill="auto"/>
          </w:tcPr>
          <w:p w:rsidR="00973BD6" w:rsidRDefault="00A76F51">
            <w:pPr>
              <w:pStyle w:val="CRCoverPage"/>
              <w:spacing w:after="0"/>
              <w:ind w:left="100"/>
              <w:rPr>
                <w:noProof/>
                <w:kern w:val="2"/>
                <w:lang w:eastAsia="zh-CN"/>
              </w:rPr>
            </w:pPr>
            <w:r>
              <w:rPr>
                <w:noProof/>
                <w:kern w:val="2"/>
                <w:lang w:eastAsia="zh-CN"/>
              </w:rPr>
              <w:t>The MS can</w:t>
            </w:r>
            <w:r w:rsidR="00973BD6">
              <w:rPr>
                <w:noProof/>
                <w:kern w:val="2"/>
                <w:lang w:eastAsia="zh-CN"/>
              </w:rPr>
              <w:t>not initiate another PDP context modification request once PDP context modification request is reject</w:t>
            </w:r>
            <w:r>
              <w:rPr>
                <w:noProof/>
                <w:kern w:val="2"/>
                <w:lang w:eastAsia="zh-CN"/>
              </w:rPr>
              <w:t>ed</w:t>
            </w:r>
            <w:r w:rsidR="00973BD6">
              <w:rPr>
                <w:noProof/>
                <w:kern w:val="2"/>
                <w:lang w:eastAsia="zh-CN"/>
              </w:rPr>
              <w:t xml:space="preserve"> by the network.</w:t>
            </w:r>
          </w:p>
        </w:tc>
      </w:tr>
      <w:tr w:rsidR="001E41F3" w:rsidRPr="00C403B2">
        <w:tc>
          <w:tcPr>
            <w:tcW w:w="2268" w:type="dxa"/>
            <w:gridSpan w:val="2"/>
          </w:tcPr>
          <w:p w:rsidR="001E41F3" w:rsidRPr="00C403B2" w:rsidRDefault="001E41F3">
            <w:pPr>
              <w:pStyle w:val="CRCoverPage"/>
              <w:spacing w:after="0"/>
              <w:rPr>
                <w:b/>
                <w:i/>
                <w:noProof/>
                <w:sz w:val="8"/>
                <w:szCs w:val="8"/>
              </w:rPr>
            </w:pPr>
          </w:p>
        </w:tc>
        <w:tc>
          <w:tcPr>
            <w:tcW w:w="7373" w:type="dxa"/>
            <w:gridSpan w:val="9"/>
          </w:tcPr>
          <w:p w:rsidR="001E41F3" w:rsidRPr="00C403B2" w:rsidRDefault="001E41F3">
            <w:pPr>
              <w:pStyle w:val="CRCoverPage"/>
              <w:spacing w:after="0"/>
              <w:rPr>
                <w:noProof/>
                <w:sz w:val="8"/>
                <w:szCs w:val="8"/>
              </w:rPr>
            </w:pPr>
          </w:p>
        </w:tc>
      </w:tr>
      <w:tr w:rsidR="001E41F3" w:rsidRPr="00C403B2">
        <w:tc>
          <w:tcPr>
            <w:tcW w:w="2268" w:type="dxa"/>
            <w:gridSpan w:val="2"/>
            <w:tcBorders>
              <w:top w:val="single" w:sz="4" w:space="0" w:color="auto"/>
              <w:left w:val="single" w:sz="4" w:space="0" w:color="auto"/>
            </w:tcBorders>
          </w:tcPr>
          <w:p w:rsidR="001E41F3" w:rsidRPr="00C403B2" w:rsidRDefault="001E41F3">
            <w:pPr>
              <w:pStyle w:val="CRCoverPage"/>
              <w:tabs>
                <w:tab w:val="right" w:pos="2184"/>
              </w:tabs>
              <w:spacing w:after="0"/>
              <w:rPr>
                <w:b/>
                <w:i/>
                <w:noProof/>
              </w:rPr>
            </w:pPr>
            <w:r w:rsidRPr="00C403B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403B2" w:rsidRDefault="000A0C5D">
            <w:pPr>
              <w:pStyle w:val="CRCoverPage"/>
              <w:spacing w:after="0"/>
              <w:ind w:left="100"/>
              <w:rPr>
                <w:noProof/>
                <w:lang w:eastAsia="zh-CN"/>
              </w:rPr>
            </w:pPr>
            <w:r>
              <w:rPr>
                <w:rFonts w:hint="eastAsia"/>
                <w:noProof/>
                <w:lang w:eastAsia="zh-CN"/>
              </w:rPr>
              <w:t>6.1.3.3.3.3</w:t>
            </w:r>
          </w:p>
        </w:tc>
      </w:tr>
      <w:tr w:rsidR="001E41F3" w:rsidRPr="00C403B2">
        <w:tc>
          <w:tcPr>
            <w:tcW w:w="2268" w:type="dxa"/>
            <w:gridSpan w:val="2"/>
            <w:tcBorders>
              <w:left w:val="single" w:sz="4" w:space="0" w:color="auto"/>
            </w:tcBorders>
          </w:tcPr>
          <w:p w:rsidR="001E41F3" w:rsidRPr="00C403B2" w:rsidRDefault="001E41F3">
            <w:pPr>
              <w:pStyle w:val="CRCoverPage"/>
              <w:spacing w:after="0"/>
              <w:rPr>
                <w:b/>
                <w:i/>
                <w:noProof/>
                <w:sz w:val="8"/>
                <w:szCs w:val="8"/>
              </w:rPr>
            </w:pPr>
          </w:p>
        </w:tc>
        <w:tc>
          <w:tcPr>
            <w:tcW w:w="7373" w:type="dxa"/>
            <w:gridSpan w:val="9"/>
            <w:tcBorders>
              <w:right w:val="single" w:sz="4" w:space="0" w:color="auto"/>
            </w:tcBorders>
          </w:tcPr>
          <w:p w:rsidR="001E41F3" w:rsidRPr="00C403B2" w:rsidRDefault="001E41F3">
            <w:pPr>
              <w:pStyle w:val="CRCoverPage"/>
              <w:spacing w:after="0"/>
              <w:rPr>
                <w:noProof/>
                <w:sz w:val="8"/>
                <w:szCs w:val="8"/>
              </w:rPr>
            </w:pPr>
          </w:p>
        </w:tc>
      </w:tr>
      <w:tr w:rsidR="001E41F3" w:rsidRPr="00C403B2">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403B2" w:rsidRDefault="001E41F3">
            <w:pPr>
              <w:pStyle w:val="CRCoverPage"/>
              <w:spacing w:after="0"/>
              <w:jc w:val="center"/>
              <w:rPr>
                <w:b/>
                <w:caps/>
                <w:noProof/>
              </w:rPr>
            </w:pPr>
            <w:r w:rsidRPr="00C403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403B2" w:rsidRDefault="001E41F3">
            <w:pPr>
              <w:pStyle w:val="CRCoverPage"/>
              <w:spacing w:after="0"/>
              <w:jc w:val="center"/>
              <w:rPr>
                <w:b/>
                <w:caps/>
                <w:noProof/>
              </w:rPr>
            </w:pPr>
            <w:r w:rsidRPr="00C403B2">
              <w:rPr>
                <w:b/>
                <w:caps/>
                <w:noProof/>
              </w:rPr>
              <w:t>N</w:t>
            </w:r>
          </w:p>
        </w:tc>
        <w:tc>
          <w:tcPr>
            <w:tcW w:w="2977" w:type="dxa"/>
            <w:gridSpan w:val="3"/>
          </w:tcPr>
          <w:p w:rsidR="001E41F3" w:rsidRPr="00C403B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403B2" w:rsidRDefault="001E41F3">
            <w:pPr>
              <w:pStyle w:val="CRCoverPage"/>
              <w:spacing w:after="0"/>
              <w:ind w:left="99"/>
              <w:rPr>
                <w:noProof/>
              </w:rPr>
            </w:pPr>
          </w:p>
        </w:tc>
      </w:tr>
      <w:tr w:rsidR="001E41F3" w:rsidRPr="00C403B2">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r w:rsidRPr="00C403B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tabs>
                <w:tab w:val="right" w:pos="2893"/>
              </w:tabs>
              <w:spacing w:after="0"/>
              <w:rPr>
                <w:noProof/>
              </w:rPr>
            </w:pPr>
            <w:r w:rsidRPr="00C403B2">
              <w:rPr>
                <w:noProof/>
              </w:rPr>
              <w:t xml:space="preserve"> Other core specifications</w:t>
            </w:r>
            <w:r w:rsidRPr="00C403B2">
              <w:rPr>
                <w:noProof/>
              </w:rPr>
              <w:tab/>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 xml:space="preserve">TS/TR ... CR ... </w:t>
            </w:r>
          </w:p>
        </w:tc>
      </w:tr>
      <w:tr w:rsidR="001E41F3" w:rsidRPr="00C403B2">
        <w:tc>
          <w:tcPr>
            <w:tcW w:w="2268" w:type="dxa"/>
            <w:gridSpan w:val="2"/>
            <w:tcBorders>
              <w:left w:val="single" w:sz="4" w:space="0" w:color="auto"/>
            </w:tcBorders>
          </w:tcPr>
          <w:p w:rsidR="001E41F3" w:rsidRPr="00C403B2" w:rsidRDefault="001E41F3">
            <w:pPr>
              <w:pStyle w:val="CRCoverPage"/>
              <w:spacing w:after="0"/>
              <w:rPr>
                <w:b/>
                <w:i/>
                <w:noProof/>
              </w:rPr>
            </w:pPr>
            <w:r w:rsidRPr="00C403B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spacing w:after="0"/>
              <w:rPr>
                <w:noProof/>
              </w:rPr>
            </w:pPr>
            <w:r w:rsidRPr="00C403B2">
              <w:rPr>
                <w:noProof/>
              </w:rPr>
              <w:t xml:space="preserve"> Test specifications</w:t>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 xml:space="preserve">TS/TR ... CR ... </w:t>
            </w:r>
          </w:p>
        </w:tc>
      </w:tr>
      <w:tr w:rsidR="001E41F3" w:rsidRPr="00C403B2">
        <w:tc>
          <w:tcPr>
            <w:tcW w:w="2268" w:type="dxa"/>
            <w:gridSpan w:val="2"/>
            <w:tcBorders>
              <w:left w:val="single" w:sz="4" w:space="0" w:color="auto"/>
            </w:tcBorders>
          </w:tcPr>
          <w:p w:rsidR="001E41F3" w:rsidRPr="00C403B2" w:rsidRDefault="00145D43">
            <w:pPr>
              <w:pStyle w:val="CRCoverPage"/>
              <w:spacing w:after="0"/>
              <w:rPr>
                <w:b/>
                <w:i/>
                <w:noProof/>
              </w:rPr>
            </w:pPr>
            <w:r w:rsidRPr="00C403B2">
              <w:rPr>
                <w:b/>
                <w:i/>
                <w:noProof/>
              </w:rPr>
              <w:t xml:space="preserve">(show </w:t>
            </w:r>
            <w:r w:rsidR="00592D74" w:rsidRPr="00C403B2">
              <w:rPr>
                <w:b/>
                <w:i/>
                <w:noProof/>
              </w:rPr>
              <w:t xml:space="preserve">related </w:t>
            </w:r>
            <w:r w:rsidRPr="00C403B2">
              <w:rPr>
                <w:b/>
                <w:i/>
                <w:noProof/>
              </w:rPr>
              <w:t>CR</w:t>
            </w:r>
            <w:r w:rsidR="00592D74" w:rsidRPr="00C403B2">
              <w:rPr>
                <w:b/>
                <w:i/>
                <w:noProof/>
              </w:rPr>
              <w:t>s</w:t>
            </w:r>
            <w:r w:rsidRPr="00C403B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spacing w:after="0"/>
              <w:rPr>
                <w:noProof/>
              </w:rPr>
            </w:pPr>
            <w:r w:rsidRPr="00C403B2">
              <w:rPr>
                <w:noProof/>
              </w:rPr>
              <w:t xml:space="preserve"> O&amp;M Specifications</w:t>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TS</w:t>
            </w:r>
            <w:r w:rsidR="000A6394" w:rsidRPr="00C403B2">
              <w:rPr>
                <w:noProof/>
              </w:rPr>
              <w:t xml:space="preserve">/TR ... CR ... </w:t>
            </w:r>
          </w:p>
        </w:tc>
      </w:tr>
      <w:tr w:rsidR="001E41F3" w:rsidRPr="00C403B2">
        <w:tc>
          <w:tcPr>
            <w:tcW w:w="2268" w:type="dxa"/>
            <w:gridSpan w:val="2"/>
            <w:tcBorders>
              <w:left w:val="single" w:sz="4" w:space="0" w:color="auto"/>
            </w:tcBorders>
          </w:tcPr>
          <w:p w:rsidR="001E41F3" w:rsidRPr="00C403B2" w:rsidRDefault="001E41F3">
            <w:pPr>
              <w:pStyle w:val="CRCoverPage"/>
              <w:spacing w:after="0"/>
              <w:rPr>
                <w:b/>
                <w:i/>
                <w:noProof/>
              </w:rPr>
            </w:pPr>
          </w:p>
        </w:tc>
        <w:tc>
          <w:tcPr>
            <w:tcW w:w="7373" w:type="dxa"/>
            <w:gridSpan w:val="9"/>
            <w:tcBorders>
              <w:right w:val="single" w:sz="4" w:space="0" w:color="auto"/>
            </w:tcBorders>
          </w:tcPr>
          <w:p w:rsidR="001E41F3" w:rsidRPr="00C403B2" w:rsidRDefault="001E41F3">
            <w:pPr>
              <w:pStyle w:val="CRCoverPage"/>
              <w:spacing w:after="0"/>
              <w:rPr>
                <w:noProof/>
              </w:rPr>
            </w:pPr>
          </w:p>
        </w:tc>
      </w:tr>
      <w:tr w:rsidR="001E41F3" w:rsidRPr="00C403B2">
        <w:tc>
          <w:tcPr>
            <w:tcW w:w="2268" w:type="dxa"/>
            <w:gridSpan w:val="2"/>
            <w:tcBorders>
              <w:left w:val="single" w:sz="4" w:space="0" w:color="auto"/>
              <w:bottom w:val="single" w:sz="4" w:space="0" w:color="auto"/>
            </w:tcBorders>
          </w:tcPr>
          <w:p w:rsidR="001E41F3" w:rsidRPr="00C403B2" w:rsidRDefault="001E41F3">
            <w:pPr>
              <w:pStyle w:val="CRCoverPage"/>
              <w:tabs>
                <w:tab w:val="right" w:pos="2184"/>
              </w:tabs>
              <w:spacing w:after="0"/>
              <w:rPr>
                <w:b/>
                <w:i/>
                <w:noProof/>
              </w:rPr>
            </w:pPr>
            <w:r w:rsidRPr="00C403B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403B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826" w:rsidRDefault="003F0826" w:rsidP="003F0826">
      <w:pPr>
        <w:jc w:val="center"/>
        <w:rPr>
          <w:noProof/>
          <w:lang w:eastAsia="zh-CN"/>
        </w:rPr>
      </w:pPr>
      <w:r w:rsidRPr="00DB12B9">
        <w:rPr>
          <w:noProof/>
          <w:highlight w:val="green"/>
        </w:rPr>
        <w:t xml:space="preserve">***** </w:t>
      </w:r>
      <w:r>
        <w:rPr>
          <w:rFonts w:hint="eastAsia"/>
          <w:noProof/>
          <w:highlight w:val="green"/>
          <w:lang w:eastAsia="zh-CN"/>
        </w:rPr>
        <w:t>Firs</w:t>
      </w:r>
      <w:r w:rsidRPr="00DB12B9">
        <w:rPr>
          <w:noProof/>
          <w:highlight w:val="green"/>
        </w:rPr>
        <w:t>t change *****</w:t>
      </w:r>
    </w:p>
    <w:p w:rsidR="004E101C" w:rsidRDefault="004E101C" w:rsidP="004E101C">
      <w:pPr>
        <w:pStyle w:val="Heading6"/>
      </w:pPr>
      <w:bookmarkStart w:id="12" w:name="_Toc414544364"/>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12"/>
    </w:p>
    <w:p w:rsidR="004E101C" w:rsidRDefault="004E101C" w:rsidP="004E101C">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4E101C" w:rsidRDefault="004E101C" w:rsidP="004E101C">
      <w:pPr>
        <w:pStyle w:val="B1"/>
      </w:pPr>
      <w:proofErr w:type="spellStart"/>
      <w:r>
        <w:t>i</w:t>
      </w:r>
      <w:proofErr w:type="spellEnd"/>
      <w:r>
        <w:t>)</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proofErr w:type="spellStart"/>
      <w:r>
        <w:rPr>
          <w:lang w:val="en-US"/>
        </w:rPr>
        <w:t>ack</w:t>
      </w:r>
      <w:proofErr w:type="spellEnd"/>
      <w:r>
        <w:rPr>
          <w:lang w:val="en-US"/>
        </w:rPr>
        <w:t>-off timer</w:t>
      </w:r>
      <w:r w:rsidRPr="0007087D">
        <w:t xml:space="preserve"> value IE </w:t>
      </w:r>
      <w:r w:rsidRPr="00130C32">
        <w:t xml:space="preserve">for the PDP context </w:t>
      </w:r>
      <w:r w:rsidRPr="00130C32">
        <w:rPr>
          <w:lang w:val="en-US"/>
        </w:rPr>
        <w:t>modification</w:t>
      </w:r>
      <w:r w:rsidRPr="00130C32">
        <w:t xml:space="preserve"> procedure and </w:t>
      </w:r>
      <w:smartTag w:uri="urn:schemas-microsoft-com:office:smarttags" w:element="stockticker">
        <w:r w:rsidRPr="00130C32">
          <w:t>APN</w:t>
        </w:r>
      </w:smartTag>
      <w:r w:rsidRPr="00130C32">
        <w:t xml:space="preserve">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w:t>
      </w:r>
      <w:bookmarkStart w:id="13" w:name="OLE_LINK87"/>
      <w:bookmarkStart w:id="14" w:name="OLE_LINK88"/>
      <w:ins w:id="15" w:author="h00276953" w:date="2015-04-03T15:27:00Z">
        <w:r w:rsidR="00C27561">
          <w:rPr>
            <w:noProof/>
            <w:lang w:eastAsia="zh-CN"/>
          </w:rPr>
          <w:t>PDP context</w:t>
        </w:r>
        <w:r w:rsidR="00C27561" w:rsidRPr="00105C82">
          <w:t xml:space="preserve"> </w:t>
        </w:r>
        <w:r w:rsidR="00C27561">
          <w:t>and</w:t>
        </w:r>
        <w:bookmarkEnd w:id="13"/>
        <w:bookmarkEnd w:id="14"/>
        <w:r w:rsidR="00C27561">
          <w:t xml:space="preserve"> </w:t>
        </w:r>
      </w:ins>
      <w:r w:rsidRPr="00105C82">
        <w:t xml:space="preserve">APN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4E101C" w:rsidRDefault="004E101C" w:rsidP="004E101C">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proofErr w:type="spellStart"/>
      <w:r w:rsidRPr="00105C82">
        <w:t>essage</w:t>
      </w:r>
      <w:proofErr w:type="spellEnd"/>
      <w:r w:rsidRPr="00105C82">
        <w:t xml:space="preserve"> </w:t>
      </w:r>
      <w:r>
        <w:t xml:space="preserve">in the PLMN </w:t>
      </w:r>
      <w:r w:rsidRPr="00105C82">
        <w:t xml:space="preserve">for </w:t>
      </w:r>
      <w:r>
        <w:t>the same</w:t>
      </w:r>
      <w:r w:rsidRPr="00105C82">
        <w:t xml:space="preserve"> </w:t>
      </w:r>
      <w:ins w:id="16" w:author="h00276953" w:date="2015-04-03T15:29:00Z">
        <w:r w:rsidR="002B47A1">
          <w:rPr>
            <w:noProof/>
            <w:lang w:eastAsia="zh-CN"/>
          </w:rPr>
          <w:t>PDP context</w:t>
        </w:r>
        <w:r w:rsidR="002B47A1" w:rsidRPr="00105C82">
          <w:t xml:space="preserve"> </w:t>
        </w:r>
        <w:r w:rsidR="002B47A1">
          <w:t>and</w:t>
        </w:r>
        <w:r w:rsidR="002B47A1" w:rsidRPr="00105C82">
          <w:t xml:space="preserve"> </w:t>
        </w:r>
      </w:ins>
      <w:r w:rsidRPr="00105C82">
        <w:t xml:space="preserve">APN until the MS is switched off or the </w:t>
      </w:r>
      <w:smartTag w:uri="urn:schemas-microsoft-com:office:smarttags" w:element="stockticker">
        <w:r w:rsidRPr="00105C82">
          <w:t>SIM</w:t>
        </w:r>
      </w:smartTag>
      <w:r w:rsidRPr="00105C82">
        <w:t>/USIM is removed</w:t>
      </w:r>
      <w:r>
        <w:t>;</w:t>
      </w:r>
      <w:r>
        <w:rPr>
          <w:lang w:eastAsia="zh-TW"/>
        </w:rPr>
        <w:t xml:space="preserve"> or</w:t>
      </w:r>
    </w:p>
    <w:p w:rsidR="004E101C" w:rsidRDefault="004E101C" w:rsidP="004E101C">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w:t>
      </w:r>
      <w:ins w:id="17" w:author="h00276953" w:date="2015-04-03T15:29:00Z">
        <w:r w:rsidR="002B47A1">
          <w:rPr>
            <w:noProof/>
            <w:lang w:eastAsia="zh-CN"/>
          </w:rPr>
          <w:t>PDP context</w:t>
        </w:r>
        <w:r w:rsidR="002B47A1" w:rsidRPr="00105C82">
          <w:t xml:space="preserve"> </w:t>
        </w:r>
        <w:r w:rsidR="002B47A1">
          <w:t>and</w:t>
        </w:r>
        <w:r w:rsidR="002B47A1" w:rsidRPr="00105C82">
          <w:t xml:space="preserve"> </w:t>
        </w:r>
      </w:ins>
      <w:r w:rsidRPr="00105C82">
        <w:t>APN</w:t>
      </w:r>
      <w:r>
        <w:rPr>
          <w:lang w:eastAsia="zh-TW"/>
        </w:rPr>
        <w:t>.</w:t>
      </w:r>
    </w:p>
    <w:p w:rsidR="004E101C" w:rsidRDefault="004E101C" w:rsidP="004E101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4E101C" w:rsidRDefault="004E101C" w:rsidP="004E101C">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w:t>
      </w:r>
      <w:smartTag w:uri="urn:schemas-microsoft-com:office:smarttags" w:element="stockticker">
        <w:r w:rsidRPr="007E6BB8">
          <w:t>APN</w:t>
        </w:r>
      </w:smartTag>
      <w:r w:rsidRPr="007E6BB8">
        <w:t>"</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w:t>
      </w:r>
      <w:smartTag w:uri="urn:schemas-microsoft-com:office:smarttags" w:element="stockticker">
        <w:r w:rsidRPr="003F11C3">
          <w:t>APN</w:t>
        </w:r>
      </w:smartTag>
      <w:r w:rsidRPr="003F11C3">
        <w:t xml:space="preserve">",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4E101C" w:rsidRPr="006448C7" w:rsidRDefault="004E101C" w:rsidP="004E101C">
      <w:r w:rsidRPr="004F066E">
        <w:t xml:space="preserve">The MS shall not stop </w:t>
      </w:r>
      <w:r>
        <w:t xml:space="preserve">any back-off </w:t>
      </w:r>
      <w:r w:rsidRPr="004F066E">
        <w:t>timer upon a PLMN change or inter-sy</w:t>
      </w:r>
      <w:r>
        <w:t>s</w:t>
      </w:r>
      <w:r w:rsidRPr="004F066E">
        <w:t>tem change</w:t>
      </w:r>
      <w:r>
        <w:t>.</w:t>
      </w:r>
    </w:p>
    <w:p w:rsidR="004E101C" w:rsidRDefault="004E101C" w:rsidP="004E101C">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4E101C" w:rsidRDefault="004E101C" w:rsidP="004E101C">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4E101C" w:rsidRDefault="004E101C" w:rsidP="004E101C">
      <w:pPr>
        <w:pStyle w:val="B1"/>
        <w:rPr>
          <w:lang w:val="en-US"/>
        </w:rPr>
      </w:pPr>
      <w:r>
        <w:rPr>
          <w:lang w:val="en-US"/>
        </w:rPr>
        <w:t>-</w:t>
      </w:r>
      <w:r>
        <w:rPr>
          <w:lang w:val="en-US"/>
        </w:rPr>
        <w:tab/>
        <w:t>t</w:t>
      </w:r>
      <w:r>
        <w:t xml:space="preserve">he MS shall not send another MODIFY PDP CONTEXT REQUEST message for the same </w:t>
      </w:r>
      <w:ins w:id="18" w:author="h00276953" w:date="2015-04-03T15:29:00Z">
        <w:r w:rsidR="002B47A1">
          <w:rPr>
            <w:noProof/>
            <w:lang w:eastAsia="zh-CN"/>
          </w:rPr>
          <w:t>PDP context</w:t>
        </w:r>
        <w:r w:rsidR="002B47A1" w:rsidRPr="00105C82">
          <w:t xml:space="preserve"> </w:t>
        </w:r>
        <w:r w:rsidR="002B47A1">
          <w:t xml:space="preserve">and </w:t>
        </w:r>
      </w:ins>
      <w:r>
        <w:t>APN in the PLMN in which it was rejected until the timer expires, MS is switched off or the USIM is removed.</w:t>
      </w:r>
    </w:p>
    <w:p w:rsidR="004E101C" w:rsidRPr="007B7ADF" w:rsidRDefault="004E101C" w:rsidP="004E101C">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 xml:space="preserve">The above bullet is applicable to the case when the MS selects a new PLMN but the back-off timer is already running. This can happen if the MS selects a PLMN in which it was rejected previously for the same </w:t>
      </w:r>
      <w:smartTag w:uri="urn:schemas-microsoft-com:office:smarttags" w:element="stockticker">
        <w:r>
          <w:rPr>
            <w:lang w:val="en-US"/>
          </w:rPr>
          <w:t>APN</w:t>
        </w:r>
      </w:smartTag>
      <w:r>
        <w:rPr>
          <w:lang w:val="en-US"/>
        </w:rPr>
        <w:t xml:space="preserve"> with a back-off timer.</w:t>
      </w:r>
    </w:p>
    <w:p w:rsidR="004E101C" w:rsidRDefault="004E101C" w:rsidP="004E101C">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w:t>
      </w:r>
      <w:smartTag w:uri="urn:schemas-microsoft-com:office:smarttags" w:element="stockticker">
        <w:r w:rsidRPr="00105C82">
          <w:t>APN</w:t>
        </w:r>
      </w:smartTag>
      <w:r>
        <w:t xml:space="preserve"> after inter-system change to S1 mode </w:t>
      </w:r>
      <w:r>
        <w:rPr>
          <w:lang w:val="en-US"/>
        </w:rPr>
        <w:t>but the MS shall keep the timer running for the Iu or A/Gb mode</w:t>
      </w:r>
      <w:r>
        <w:t>;</w:t>
      </w:r>
    </w:p>
    <w:p w:rsidR="004E101C" w:rsidRDefault="004E101C" w:rsidP="004E101C">
      <w:pPr>
        <w:pStyle w:val="B1"/>
      </w:pPr>
      <w:r>
        <w:t>-</w:t>
      </w:r>
      <w:r>
        <w:tab/>
        <w:t xml:space="preserve">the MS shall not send another MODIFY PDP CONTEXT REQUEST message for the same </w:t>
      </w:r>
      <w:ins w:id="19" w:author="h00276953" w:date="2015-04-03T15:29:00Z">
        <w:r w:rsidR="002B47A1">
          <w:rPr>
            <w:noProof/>
            <w:lang w:eastAsia="zh-CN"/>
          </w:rPr>
          <w:t>PDP context</w:t>
        </w:r>
        <w:r w:rsidR="002B47A1" w:rsidRPr="00105C82">
          <w:t xml:space="preserve"> </w:t>
        </w:r>
        <w:r w:rsidR="002B47A1">
          <w:t xml:space="preserve">and </w:t>
        </w:r>
      </w:ins>
      <w:r>
        <w:t xml:space="preserve">APN in the </w:t>
      </w:r>
      <w:proofErr w:type="spellStart"/>
      <w:r>
        <w:t>Iu</w:t>
      </w:r>
      <w:proofErr w:type="spellEnd"/>
      <w:r>
        <w:t xml:space="preserve"> or A/</w:t>
      </w:r>
      <w:proofErr w:type="spellStart"/>
      <w:r>
        <w:t>Gb</w:t>
      </w:r>
      <w:proofErr w:type="spellEnd"/>
      <w:r>
        <w:t xml:space="preserve"> mode until the timer expires, MS is switched off or the USIM is removed;</w:t>
      </w:r>
    </w:p>
    <w:p w:rsidR="004E101C" w:rsidRDefault="004E101C" w:rsidP="004E101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w:t>
      </w:r>
      <w:proofErr w:type="gramStart"/>
      <w:r>
        <w:rPr>
          <w:lang w:val="en-US"/>
        </w:rPr>
        <w:t>Iu</w:t>
      </w:r>
      <w:proofErr w:type="gramEnd"/>
      <w:r>
        <w:rPr>
          <w:lang w:val="en-US"/>
        </w:rPr>
        <w:t xml:space="preserve"> or A/Gb mode back to S1 mode and the back-off timer for the same </w:t>
      </w:r>
      <w:smartTag w:uri="urn:schemas-microsoft-com:office:smarttags" w:element="stockticker">
        <w:r>
          <w:rPr>
            <w:lang w:val="en-US"/>
          </w:rPr>
          <w:t>APN</w:t>
        </w:r>
      </w:smartTag>
      <w:r>
        <w:rPr>
          <w:lang w:val="en-US"/>
        </w:rPr>
        <w:t xml:space="preserve"> is already running. </w:t>
      </w:r>
    </w:p>
    <w:p w:rsidR="004E101C" w:rsidRDefault="004E101C" w:rsidP="004E101C">
      <w:pPr>
        <w:pStyle w:val="B1"/>
      </w:pPr>
      <w:r>
        <w:t>-</w:t>
      </w:r>
      <w:r>
        <w:tab/>
      </w:r>
      <w:bookmarkStart w:id="20" w:name="OLE_LINK77"/>
      <w:bookmarkStart w:id="21" w:name="OLE_LINK78"/>
      <w:r>
        <w:t>if the network indicates that re-attempt at inter-system change is not allowed,</w:t>
      </w:r>
      <w:bookmarkEnd w:id="20"/>
      <w:bookmarkEnd w:id="21"/>
      <w:r>
        <w:t xml:space="preserve"> the MS shall not send MODIFY PDP CONTEXT REQUEST message </w:t>
      </w:r>
      <w:ins w:id="22" w:author="h00276953" w:date="2015-04-03T15:32:00Z">
        <w:r w:rsidR="002B47A1">
          <w:rPr>
            <w:rFonts w:hint="eastAsia"/>
            <w:noProof/>
            <w:lang w:eastAsia="zh-CN"/>
          </w:rPr>
          <w:t xml:space="preserve">with the </w:t>
        </w:r>
        <w:r w:rsidR="002B47A1">
          <w:rPr>
            <w:lang w:eastAsia="zh-CN"/>
          </w:rPr>
          <w:t xml:space="preserve">EPS bearer mapping from </w:t>
        </w:r>
        <w:r w:rsidR="002B47A1">
          <w:t xml:space="preserve">the </w:t>
        </w:r>
        <w:r w:rsidR="002B47A1">
          <w:rPr>
            <w:noProof/>
            <w:lang w:eastAsia="zh-CN"/>
          </w:rPr>
          <w:t xml:space="preserve">PDP context </w:t>
        </w:r>
        <w:r w:rsidR="002B47A1">
          <w:rPr>
            <w:lang w:eastAsia="zh-CN"/>
          </w:rPr>
          <w:t>related to</w:t>
        </w:r>
        <w:r w:rsidR="002B47A1">
          <w:rPr>
            <w:noProof/>
            <w:lang w:eastAsia="zh-CN"/>
          </w:rPr>
          <w:t xml:space="preserve"> the MODIFY PDP CONTEXT REJECT message</w:t>
        </w:r>
        <w:r w:rsidR="002B47A1">
          <w:rPr>
            <w:rFonts w:hint="eastAsia"/>
            <w:lang w:eastAsia="zh-CN"/>
          </w:rPr>
          <w:t xml:space="preserve"> </w:t>
        </w:r>
      </w:ins>
      <w:r w:rsidRPr="00550E1A">
        <w:t>for</w:t>
      </w:r>
      <w:r w:rsidRPr="00105C82">
        <w:t xml:space="preserve"> th</w:t>
      </w:r>
      <w:r>
        <w:t>e same</w:t>
      </w:r>
      <w:r w:rsidRPr="00105C82">
        <w:t xml:space="preserve"> </w:t>
      </w:r>
      <w:smartTag w:uri="urn:schemas-microsoft-com:office:smarttags" w:element="stockticker">
        <w:r w:rsidRPr="00105C82">
          <w:t>APN</w:t>
        </w:r>
      </w:smartTag>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w:t>
      </w:r>
      <w:ins w:id="23" w:author="h00276953" w:date="2015-04-03T15:32:00Z">
        <w:r w:rsidR="002B47A1">
          <w:rPr>
            <w:noProof/>
            <w:lang w:eastAsia="zh-CN"/>
          </w:rPr>
          <w:t>PDP context</w:t>
        </w:r>
        <w:r w:rsidR="002B47A1" w:rsidRPr="00105C82">
          <w:t xml:space="preserve"> </w:t>
        </w:r>
        <w:r w:rsidR="002B47A1">
          <w:t>and</w:t>
        </w:r>
        <w:r w:rsidR="002B47A1" w:rsidRPr="00105C82">
          <w:t xml:space="preserve"> </w:t>
        </w:r>
      </w:ins>
      <w:r w:rsidRPr="00105C82">
        <w:t>APN</w:t>
      </w:r>
      <w:r>
        <w:t xml:space="preserve"> in S1 mode until the timer expires, MS is switched off or the USIM is removed; and</w:t>
      </w:r>
    </w:p>
    <w:p w:rsidR="004E101C" w:rsidRDefault="004E101C" w:rsidP="004E101C">
      <w:pPr>
        <w:pStyle w:val="B1"/>
      </w:pPr>
      <w:r>
        <w:lastRenderedPageBreak/>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4E101C" w:rsidRDefault="004E101C" w:rsidP="004E101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4E101C" w:rsidRDefault="004E101C" w:rsidP="004E101C">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4E101C" w:rsidRPr="00221367" w:rsidRDefault="004E101C" w:rsidP="004E101C">
      <w:pPr>
        <w:pStyle w:val="NO"/>
        <w:rPr>
          <w:lang w:val="en-US"/>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1E41F3" w:rsidRDefault="003F0826" w:rsidP="008344BB">
      <w:pPr>
        <w:jc w:val="center"/>
        <w:rPr>
          <w:noProof/>
          <w:lang w:eastAsia="zh-CN"/>
        </w:rPr>
      </w:pPr>
      <w:r w:rsidRPr="00DB12B9">
        <w:rPr>
          <w:noProof/>
          <w:highlight w:val="green"/>
        </w:rPr>
        <w:t xml:space="preserve">***** </w:t>
      </w:r>
      <w:r>
        <w:rPr>
          <w:rFonts w:hint="eastAsia"/>
          <w:noProof/>
          <w:highlight w:val="green"/>
          <w:lang w:eastAsia="zh-CN"/>
        </w:rPr>
        <w:t>End</w:t>
      </w:r>
      <w:r w:rsidRPr="00DB12B9">
        <w:rPr>
          <w:noProof/>
          <w:highlight w:val="green"/>
        </w:rPr>
        <w:t xml:space="preserve"> change *****</w:t>
      </w:r>
    </w:p>
    <w:sectPr w:rsidR="001E41F3" w:rsidSect="007F1BD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DFA" w:rsidRDefault="00472DFA">
      <w:r>
        <w:separator/>
      </w:r>
    </w:p>
  </w:endnote>
  <w:endnote w:type="continuationSeparator" w:id="0">
    <w:p w:rsidR="00472DFA" w:rsidRDefault="00472DF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DFA" w:rsidRDefault="00472DFA">
      <w:r>
        <w:separator/>
      </w:r>
    </w:p>
  </w:footnote>
  <w:footnote w:type="continuationSeparator" w:id="0">
    <w:p w:rsidR="00472DFA" w:rsidRDefault="00472D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0C5D"/>
    <w:rsid w:val="000A6394"/>
    <w:rsid w:val="000C038A"/>
    <w:rsid w:val="000C5C90"/>
    <w:rsid w:val="000C6598"/>
    <w:rsid w:val="0010362F"/>
    <w:rsid w:val="00145D43"/>
    <w:rsid w:val="00192C46"/>
    <w:rsid w:val="00192FD0"/>
    <w:rsid w:val="001A7B60"/>
    <w:rsid w:val="001B7A65"/>
    <w:rsid w:val="001E1F00"/>
    <w:rsid w:val="001E41F3"/>
    <w:rsid w:val="0026004D"/>
    <w:rsid w:val="00275D12"/>
    <w:rsid w:val="002860C4"/>
    <w:rsid w:val="00287F77"/>
    <w:rsid w:val="002B47A1"/>
    <w:rsid w:val="002B5741"/>
    <w:rsid w:val="00305409"/>
    <w:rsid w:val="00373F0E"/>
    <w:rsid w:val="003D2A02"/>
    <w:rsid w:val="003E1A36"/>
    <w:rsid w:val="003F0826"/>
    <w:rsid w:val="004242F1"/>
    <w:rsid w:val="004249BD"/>
    <w:rsid w:val="00472DFA"/>
    <w:rsid w:val="004B75B7"/>
    <w:rsid w:val="004C7EA5"/>
    <w:rsid w:val="004E101C"/>
    <w:rsid w:val="0051580D"/>
    <w:rsid w:val="00531FD4"/>
    <w:rsid w:val="00532FBD"/>
    <w:rsid w:val="0056457A"/>
    <w:rsid w:val="0057549B"/>
    <w:rsid w:val="00592D74"/>
    <w:rsid w:val="005E2C44"/>
    <w:rsid w:val="00621188"/>
    <w:rsid w:val="006257ED"/>
    <w:rsid w:val="00665B52"/>
    <w:rsid w:val="00695808"/>
    <w:rsid w:val="006B46FB"/>
    <w:rsid w:val="006E21FB"/>
    <w:rsid w:val="006F5F0F"/>
    <w:rsid w:val="00707E5A"/>
    <w:rsid w:val="00717BA2"/>
    <w:rsid w:val="00750298"/>
    <w:rsid w:val="0078480D"/>
    <w:rsid w:val="00791D61"/>
    <w:rsid w:val="00792342"/>
    <w:rsid w:val="007A707B"/>
    <w:rsid w:val="007B2724"/>
    <w:rsid w:val="007B512A"/>
    <w:rsid w:val="007C2097"/>
    <w:rsid w:val="007D6A07"/>
    <w:rsid w:val="007F1BDB"/>
    <w:rsid w:val="008279FA"/>
    <w:rsid w:val="008344BB"/>
    <w:rsid w:val="008626E7"/>
    <w:rsid w:val="00863811"/>
    <w:rsid w:val="00870EE7"/>
    <w:rsid w:val="00897DBB"/>
    <w:rsid w:val="008B2E0B"/>
    <w:rsid w:val="008F686C"/>
    <w:rsid w:val="0092104F"/>
    <w:rsid w:val="00973BD6"/>
    <w:rsid w:val="009777D9"/>
    <w:rsid w:val="00991B88"/>
    <w:rsid w:val="009A5357"/>
    <w:rsid w:val="009A579D"/>
    <w:rsid w:val="009A6B0F"/>
    <w:rsid w:val="009E3297"/>
    <w:rsid w:val="009F734F"/>
    <w:rsid w:val="00A246B6"/>
    <w:rsid w:val="00A47E70"/>
    <w:rsid w:val="00A7671C"/>
    <w:rsid w:val="00A76F51"/>
    <w:rsid w:val="00AD1CD8"/>
    <w:rsid w:val="00AD44F7"/>
    <w:rsid w:val="00AE4FAF"/>
    <w:rsid w:val="00B258BB"/>
    <w:rsid w:val="00B44AA9"/>
    <w:rsid w:val="00B55AAE"/>
    <w:rsid w:val="00B67B97"/>
    <w:rsid w:val="00B7367A"/>
    <w:rsid w:val="00B968C8"/>
    <w:rsid w:val="00BA3EC5"/>
    <w:rsid w:val="00BB1A14"/>
    <w:rsid w:val="00BB5DFC"/>
    <w:rsid w:val="00BD279D"/>
    <w:rsid w:val="00BD6BB8"/>
    <w:rsid w:val="00BF5D91"/>
    <w:rsid w:val="00C27561"/>
    <w:rsid w:val="00C403B2"/>
    <w:rsid w:val="00C75B73"/>
    <w:rsid w:val="00C95985"/>
    <w:rsid w:val="00CC5026"/>
    <w:rsid w:val="00CF41FF"/>
    <w:rsid w:val="00D032FD"/>
    <w:rsid w:val="00D03F9A"/>
    <w:rsid w:val="00D047F3"/>
    <w:rsid w:val="00DE34CF"/>
    <w:rsid w:val="00EE7D7C"/>
    <w:rsid w:val="00F25D98"/>
    <w:rsid w:val="00F300FB"/>
    <w:rsid w:val="00F64343"/>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BDB"/>
    <w:pPr>
      <w:spacing w:after="180"/>
    </w:pPr>
    <w:rPr>
      <w:rFonts w:ascii="Times New Roman" w:hAnsi="Times New Roman"/>
      <w:lang w:val="en-GB"/>
    </w:rPr>
  </w:style>
  <w:style w:type="paragraph" w:styleId="Heading1">
    <w:name w:val="heading 1"/>
    <w:next w:val="Normal"/>
    <w:qFormat/>
    <w:rsid w:val="007F1BD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F1BDB"/>
    <w:pPr>
      <w:pBdr>
        <w:top w:val="none" w:sz="0" w:space="0" w:color="auto"/>
      </w:pBdr>
      <w:spacing w:before="180"/>
      <w:outlineLvl w:val="1"/>
    </w:pPr>
    <w:rPr>
      <w:sz w:val="32"/>
    </w:rPr>
  </w:style>
  <w:style w:type="paragraph" w:styleId="Heading3">
    <w:name w:val="heading 3"/>
    <w:basedOn w:val="Heading2"/>
    <w:next w:val="Normal"/>
    <w:qFormat/>
    <w:rsid w:val="007F1B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F1BDB"/>
    <w:pPr>
      <w:ind w:left="1418" w:hanging="1418"/>
      <w:outlineLvl w:val="3"/>
    </w:pPr>
    <w:rPr>
      <w:sz w:val="24"/>
    </w:rPr>
  </w:style>
  <w:style w:type="paragraph" w:styleId="Heading5">
    <w:name w:val="heading 5"/>
    <w:basedOn w:val="Heading4"/>
    <w:next w:val="Normal"/>
    <w:qFormat/>
    <w:rsid w:val="007F1BDB"/>
    <w:pPr>
      <w:ind w:left="1701" w:hanging="1701"/>
      <w:outlineLvl w:val="4"/>
    </w:pPr>
    <w:rPr>
      <w:sz w:val="22"/>
    </w:rPr>
  </w:style>
  <w:style w:type="paragraph" w:styleId="Heading6">
    <w:name w:val="heading 6"/>
    <w:basedOn w:val="H6"/>
    <w:next w:val="Normal"/>
    <w:qFormat/>
    <w:rsid w:val="007F1BDB"/>
    <w:pPr>
      <w:outlineLvl w:val="5"/>
    </w:pPr>
  </w:style>
  <w:style w:type="paragraph" w:styleId="Heading7">
    <w:name w:val="heading 7"/>
    <w:basedOn w:val="H6"/>
    <w:next w:val="Normal"/>
    <w:qFormat/>
    <w:rsid w:val="007F1BDB"/>
    <w:pPr>
      <w:outlineLvl w:val="6"/>
    </w:pPr>
  </w:style>
  <w:style w:type="paragraph" w:styleId="Heading8">
    <w:name w:val="heading 8"/>
    <w:basedOn w:val="Heading1"/>
    <w:next w:val="Normal"/>
    <w:qFormat/>
    <w:rsid w:val="007F1BDB"/>
    <w:pPr>
      <w:ind w:left="0" w:firstLine="0"/>
      <w:outlineLvl w:val="7"/>
    </w:pPr>
  </w:style>
  <w:style w:type="paragraph" w:styleId="Heading9">
    <w:name w:val="heading 9"/>
    <w:basedOn w:val="Heading8"/>
    <w:next w:val="Normal"/>
    <w:qFormat/>
    <w:rsid w:val="007F1B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F1BDB"/>
    <w:pPr>
      <w:spacing w:before="180"/>
      <w:ind w:left="2693" w:hanging="2693"/>
    </w:pPr>
    <w:rPr>
      <w:b/>
    </w:rPr>
  </w:style>
  <w:style w:type="paragraph" w:styleId="TOC1">
    <w:name w:val="toc 1"/>
    <w:semiHidden/>
    <w:rsid w:val="007F1BD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F1BD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F1BDB"/>
    <w:pPr>
      <w:ind w:left="1701" w:hanging="1701"/>
    </w:pPr>
  </w:style>
  <w:style w:type="paragraph" w:styleId="TOC4">
    <w:name w:val="toc 4"/>
    <w:basedOn w:val="TOC3"/>
    <w:semiHidden/>
    <w:rsid w:val="007F1BDB"/>
    <w:pPr>
      <w:ind w:left="1418" w:hanging="1418"/>
    </w:pPr>
  </w:style>
  <w:style w:type="paragraph" w:styleId="TOC3">
    <w:name w:val="toc 3"/>
    <w:basedOn w:val="TOC2"/>
    <w:semiHidden/>
    <w:rsid w:val="007F1BDB"/>
    <w:pPr>
      <w:ind w:left="1134" w:hanging="1134"/>
    </w:pPr>
  </w:style>
  <w:style w:type="paragraph" w:styleId="TOC2">
    <w:name w:val="toc 2"/>
    <w:basedOn w:val="TOC1"/>
    <w:semiHidden/>
    <w:rsid w:val="007F1BDB"/>
    <w:pPr>
      <w:keepNext w:val="0"/>
      <w:spacing w:before="0"/>
      <w:ind w:left="851" w:hanging="851"/>
    </w:pPr>
    <w:rPr>
      <w:sz w:val="20"/>
    </w:rPr>
  </w:style>
  <w:style w:type="paragraph" w:styleId="Index2">
    <w:name w:val="index 2"/>
    <w:basedOn w:val="Index1"/>
    <w:semiHidden/>
    <w:rsid w:val="007F1BDB"/>
    <w:pPr>
      <w:ind w:left="284"/>
    </w:pPr>
  </w:style>
  <w:style w:type="paragraph" w:styleId="Index1">
    <w:name w:val="index 1"/>
    <w:basedOn w:val="Normal"/>
    <w:semiHidden/>
    <w:rsid w:val="007F1BDB"/>
    <w:pPr>
      <w:keepLines/>
      <w:spacing w:after="0"/>
    </w:pPr>
  </w:style>
  <w:style w:type="paragraph" w:customStyle="1" w:styleId="ZH">
    <w:name w:val="ZH"/>
    <w:rsid w:val="007F1BD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F1BDB"/>
    <w:pPr>
      <w:outlineLvl w:val="9"/>
    </w:pPr>
  </w:style>
  <w:style w:type="paragraph" w:styleId="ListNumber2">
    <w:name w:val="List Number 2"/>
    <w:basedOn w:val="ListNumber"/>
    <w:rsid w:val="007F1BDB"/>
    <w:pPr>
      <w:ind w:left="851"/>
    </w:pPr>
  </w:style>
  <w:style w:type="paragraph" w:styleId="Header">
    <w:name w:val="header"/>
    <w:rsid w:val="007F1BDB"/>
    <w:pPr>
      <w:widowControl w:val="0"/>
    </w:pPr>
    <w:rPr>
      <w:rFonts w:ascii="Arial" w:hAnsi="Arial"/>
      <w:b/>
      <w:noProof/>
      <w:sz w:val="18"/>
      <w:lang w:val="en-GB"/>
    </w:rPr>
  </w:style>
  <w:style w:type="character" w:styleId="FootnoteReference">
    <w:name w:val="footnote reference"/>
    <w:semiHidden/>
    <w:rsid w:val="007F1BDB"/>
    <w:rPr>
      <w:b/>
      <w:position w:val="6"/>
      <w:sz w:val="16"/>
    </w:rPr>
  </w:style>
  <w:style w:type="paragraph" w:styleId="FootnoteText">
    <w:name w:val="footnote text"/>
    <w:basedOn w:val="Normal"/>
    <w:semiHidden/>
    <w:rsid w:val="007F1BDB"/>
    <w:pPr>
      <w:keepLines/>
      <w:spacing w:after="0"/>
      <w:ind w:left="454" w:hanging="454"/>
    </w:pPr>
    <w:rPr>
      <w:sz w:val="16"/>
    </w:rPr>
  </w:style>
  <w:style w:type="paragraph" w:customStyle="1" w:styleId="TAH">
    <w:name w:val="TAH"/>
    <w:basedOn w:val="TAC"/>
    <w:rsid w:val="007F1BDB"/>
    <w:rPr>
      <w:b/>
    </w:rPr>
  </w:style>
  <w:style w:type="paragraph" w:customStyle="1" w:styleId="TAC">
    <w:name w:val="TAC"/>
    <w:basedOn w:val="TAL"/>
    <w:rsid w:val="007F1BDB"/>
    <w:pPr>
      <w:jc w:val="center"/>
    </w:pPr>
  </w:style>
  <w:style w:type="paragraph" w:customStyle="1" w:styleId="TF">
    <w:name w:val="TF"/>
    <w:basedOn w:val="TH"/>
    <w:rsid w:val="007F1BDB"/>
    <w:pPr>
      <w:keepNext w:val="0"/>
      <w:spacing w:before="0" w:after="240"/>
    </w:pPr>
  </w:style>
  <w:style w:type="paragraph" w:customStyle="1" w:styleId="NO">
    <w:name w:val="NO"/>
    <w:basedOn w:val="Normal"/>
    <w:link w:val="NOZchn"/>
    <w:rsid w:val="007F1BDB"/>
    <w:pPr>
      <w:keepLines/>
      <w:ind w:left="1135" w:hanging="851"/>
    </w:pPr>
  </w:style>
  <w:style w:type="paragraph" w:styleId="TOC9">
    <w:name w:val="toc 9"/>
    <w:basedOn w:val="TOC8"/>
    <w:semiHidden/>
    <w:rsid w:val="007F1BDB"/>
    <w:pPr>
      <w:ind w:left="1418" w:hanging="1418"/>
    </w:pPr>
  </w:style>
  <w:style w:type="paragraph" w:customStyle="1" w:styleId="EX">
    <w:name w:val="EX"/>
    <w:basedOn w:val="Normal"/>
    <w:rsid w:val="007F1BDB"/>
    <w:pPr>
      <w:keepLines/>
      <w:ind w:left="1702" w:hanging="1418"/>
    </w:pPr>
  </w:style>
  <w:style w:type="paragraph" w:customStyle="1" w:styleId="FP">
    <w:name w:val="FP"/>
    <w:basedOn w:val="Normal"/>
    <w:rsid w:val="007F1BDB"/>
    <w:pPr>
      <w:spacing w:after="0"/>
    </w:pPr>
  </w:style>
  <w:style w:type="paragraph" w:customStyle="1" w:styleId="LD">
    <w:name w:val="LD"/>
    <w:rsid w:val="007F1BDB"/>
    <w:pPr>
      <w:keepNext/>
      <w:keepLines/>
      <w:spacing w:line="180" w:lineRule="exact"/>
    </w:pPr>
    <w:rPr>
      <w:rFonts w:ascii="MS LineDraw" w:hAnsi="MS LineDraw"/>
      <w:noProof/>
      <w:lang w:val="en-GB"/>
    </w:rPr>
  </w:style>
  <w:style w:type="paragraph" w:customStyle="1" w:styleId="NW">
    <w:name w:val="NW"/>
    <w:basedOn w:val="NO"/>
    <w:rsid w:val="007F1BDB"/>
    <w:pPr>
      <w:spacing w:after="0"/>
    </w:pPr>
  </w:style>
  <w:style w:type="paragraph" w:customStyle="1" w:styleId="EW">
    <w:name w:val="EW"/>
    <w:basedOn w:val="EX"/>
    <w:rsid w:val="007F1BDB"/>
    <w:pPr>
      <w:spacing w:after="0"/>
    </w:pPr>
  </w:style>
  <w:style w:type="paragraph" w:styleId="TOC6">
    <w:name w:val="toc 6"/>
    <w:basedOn w:val="TOC5"/>
    <w:next w:val="Normal"/>
    <w:semiHidden/>
    <w:rsid w:val="007F1BDB"/>
    <w:pPr>
      <w:ind w:left="1985" w:hanging="1985"/>
    </w:pPr>
  </w:style>
  <w:style w:type="paragraph" w:styleId="TOC7">
    <w:name w:val="toc 7"/>
    <w:basedOn w:val="TOC6"/>
    <w:next w:val="Normal"/>
    <w:semiHidden/>
    <w:rsid w:val="007F1BDB"/>
    <w:pPr>
      <w:ind w:left="2268" w:hanging="2268"/>
    </w:pPr>
  </w:style>
  <w:style w:type="paragraph" w:styleId="ListBullet2">
    <w:name w:val="List Bullet 2"/>
    <w:basedOn w:val="ListBullet"/>
    <w:rsid w:val="007F1BDB"/>
    <w:pPr>
      <w:ind w:left="851"/>
    </w:pPr>
  </w:style>
  <w:style w:type="paragraph" w:styleId="ListBullet3">
    <w:name w:val="List Bullet 3"/>
    <w:basedOn w:val="ListBullet2"/>
    <w:rsid w:val="007F1BDB"/>
    <w:pPr>
      <w:ind w:left="1135"/>
    </w:pPr>
  </w:style>
  <w:style w:type="paragraph" w:styleId="ListNumber">
    <w:name w:val="List Number"/>
    <w:basedOn w:val="List"/>
    <w:rsid w:val="007F1BDB"/>
  </w:style>
  <w:style w:type="paragraph" w:customStyle="1" w:styleId="EQ">
    <w:name w:val="EQ"/>
    <w:basedOn w:val="Normal"/>
    <w:next w:val="Normal"/>
    <w:rsid w:val="007F1BDB"/>
    <w:pPr>
      <w:keepLines/>
      <w:tabs>
        <w:tab w:val="center" w:pos="4536"/>
        <w:tab w:val="right" w:pos="9072"/>
      </w:tabs>
    </w:pPr>
    <w:rPr>
      <w:noProof/>
    </w:rPr>
  </w:style>
  <w:style w:type="paragraph" w:customStyle="1" w:styleId="TH">
    <w:name w:val="TH"/>
    <w:basedOn w:val="Normal"/>
    <w:rsid w:val="007F1BDB"/>
    <w:pPr>
      <w:keepNext/>
      <w:keepLines/>
      <w:spacing w:before="60"/>
      <w:jc w:val="center"/>
    </w:pPr>
    <w:rPr>
      <w:rFonts w:ascii="Arial" w:hAnsi="Arial"/>
      <w:b/>
    </w:rPr>
  </w:style>
  <w:style w:type="paragraph" w:customStyle="1" w:styleId="NF">
    <w:name w:val="NF"/>
    <w:basedOn w:val="NO"/>
    <w:rsid w:val="007F1BDB"/>
    <w:pPr>
      <w:keepNext/>
      <w:spacing w:after="0"/>
    </w:pPr>
    <w:rPr>
      <w:rFonts w:ascii="Arial" w:hAnsi="Arial"/>
      <w:sz w:val="18"/>
    </w:rPr>
  </w:style>
  <w:style w:type="paragraph" w:customStyle="1" w:styleId="PL">
    <w:name w:val="PL"/>
    <w:rsid w:val="007F1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F1BDB"/>
    <w:pPr>
      <w:jc w:val="right"/>
    </w:pPr>
  </w:style>
  <w:style w:type="paragraph" w:customStyle="1" w:styleId="H6">
    <w:name w:val="H6"/>
    <w:basedOn w:val="Heading5"/>
    <w:next w:val="Normal"/>
    <w:rsid w:val="007F1BDB"/>
    <w:pPr>
      <w:ind w:left="1985" w:hanging="1985"/>
      <w:outlineLvl w:val="9"/>
    </w:pPr>
    <w:rPr>
      <w:sz w:val="20"/>
    </w:rPr>
  </w:style>
  <w:style w:type="paragraph" w:customStyle="1" w:styleId="TAN">
    <w:name w:val="TAN"/>
    <w:basedOn w:val="TAL"/>
    <w:rsid w:val="007F1BDB"/>
    <w:pPr>
      <w:ind w:left="851" w:hanging="851"/>
    </w:pPr>
  </w:style>
  <w:style w:type="paragraph" w:customStyle="1" w:styleId="TAL">
    <w:name w:val="TAL"/>
    <w:basedOn w:val="Normal"/>
    <w:rsid w:val="007F1BDB"/>
    <w:pPr>
      <w:keepNext/>
      <w:keepLines/>
      <w:spacing w:after="0"/>
    </w:pPr>
    <w:rPr>
      <w:rFonts w:ascii="Arial" w:hAnsi="Arial"/>
      <w:sz w:val="18"/>
    </w:rPr>
  </w:style>
  <w:style w:type="paragraph" w:customStyle="1" w:styleId="ZA">
    <w:name w:val="ZA"/>
    <w:rsid w:val="007F1BD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F1BD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F1BDB"/>
    <w:pPr>
      <w:framePr w:wrap="notBeside" w:vAnchor="page" w:hAnchor="margin" w:y="15764"/>
      <w:widowControl w:val="0"/>
    </w:pPr>
    <w:rPr>
      <w:rFonts w:ascii="Arial" w:hAnsi="Arial"/>
      <w:noProof/>
      <w:sz w:val="32"/>
      <w:lang w:val="en-GB"/>
    </w:rPr>
  </w:style>
  <w:style w:type="paragraph" w:customStyle="1" w:styleId="ZU">
    <w:name w:val="ZU"/>
    <w:rsid w:val="007F1BD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F1BDB"/>
    <w:pPr>
      <w:framePr w:wrap="notBeside" w:y="16161"/>
    </w:pPr>
  </w:style>
  <w:style w:type="character" w:customStyle="1" w:styleId="ZGSM">
    <w:name w:val="ZGSM"/>
    <w:rsid w:val="007F1BDB"/>
  </w:style>
  <w:style w:type="paragraph" w:styleId="List2">
    <w:name w:val="List 2"/>
    <w:basedOn w:val="List"/>
    <w:rsid w:val="007F1BDB"/>
    <w:pPr>
      <w:ind w:left="851"/>
    </w:pPr>
  </w:style>
  <w:style w:type="paragraph" w:customStyle="1" w:styleId="ZG">
    <w:name w:val="ZG"/>
    <w:rsid w:val="007F1BDB"/>
    <w:pPr>
      <w:framePr w:wrap="notBeside" w:vAnchor="page" w:hAnchor="margin" w:xAlign="right" w:y="6805"/>
      <w:widowControl w:val="0"/>
      <w:jc w:val="right"/>
    </w:pPr>
    <w:rPr>
      <w:rFonts w:ascii="Arial" w:hAnsi="Arial"/>
      <w:noProof/>
      <w:lang w:val="en-GB"/>
    </w:rPr>
  </w:style>
  <w:style w:type="paragraph" w:styleId="List3">
    <w:name w:val="List 3"/>
    <w:basedOn w:val="List2"/>
    <w:rsid w:val="007F1BDB"/>
    <w:pPr>
      <w:ind w:left="1135"/>
    </w:pPr>
  </w:style>
  <w:style w:type="paragraph" w:styleId="List4">
    <w:name w:val="List 4"/>
    <w:basedOn w:val="List3"/>
    <w:rsid w:val="007F1BDB"/>
    <w:pPr>
      <w:ind w:left="1418"/>
    </w:pPr>
  </w:style>
  <w:style w:type="paragraph" w:styleId="List5">
    <w:name w:val="List 5"/>
    <w:basedOn w:val="List4"/>
    <w:rsid w:val="007F1BDB"/>
    <w:pPr>
      <w:ind w:left="1702"/>
    </w:pPr>
  </w:style>
  <w:style w:type="paragraph" w:customStyle="1" w:styleId="EditorsNote">
    <w:name w:val="Editor's Note"/>
    <w:basedOn w:val="NO"/>
    <w:rsid w:val="007F1BDB"/>
    <w:rPr>
      <w:color w:val="FF0000"/>
    </w:rPr>
  </w:style>
  <w:style w:type="paragraph" w:styleId="List">
    <w:name w:val="List"/>
    <w:basedOn w:val="Normal"/>
    <w:rsid w:val="007F1BDB"/>
    <w:pPr>
      <w:ind w:left="568" w:hanging="284"/>
    </w:pPr>
  </w:style>
  <w:style w:type="paragraph" w:styleId="ListBullet">
    <w:name w:val="List Bullet"/>
    <w:basedOn w:val="List"/>
    <w:rsid w:val="007F1BDB"/>
  </w:style>
  <w:style w:type="paragraph" w:styleId="ListBullet4">
    <w:name w:val="List Bullet 4"/>
    <w:basedOn w:val="ListBullet3"/>
    <w:rsid w:val="007F1BDB"/>
    <w:pPr>
      <w:ind w:left="1418"/>
    </w:pPr>
  </w:style>
  <w:style w:type="paragraph" w:styleId="ListBullet5">
    <w:name w:val="List Bullet 5"/>
    <w:basedOn w:val="ListBullet4"/>
    <w:rsid w:val="007F1BDB"/>
    <w:pPr>
      <w:ind w:left="1702"/>
    </w:pPr>
  </w:style>
  <w:style w:type="paragraph" w:customStyle="1" w:styleId="B1">
    <w:name w:val="B1"/>
    <w:basedOn w:val="List"/>
    <w:link w:val="B1Char"/>
    <w:rsid w:val="007F1BDB"/>
  </w:style>
  <w:style w:type="paragraph" w:customStyle="1" w:styleId="B2">
    <w:name w:val="B2"/>
    <w:basedOn w:val="List2"/>
    <w:rsid w:val="007F1BDB"/>
  </w:style>
  <w:style w:type="paragraph" w:customStyle="1" w:styleId="B3">
    <w:name w:val="B3"/>
    <w:basedOn w:val="List3"/>
    <w:rsid w:val="007F1BDB"/>
  </w:style>
  <w:style w:type="paragraph" w:customStyle="1" w:styleId="B4">
    <w:name w:val="B4"/>
    <w:basedOn w:val="List4"/>
    <w:rsid w:val="007F1BDB"/>
  </w:style>
  <w:style w:type="paragraph" w:customStyle="1" w:styleId="B5">
    <w:name w:val="B5"/>
    <w:basedOn w:val="List5"/>
    <w:rsid w:val="007F1BDB"/>
  </w:style>
  <w:style w:type="paragraph" w:styleId="Footer">
    <w:name w:val="footer"/>
    <w:basedOn w:val="Header"/>
    <w:rsid w:val="007F1BDB"/>
    <w:pPr>
      <w:jc w:val="center"/>
    </w:pPr>
    <w:rPr>
      <w:i/>
    </w:rPr>
  </w:style>
  <w:style w:type="paragraph" w:customStyle="1" w:styleId="ZTD">
    <w:name w:val="ZTD"/>
    <w:basedOn w:val="ZB"/>
    <w:rsid w:val="007F1BDB"/>
    <w:pPr>
      <w:framePr w:hRule="auto" w:wrap="notBeside" w:y="852"/>
    </w:pPr>
    <w:rPr>
      <w:i w:val="0"/>
      <w:sz w:val="40"/>
    </w:rPr>
  </w:style>
  <w:style w:type="paragraph" w:customStyle="1" w:styleId="CRCoverPage">
    <w:name w:val="CR Cover Page"/>
    <w:rsid w:val="007F1BDB"/>
    <w:pPr>
      <w:spacing w:after="120"/>
    </w:pPr>
    <w:rPr>
      <w:rFonts w:ascii="Arial" w:hAnsi="Arial"/>
      <w:lang w:val="en-GB"/>
    </w:rPr>
  </w:style>
  <w:style w:type="paragraph" w:customStyle="1" w:styleId="tdoc-header">
    <w:name w:val="tdoc-header"/>
    <w:rsid w:val="007F1BDB"/>
    <w:rPr>
      <w:rFonts w:ascii="Arial" w:hAnsi="Arial"/>
      <w:noProof/>
      <w:sz w:val="24"/>
      <w:lang w:val="en-GB"/>
    </w:rPr>
  </w:style>
  <w:style w:type="character" w:styleId="Hyperlink">
    <w:name w:val="Hyperlink"/>
    <w:rsid w:val="007F1BDB"/>
    <w:rPr>
      <w:color w:val="0000FF"/>
      <w:u w:val="single"/>
    </w:rPr>
  </w:style>
  <w:style w:type="character" w:styleId="CommentReference">
    <w:name w:val="annotation reference"/>
    <w:semiHidden/>
    <w:rsid w:val="007F1BDB"/>
    <w:rPr>
      <w:sz w:val="16"/>
    </w:rPr>
  </w:style>
  <w:style w:type="paragraph" w:styleId="CommentText">
    <w:name w:val="annotation text"/>
    <w:basedOn w:val="Normal"/>
    <w:semiHidden/>
    <w:rsid w:val="007F1BDB"/>
  </w:style>
  <w:style w:type="character" w:styleId="FollowedHyperlink">
    <w:name w:val="FollowedHyperlink"/>
    <w:rsid w:val="007F1BDB"/>
    <w:rPr>
      <w:color w:val="800080"/>
      <w:u w:val="single"/>
    </w:rPr>
  </w:style>
  <w:style w:type="paragraph" w:styleId="BalloonText">
    <w:name w:val="Balloon Text"/>
    <w:basedOn w:val="Normal"/>
    <w:semiHidden/>
    <w:rsid w:val="007F1BDB"/>
    <w:rPr>
      <w:rFonts w:ascii="Tahoma" w:hAnsi="Tahoma" w:cs="Tahoma"/>
      <w:sz w:val="16"/>
      <w:szCs w:val="16"/>
    </w:rPr>
  </w:style>
  <w:style w:type="paragraph" w:styleId="CommentSubject">
    <w:name w:val="annotation subject"/>
    <w:basedOn w:val="CommentText"/>
    <w:next w:val="CommentText"/>
    <w:semiHidden/>
    <w:rsid w:val="007F1BD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F08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5F0F"/>
    <w:rPr>
      <w:rFonts w:ascii="Arial" w:hAnsi="Arial"/>
      <w:sz w:val="24"/>
      <w:lang w:val="en-GB" w:eastAsia="en-US"/>
    </w:rPr>
  </w:style>
  <w:style w:type="character" w:customStyle="1" w:styleId="B1Char">
    <w:name w:val="B1 Char"/>
    <w:link w:val="B1"/>
    <w:locked/>
    <w:rsid w:val="00B55AAE"/>
    <w:rPr>
      <w:rFonts w:ascii="Times New Roman" w:hAnsi="Times New Roman"/>
      <w:lang w:val="en-GB" w:eastAsia="en-US"/>
    </w:rPr>
  </w:style>
  <w:style w:type="character" w:customStyle="1" w:styleId="NOChar">
    <w:name w:val="NO Char"/>
    <w:rsid w:val="004E101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1368</Words>
  <Characters>7799</Characters>
  <Application>Microsoft Office Word</Application>
  <DocSecurity>0</DocSecurity>
  <Lines>64</Lines>
  <Paragraphs>18</Paragraphs>
  <ScaleCrop>false</ScaleCrop>
  <Company>Huawei Technologies Co.,Ltd.</Company>
  <LinksUpToDate>false</LinksUpToDate>
  <CharactersWithSpaces>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2015-04-05T17:04:00Z</dcterms:created>
  <dcterms:modified xsi:type="dcterms:W3CDTF">2015-04-05T17:07:00Z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1428022862</vt:lpwstr>
  </property>
</Properties>
</file>