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90</w:t>
      </w:r>
      <w:r w:rsidR="001E41F3">
        <w:rPr>
          <w:b/>
          <w:i/>
          <w:noProof/>
          <w:sz w:val="24"/>
        </w:rPr>
        <w:t xml:space="preserve"> </w:t>
      </w:r>
      <w:r w:rsidR="001E41F3">
        <w:rPr>
          <w:b/>
          <w:i/>
          <w:noProof/>
          <w:sz w:val="28"/>
        </w:rPr>
        <w:tab/>
      </w:r>
      <w:r w:rsidR="0078480D">
        <w:rPr>
          <w:b/>
          <w:i/>
          <w:noProof/>
          <w:sz w:val="28"/>
        </w:rPr>
        <w:t>C1-15</w:t>
      </w:r>
      <w:r w:rsidR="0075621E">
        <w:rPr>
          <w:b/>
          <w:i/>
          <w:noProof/>
          <w:sz w:val="28"/>
        </w:rPr>
        <w:t>0655</w:t>
      </w:r>
    </w:p>
    <w:p w:rsidR="001E41F3" w:rsidRDefault="0078480D" w:rsidP="0075621E">
      <w:pPr>
        <w:pStyle w:val="CRCoverPage"/>
        <w:tabs>
          <w:tab w:val="left" w:pos="7655"/>
        </w:tabs>
        <w:outlineLvl w:val="0"/>
        <w:rPr>
          <w:b/>
          <w:noProof/>
          <w:sz w:val="24"/>
        </w:rPr>
      </w:pPr>
      <w:r>
        <w:rPr>
          <w:b/>
          <w:noProof/>
          <w:sz w:val="24"/>
        </w:rPr>
        <w:t>Sorrento (Italy), 2-6 February 2015</w:t>
      </w:r>
      <w:r w:rsidR="0075621E">
        <w:rPr>
          <w:b/>
          <w:noProof/>
          <w:sz w:val="24"/>
        </w:rPr>
        <w:tab/>
        <w:t>(was C1-150340)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46359"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A6D10">
            <w:pPr>
              <w:pStyle w:val="CRCoverPage"/>
              <w:spacing w:after="0"/>
              <w:rPr>
                <w:noProof/>
              </w:rPr>
            </w:pPr>
            <w:r>
              <w:rPr>
                <w:b/>
                <w:noProof/>
                <w:sz w:val="28"/>
              </w:rPr>
              <w:t>272</w:t>
            </w:r>
            <w:r w:rsidR="00321829">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5621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54533" w:rsidP="00546359">
            <w:pPr>
              <w:pStyle w:val="CRCoverPage"/>
              <w:spacing w:after="0"/>
              <w:jc w:val="center"/>
              <w:rPr>
                <w:noProof/>
              </w:rPr>
            </w:pPr>
            <w:r>
              <w:rPr>
                <w:b/>
                <w:noProof/>
                <w:sz w:val="32"/>
              </w:rPr>
              <w:t>1</w:t>
            </w:r>
            <w:r w:rsidR="00321829">
              <w:rPr>
                <w:b/>
                <w:noProof/>
                <w:sz w:val="32"/>
              </w:rPr>
              <w:t>3</w:t>
            </w:r>
            <w:r w:rsidR="001E41F3">
              <w:rPr>
                <w:b/>
                <w:noProof/>
                <w:sz w:val="32"/>
              </w:rPr>
              <w:t>.</w:t>
            </w:r>
            <w:r w:rsidR="00321829">
              <w:rPr>
                <w:b/>
                <w:noProof/>
                <w:sz w:val="32"/>
              </w:rPr>
              <w:t>0</w:t>
            </w:r>
            <w:r w:rsidR="001E41F3">
              <w:rPr>
                <w:b/>
                <w:noProof/>
                <w:sz w:val="32"/>
              </w:rPr>
              <w:t>.</w:t>
            </w:r>
            <w:r w:rsidR="0054635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63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26F64" w:rsidP="00654533">
            <w:pPr>
              <w:pStyle w:val="CRCoverPage"/>
              <w:spacing w:after="0"/>
              <w:ind w:left="100"/>
              <w:rPr>
                <w:noProof/>
              </w:rPr>
            </w:pPr>
            <w:r>
              <w:rPr>
                <w:noProof/>
              </w:rPr>
              <w:t>Unsuccessful PDP context activation with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46359" w:rsidP="00AA6D10">
            <w:pPr>
              <w:pStyle w:val="CRCoverPage"/>
              <w:spacing w:after="0"/>
              <w:ind w:left="100"/>
              <w:rPr>
                <w:noProof/>
              </w:rPr>
            </w:pPr>
            <w:r>
              <w:rPr>
                <w:noProof/>
              </w:rPr>
              <w:t xml:space="preserve">Huawei, HiSilicon, </w:t>
            </w:r>
            <w:r w:rsidR="00654533">
              <w:rPr>
                <w:noProof/>
              </w:rPr>
              <w:t xml:space="preserve">HTC, </w:t>
            </w:r>
            <w:r w:rsidR="00AA6D10">
              <w:rPr>
                <w:noProof/>
              </w:rPr>
              <w:t>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46359">
            <w:pPr>
              <w:pStyle w:val="CRCoverPage"/>
              <w:spacing w:after="0"/>
              <w:ind w:left="100"/>
              <w:rPr>
                <w:noProof/>
              </w:rPr>
            </w:pPr>
            <w:r>
              <w:rPr>
                <w:noProof/>
              </w:rPr>
              <w:t>TEI1</w:t>
            </w:r>
            <w:r w:rsidR="00654533">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621E">
            <w:pPr>
              <w:pStyle w:val="CRCoverPage"/>
              <w:spacing w:after="0"/>
              <w:ind w:left="100"/>
              <w:rPr>
                <w:noProof/>
              </w:rPr>
            </w:pPr>
            <w:r>
              <w:rPr>
                <w:noProof/>
              </w:rPr>
              <w:t>2015-02</w:t>
            </w:r>
            <w:r w:rsidR="00546359">
              <w:rPr>
                <w:noProof/>
              </w:rPr>
              <w:t>-</w:t>
            </w:r>
            <w:r>
              <w:rPr>
                <w:noProof/>
              </w:rPr>
              <w:t>04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21829">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46359">
              <w:rPr>
                <w:noProof/>
              </w:rPr>
              <w:t>1</w:t>
            </w:r>
            <w:r w:rsidR="00321829">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C43CA">
        <w:tc>
          <w:tcPr>
            <w:tcW w:w="2268" w:type="dxa"/>
            <w:gridSpan w:val="2"/>
            <w:tcBorders>
              <w:top w:val="single" w:sz="4" w:space="0" w:color="auto"/>
              <w:left w:val="single" w:sz="4" w:space="0" w:color="auto"/>
            </w:tcBorders>
          </w:tcPr>
          <w:p w:rsidR="00BC43CA" w:rsidRDefault="00BC43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43CA" w:rsidRDefault="00BC43CA" w:rsidP="00DD087E">
            <w:pPr>
              <w:pStyle w:val="CRCoverPage"/>
              <w:spacing w:after="0"/>
              <w:ind w:left="100"/>
              <w:rPr>
                <w:noProof/>
              </w:rPr>
            </w:pPr>
            <w:r>
              <w:rPr>
                <w:noProof/>
              </w:rPr>
              <w:t>Present specification fo</w:t>
            </w:r>
            <w:r w:rsidR="006C44A1">
              <w:rPr>
                <w:noProof/>
              </w:rPr>
              <w:t>r</w:t>
            </w:r>
            <w:r>
              <w:rPr>
                <w:noProof/>
              </w:rPr>
              <w:t xml:space="preserve"> PDP context activation with #50 or #51 prevents the MS implementation from initiating the PDP context activation procedure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BC43CA" w:rsidRDefault="00BC43CA" w:rsidP="00DD087E">
            <w:pPr>
              <w:pStyle w:val="CRCoverPage"/>
              <w:spacing w:after="0"/>
              <w:ind w:left="100"/>
              <w:rPr>
                <w:noProof/>
              </w:rPr>
            </w:pPr>
          </w:p>
          <w:p w:rsidR="00BC43CA" w:rsidRDefault="00BC43CA" w:rsidP="00DD087E">
            <w:pPr>
              <w:pStyle w:val="CRCoverPage"/>
              <w:numPr>
                <w:ilvl w:val="0"/>
                <w:numId w:val="3"/>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BC43CA" w:rsidRDefault="00BC43CA" w:rsidP="00DD087E">
            <w:pPr>
              <w:pStyle w:val="CRCoverPage"/>
              <w:numPr>
                <w:ilvl w:val="0"/>
                <w:numId w:val="3"/>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BC43CA" w:rsidRDefault="00BC43CA" w:rsidP="00DD087E">
            <w:pPr>
              <w:pStyle w:val="CRCoverPage"/>
              <w:numPr>
                <w:ilvl w:val="0"/>
                <w:numId w:val="3"/>
              </w:numPr>
              <w:spacing w:after="0"/>
              <w:rPr>
                <w:noProof/>
              </w:rPr>
            </w:pPr>
            <w:r>
              <w:rPr>
                <w:noProof/>
              </w:rPr>
              <w:t>Any MS implemention supporting Rel-8 to Rel-10 version of the specification is allowed to initiate the PDP context activation procedure but new Rel-11 MS won’t be able to do so. This results in two different user experiences depending on the scenario, and also operators may need to manage two different groups of MSes as long as legacy MSes are in use.</w:t>
            </w:r>
          </w:p>
          <w:p w:rsidR="00BC43CA" w:rsidRDefault="00BC43CA" w:rsidP="00DD087E">
            <w:pPr>
              <w:pStyle w:val="CRCoverPage"/>
              <w:spacing w:after="0"/>
              <w:ind w:left="100"/>
              <w:rPr>
                <w:noProof/>
              </w:rPr>
            </w:pPr>
          </w:p>
          <w:p w:rsidR="00BC43CA" w:rsidRDefault="00BC43CA" w:rsidP="0075621E">
            <w:pPr>
              <w:pStyle w:val="CRCoverPage"/>
              <w:spacing w:after="0"/>
              <w:ind w:left="100"/>
              <w:rPr>
                <w:noProof/>
              </w:rPr>
            </w:pPr>
            <w:r>
              <w:rPr>
                <w:noProof/>
              </w:rPr>
              <w:t>CT1 ha</w:t>
            </w:r>
            <w:r w:rsidR="00BD4604">
              <w:rPr>
                <w:noProof/>
              </w:rPr>
              <w:t>s</w:t>
            </w:r>
            <w:r>
              <w:rPr>
                <w:noProof/>
              </w:rPr>
              <w:t xml:space="preserve"> discussed this issue for long and there </w:t>
            </w:r>
            <w:r w:rsidR="00B7299E">
              <w:rPr>
                <w:noProof/>
              </w:rPr>
              <w:t xml:space="preserve">are </w:t>
            </w:r>
            <w:r>
              <w:rPr>
                <w:noProof/>
              </w:rPr>
              <w:t>two different v</w:t>
            </w:r>
            <w:r w:rsidR="00B7299E">
              <w:rPr>
                <w:noProof/>
              </w:rPr>
              <w:t>iews and some operators object</w:t>
            </w:r>
            <w:r>
              <w:rPr>
                <w:noProof/>
              </w:rPr>
              <w:t xml:space="preserve"> to be hurt in their existing deployment for an </w:t>
            </w:r>
            <w:r w:rsidR="006C44A1">
              <w:rPr>
                <w:noProof/>
              </w:rPr>
              <w:t xml:space="preserve">issue which is not theirs (reject cause </w:t>
            </w:r>
            <w:r>
              <w:rPr>
                <w:noProof/>
              </w:rPr>
              <w:t xml:space="preserve">#50 or #51 </w:t>
            </w:r>
            <w:r w:rsidR="006C44A1">
              <w:rPr>
                <w:noProof/>
              </w:rPr>
              <w:t xml:space="preserve">sent </w:t>
            </w:r>
            <w:r>
              <w:rPr>
                <w:noProof/>
              </w:rPr>
              <w:t>for a PDP context activation request</w:t>
            </w:r>
            <w:r w:rsidR="006C44A1">
              <w:rPr>
                <w:noProof/>
              </w:rPr>
              <w:t xml:space="preserve"> seems to be </w:t>
            </w:r>
            <w:r>
              <w:rPr>
                <w:noProof/>
              </w:rPr>
              <w:t>us</w:t>
            </w:r>
            <w:r w:rsidR="00B7299E">
              <w:rPr>
                <w:noProof/>
              </w:rPr>
              <w:t>ed in few network deployments).</w:t>
            </w:r>
          </w:p>
        </w:tc>
      </w:tr>
      <w:tr w:rsidR="00BC43CA">
        <w:tc>
          <w:tcPr>
            <w:tcW w:w="2268" w:type="dxa"/>
            <w:gridSpan w:val="2"/>
            <w:tcBorders>
              <w:left w:val="single" w:sz="4" w:space="0" w:color="auto"/>
            </w:tcBorders>
          </w:tcPr>
          <w:p w:rsidR="00BC43CA" w:rsidRDefault="00BC43CA">
            <w:pPr>
              <w:pStyle w:val="CRCoverPage"/>
              <w:spacing w:after="0"/>
              <w:rPr>
                <w:b/>
                <w:i/>
                <w:noProof/>
                <w:sz w:val="8"/>
                <w:szCs w:val="8"/>
              </w:rPr>
            </w:pPr>
          </w:p>
        </w:tc>
        <w:tc>
          <w:tcPr>
            <w:tcW w:w="7373" w:type="dxa"/>
            <w:gridSpan w:val="9"/>
            <w:tcBorders>
              <w:right w:val="single" w:sz="4" w:space="0" w:color="auto"/>
            </w:tcBorders>
          </w:tcPr>
          <w:p w:rsidR="00BC43CA" w:rsidRDefault="00BC43CA" w:rsidP="00DD087E">
            <w:pPr>
              <w:pStyle w:val="CRCoverPage"/>
              <w:spacing w:after="0"/>
              <w:rPr>
                <w:noProof/>
                <w:sz w:val="8"/>
                <w:szCs w:val="8"/>
              </w:rPr>
            </w:pPr>
          </w:p>
        </w:tc>
      </w:tr>
      <w:tr w:rsidR="00ED347F">
        <w:tc>
          <w:tcPr>
            <w:tcW w:w="2268" w:type="dxa"/>
            <w:gridSpan w:val="2"/>
            <w:tcBorders>
              <w:left w:val="single" w:sz="4" w:space="0" w:color="auto"/>
            </w:tcBorders>
          </w:tcPr>
          <w:p w:rsidR="00ED347F" w:rsidRDefault="00ED347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D347F" w:rsidRDefault="00EA3D96" w:rsidP="00436AB5">
            <w:pPr>
              <w:pStyle w:val="CRCoverPage"/>
              <w:spacing w:after="0"/>
              <w:ind w:left="100"/>
              <w:rPr>
                <w:noProof/>
              </w:rPr>
            </w:pPr>
            <w:r>
              <w:t>It is an implementation option if the MS considers a new PLMN neither as the registered PLMN nor in the list of equivalent PLMNs</w:t>
            </w:r>
            <w:r>
              <w:rPr>
                <w:noProof/>
              </w:rPr>
              <w:t>. Similarly the reject cause #66 is proposed to be fixed.</w:t>
            </w:r>
          </w:p>
        </w:tc>
      </w:tr>
      <w:tr w:rsidR="00ED347F">
        <w:tc>
          <w:tcPr>
            <w:tcW w:w="2268" w:type="dxa"/>
            <w:gridSpan w:val="2"/>
            <w:tcBorders>
              <w:left w:val="single" w:sz="4" w:space="0" w:color="auto"/>
            </w:tcBorders>
          </w:tcPr>
          <w:p w:rsidR="00ED347F" w:rsidRDefault="00ED347F">
            <w:pPr>
              <w:pStyle w:val="CRCoverPage"/>
              <w:spacing w:after="0"/>
              <w:rPr>
                <w:b/>
                <w:i/>
                <w:noProof/>
                <w:sz w:val="8"/>
                <w:szCs w:val="8"/>
              </w:rPr>
            </w:pPr>
          </w:p>
        </w:tc>
        <w:tc>
          <w:tcPr>
            <w:tcW w:w="7373" w:type="dxa"/>
            <w:gridSpan w:val="9"/>
            <w:tcBorders>
              <w:right w:val="single" w:sz="4" w:space="0" w:color="auto"/>
            </w:tcBorders>
          </w:tcPr>
          <w:p w:rsidR="00ED347F" w:rsidRDefault="00ED347F" w:rsidP="00436AB5">
            <w:pPr>
              <w:pStyle w:val="CRCoverPage"/>
              <w:spacing w:after="0"/>
              <w:rPr>
                <w:noProof/>
                <w:sz w:val="8"/>
                <w:szCs w:val="8"/>
              </w:rPr>
            </w:pPr>
          </w:p>
        </w:tc>
      </w:tr>
      <w:tr w:rsidR="00ED347F">
        <w:tc>
          <w:tcPr>
            <w:tcW w:w="2268" w:type="dxa"/>
            <w:gridSpan w:val="2"/>
            <w:tcBorders>
              <w:left w:val="single" w:sz="4" w:space="0" w:color="auto"/>
              <w:bottom w:val="single" w:sz="4" w:space="0" w:color="auto"/>
            </w:tcBorders>
          </w:tcPr>
          <w:p w:rsidR="00ED347F" w:rsidRDefault="00ED347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D347F" w:rsidRDefault="00ED347F" w:rsidP="00436AB5">
            <w:pPr>
              <w:pStyle w:val="CRCoverPage"/>
              <w:spacing w:after="0"/>
              <w:ind w:left="100"/>
              <w:rPr>
                <w:noProof/>
              </w:rPr>
            </w:pPr>
            <w:r>
              <w:rPr>
                <w:noProof/>
              </w:rPr>
              <w:t>MS implementations won’t be able to get packet service even if a PLMN in the ePLMN list provides service. This results in negatively affecting the user experience of packet services. An operator is required that all PLMNs on a ePLMN list support exactly the same IP version configuration.</w:t>
            </w:r>
          </w:p>
        </w:tc>
      </w:tr>
      <w:tr w:rsidR="00ED347F">
        <w:tc>
          <w:tcPr>
            <w:tcW w:w="2268" w:type="dxa"/>
            <w:gridSpan w:val="2"/>
          </w:tcPr>
          <w:p w:rsidR="00ED347F" w:rsidRDefault="00ED347F">
            <w:pPr>
              <w:pStyle w:val="CRCoverPage"/>
              <w:spacing w:after="0"/>
              <w:rPr>
                <w:b/>
                <w:i/>
                <w:noProof/>
                <w:sz w:val="8"/>
                <w:szCs w:val="8"/>
              </w:rPr>
            </w:pPr>
          </w:p>
        </w:tc>
        <w:tc>
          <w:tcPr>
            <w:tcW w:w="7373" w:type="dxa"/>
            <w:gridSpan w:val="9"/>
          </w:tcPr>
          <w:p w:rsidR="00ED347F" w:rsidRDefault="00ED347F">
            <w:pPr>
              <w:pStyle w:val="CRCoverPage"/>
              <w:spacing w:after="0"/>
              <w:rPr>
                <w:noProof/>
                <w:sz w:val="8"/>
                <w:szCs w:val="8"/>
              </w:rPr>
            </w:pPr>
          </w:p>
        </w:tc>
      </w:tr>
      <w:tr w:rsidR="00ED347F">
        <w:tc>
          <w:tcPr>
            <w:tcW w:w="2268" w:type="dxa"/>
            <w:gridSpan w:val="2"/>
            <w:tcBorders>
              <w:top w:val="single" w:sz="4" w:space="0" w:color="auto"/>
              <w:left w:val="single" w:sz="4" w:space="0" w:color="auto"/>
            </w:tcBorders>
          </w:tcPr>
          <w:p w:rsidR="00ED347F" w:rsidRDefault="00ED347F">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ED347F" w:rsidRDefault="00ED347F" w:rsidP="00FD4F9F">
            <w:pPr>
              <w:pStyle w:val="CRCoverPage"/>
              <w:spacing w:after="0"/>
              <w:ind w:left="100"/>
              <w:rPr>
                <w:noProof/>
              </w:rPr>
            </w:pPr>
            <w:r>
              <w:t>6.1.3.1.3</w:t>
            </w:r>
          </w:p>
        </w:tc>
      </w:tr>
      <w:tr w:rsidR="00ED347F">
        <w:tc>
          <w:tcPr>
            <w:tcW w:w="2268" w:type="dxa"/>
            <w:gridSpan w:val="2"/>
            <w:tcBorders>
              <w:left w:val="single" w:sz="4" w:space="0" w:color="auto"/>
            </w:tcBorders>
          </w:tcPr>
          <w:p w:rsidR="00ED347F" w:rsidRDefault="00ED347F">
            <w:pPr>
              <w:pStyle w:val="CRCoverPage"/>
              <w:spacing w:after="0"/>
              <w:rPr>
                <w:b/>
                <w:i/>
                <w:noProof/>
                <w:sz w:val="8"/>
                <w:szCs w:val="8"/>
              </w:rPr>
            </w:pPr>
          </w:p>
        </w:tc>
        <w:tc>
          <w:tcPr>
            <w:tcW w:w="7373" w:type="dxa"/>
            <w:gridSpan w:val="9"/>
            <w:tcBorders>
              <w:right w:val="single" w:sz="4" w:space="0" w:color="auto"/>
            </w:tcBorders>
          </w:tcPr>
          <w:p w:rsidR="00ED347F" w:rsidRDefault="00ED347F">
            <w:pPr>
              <w:pStyle w:val="CRCoverPage"/>
              <w:spacing w:after="0"/>
              <w:rPr>
                <w:noProof/>
                <w:sz w:val="8"/>
                <w:szCs w:val="8"/>
              </w:rPr>
            </w:pPr>
          </w:p>
        </w:tc>
      </w:tr>
      <w:tr w:rsidR="00ED347F">
        <w:tc>
          <w:tcPr>
            <w:tcW w:w="2268" w:type="dxa"/>
            <w:gridSpan w:val="2"/>
            <w:tcBorders>
              <w:left w:val="single" w:sz="4" w:space="0" w:color="auto"/>
            </w:tcBorders>
          </w:tcPr>
          <w:p w:rsidR="00ED347F" w:rsidRDefault="00ED34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D347F" w:rsidRDefault="00ED34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D347F" w:rsidRDefault="00ED347F">
            <w:pPr>
              <w:pStyle w:val="CRCoverPage"/>
              <w:spacing w:after="0"/>
              <w:jc w:val="center"/>
              <w:rPr>
                <w:b/>
                <w:caps/>
                <w:noProof/>
              </w:rPr>
            </w:pPr>
            <w:r>
              <w:rPr>
                <w:b/>
                <w:caps/>
                <w:noProof/>
              </w:rPr>
              <w:t>N</w:t>
            </w:r>
          </w:p>
        </w:tc>
        <w:tc>
          <w:tcPr>
            <w:tcW w:w="2977" w:type="dxa"/>
            <w:gridSpan w:val="3"/>
          </w:tcPr>
          <w:p w:rsidR="00ED347F" w:rsidRDefault="00ED347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ED347F" w:rsidRDefault="00ED347F">
            <w:pPr>
              <w:pStyle w:val="CRCoverPage"/>
              <w:spacing w:after="0"/>
              <w:ind w:left="99"/>
              <w:rPr>
                <w:noProof/>
              </w:rPr>
            </w:pPr>
          </w:p>
        </w:tc>
      </w:tr>
      <w:tr w:rsidR="00ED347F">
        <w:tc>
          <w:tcPr>
            <w:tcW w:w="2268" w:type="dxa"/>
            <w:gridSpan w:val="2"/>
            <w:tcBorders>
              <w:left w:val="single" w:sz="4" w:space="0" w:color="auto"/>
            </w:tcBorders>
          </w:tcPr>
          <w:p w:rsidR="00ED347F" w:rsidRDefault="00ED34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D347F" w:rsidRDefault="00ED3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347F" w:rsidRDefault="00ED347F">
            <w:pPr>
              <w:pStyle w:val="CRCoverPage"/>
              <w:spacing w:after="0"/>
              <w:jc w:val="center"/>
              <w:rPr>
                <w:b/>
                <w:caps/>
                <w:noProof/>
              </w:rPr>
            </w:pPr>
            <w:r>
              <w:rPr>
                <w:b/>
                <w:caps/>
                <w:noProof/>
              </w:rPr>
              <w:t>x</w:t>
            </w:r>
          </w:p>
        </w:tc>
        <w:tc>
          <w:tcPr>
            <w:tcW w:w="2977" w:type="dxa"/>
            <w:gridSpan w:val="3"/>
          </w:tcPr>
          <w:p w:rsidR="00ED347F" w:rsidRDefault="00ED347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ED347F" w:rsidRDefault="00ED347F">
            <w:pPr>
              <w:pStyle w:val="CRCoverPage"/>
              <w:spacing w:after="0"/>
              <w:ind w:left="99"/>
              <w:rPr>
                <w:noProof/>
              </w:rPr>
            </w:pPr>
            <w:r>
              <w:rPr>
                <w:noProof/>
              </w:rPr>
              <w:t xml:space="preserve">TS/TR ... CR ... </w:t>
            </w:r>
          </w:p>
        </w:tc>
      </w:tr>
      <w:tr w:rsidR="00ED347F">
        <w:tc>
          <w:tcPr>
            <w:tcW w:w="2268" w:type="dxa"/>
            <w:gridSpan w:val="2"/>
            <w:tcBorders>
              <w:left w:val="single" w:sz="4" w:space="0" w:color="auto"/>
            </w:tcBorders>
          </w:tcPr>
          <w:p w:rsidR="00ED347F" w:rsidRDefault="00ED34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D347F" w:rsidRDefault="00ED3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347F" w:rsidRDefault="00ED347F">
            <w:pPr>
              <w:pStyle w:val="CRCoverPage"/>
              <w:spacing w:after="0"/>
              <w:jc w:val="center"/>
              <w:rPr>
                <w:b/>
                <w:caps/>
                <w:noProof/>
              </w:rPr>
            </w:pPr>
            <w:r>
              <w:rPr>
                <w:b/>
                <w:caps/>
                <w:noProof/>
              </w:rPr>
              <w:t>x</w:t>
            </w:r>
          </w:p>
        </w:tc>
        <w:tc>
          <w:tcPr>
            <w:tcW w:w="2977" w:type="dxa"/>
            <w:gridSpan w:val="3"/>
          </w:tcPr>
          <w:p w:rsidR="00ED347F" w:rsidRDefault="00ED347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D347F" w:rsidRDefault="00ED347F">
            <w:pPr>
              <w:pStyle w:val="CRCoverPage"/>
              <w:spacing w:after="0"/>
              <w:ind w:left="99"/>
              <w:rPr>
                <w:noProof/>
              </w:rPr>
            </w:pPr>
            <w:r>
              <w:rPr>
                <w:noProof/>
              </w:rPr>
              <w:t xml:space="preserve">TS/TR ... CR ... </w:t>
            </w:r>
          </w:p>
        </w:tc>
      </w:tr>
      <w:tr w:rsidR="00ED347F">
        <w:tc>
          <w:tcPr>
            <w:tcW w:w="2268" w:type="dxa"/>
            <w:gridSpan w:val="2"/>
            <w:tcBorders>
              <w:left w:val="single" w:sz="4" w:space="0" w:color="auto"/>
            </w:tcBorders>
          </w:tcPr>
          <w:p w:rsidR="00ED347F" w:rsidRDefault="00ED34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D347F" w:rsidRDefault="00ED34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D347F" w:rsidRDefault="00ED347F">
            <w:pPr>
              <w:pStyle w:val="CRCoverPage"/>
              <w:spacing w:after="0"/>
              <w:jc w:val="center"/>
              <w:rPr>
                <w:b/>
                <w:caps/>
                <w:noProof/>
              </w:rPr>
            </w:pPr>
            <w:r>
              <w:rPr>
                <w:b/>
                <w:caps/>
                <w:noProof/>
              </w:rPr>
              <w:t>x</w:t>
            </w:r>
          </w:p>
        </w:tc>
        <w:tc>
          <w:tcPr>
            <w:tcW w:w="2977" w:type="dxa"/>
            <w:gridSpan w:val="3"/>
          </w:tcPr>
          <w:p w:rsidR="00ED347F" w:rsidRDefault="00ED347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D347F" w:rsidRDefault="00ED347F">
            <w:pPr>
              <w:pStyle w:val="CRCoverPage"/>
              <w:spacing w:after="0"/>
              <w:ind w:left="99"/>
              <w:rPr>
                <w:noProof/>
              </w:rPr>
            </w:pPr>
            <w:r>
              <w:rPr>
                <w:noProof/>
              </w:rPr>
              <w:t xml:space="preserve">TS/TR ... CR ... </w:t>
            </w:r>
          </w:p>
        </w:tc>
      </w:tr>
      <w:tr w:rsidR="00ED347F">
        <w:tc>
          <w:tcPr>
            <w:tcW w:w="2268" w:type="dxa"/>
            <w:gridSpan w:val="2"/>
            <w:tcBorders>
              <w:left w:val="single" w:sz="4" w:space="0" w:color="auto"/>
            </w:tcBorders>
          </w:tcPr>
          <w:p w:rsidR="00ED347F" w:rsidRDefault="00ED347F">
            <w:pPr>
              <w:pStyle w:val="CRCoverPage"/>
              <w:spacing w:after="0"/>
              <w:rPr>
                <w:b/>
                <w:i/>
                <w:noProof/>
              </w:rPr>
            </w:pPr>
          </w:p>
        </w:tc>
        <w:tc>
          <w:tcPr>
            <w:tcW w:w="7373" w:type="dxa"/>
            <w:gridSpan w:val="9"/>
            <w:tcBorders>
              <w:right w:val="single" w:sz="4" w:space="0" w:color="auto"/>
            </w:tcBorders>
          </w:tcPr>
          <w:p w:rsidR="00ED347F" w:rsidRDefault="00ED347F">
            <w:pPr>
              <w:pStyle w:val="CRCoverPage"/>
              <w:spacing w:after="0"/>
              <w:rPr>
                <w:noProof/>
              </w:rPr>
            </w:pPr>
          </w:p>
        </w:tc>
      </w:tr>
      <w:tr w:rsidR="00ED347F">
        <w:tc>
          <w:tcPr>
            <w:tcW w:w="2268" w:type="dxa"/>
            <w:gridSpan w:val="2"/>
            <w:tcBorders>
              <w:left w:val="single" w:sz="4" w:space="0" w:color="auto"/>
              <w:bottom w:val="single" w:sz="4" w:space="0" w:color="auto"/>
            </w:tcBorders>
          </w:tcPr>
          <w:p w:rsidR="00ED347F" w:rsidRDefault="00ED347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ED347F" w:rsidRDefault="00ED347F">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654533" w:rsidRDefault="00654533" w:rsidP="00654533">
      <w:pPr>
        <w:jc w:val="center"/>
        <w:rPr>
          <w:noProof/>
        </w:rPr>
      </w:pPr>
      <w:r w:rsidRPr="00DB12B9">
        <w:rPr>
          <w:noProof/>
          <w:highlight w:val="green"/>
        </w:rPr>
        <w:t>***** Next change *****</w:t>
      </w:r>
    </w:p>
    <w:p w:rsidR="00654533" w:rsidRPr="00FE320E" w:rsidRDefault="00654533" w:rsidP="00654533">
      <w:pPr>
        <w:pStyle w:val="Heading5"/>
      </w:pPr>
      <w:bookmarkStart w:id="2" w:name="_Toc406760700"/>
      <w:r w:rsidRPr="00FE320E">
        <w:t>6.1.3.1.3</w:t>
      </w:r>
      <w:r w:rsidRPr="00FE320E">
        <w:tab/>
        <w:t>Unsuccessful PDP context activation initiated by the MS</w:t>
      </w:r>
      <w:bookmarkEnd w:id="2"/>
    </w:p>
    <w:p w:rsidR="00654533" w:rsidRPr="00FE320E" w:rsidRDefault="00654533" w:rsidP="00654533">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654533" w:rsidRPr="00FE320E" w:rsidRDefault="00654533" w:rsidP="00654533">
      <w:pPr>
        <w:pStyle w:val="B1"/>
        <w:keepNext/>
      </w:pPr>
      <w:r w:rsidRPr="00FE320E">
        <w:t># 8:</w:t>
      </w:r>
      <w:r w:rsidRPr="00FE320E">
        <w:tab/>
        <w:t>Operator Determined Barring;</w:t>
      </w:r>
    </w:p>
    <w:p w:rsidR="00654533" w:rsidRPr="00FE320E" w:rsidRDefault="00654533" w:rsidP="00654533">
      <w:pPr>
        <w:pStyle w:val="B1"/>
        <w:keepNext/>
      </w:pPr>
      <w:r w:rsidRPr="00FE320E">
        <w:t># 26:</w:t>
      </w:r>
      <w:r w:rsidRPr="00FE320E">
        <w:tab/>
        <w:t>insufficient resources;</w:t>
      </w:r>
    </w:p>
    <w:p w:rsidR="00654533" w:rsidRPr="00FE320E" w:rsidRDefault="00654533" w:rsidP="00654533">
      <w:pPr>
        <w:pStyle w:val="B1"/>
        <w:keepNext/>
      </w:pPr>
      <w:r w:rsidRPr="00FE320E">
        <w:t># 27:</w:t>
      </w:r>
      <w:r w:rsidRPr="00FE320E">
        <w:tab/>
        <w:t>missing or unknown APN;</w:t>
      </w:r>
    </w:p>
    <w:p w:rsidR="00654533" w:rsidRPr="00FE320E" w:rsidRDefault="00654533" w:rsidP="00654533">
      <w:pPr>
        <w:pStyle w:val="B1"/>
        <w:keepNext/>
      </w:pPr>
      <w:r w:rsidRPr="00FE320E">
        <w:t># 28:</w:t>
      </w:r>
      <w:r w:rsidRPr="00FE320E">
        <w:tab/>
        <w:t>unknown PDP address or PDP type;</w:t>
      </w:r>
    </w:p>
    <w:p w:rsidR="00654533" w:rsidRPr="00FE320E" w:rsidRDefault="00654533" w:rsidP="00654533">
      <w:pPr>
        <w:pStyle w:val="B1"/>
        <w:keepNext/>
      </w:pPr>
      <w:r w:rsidRPr="00FE320E">
        <w:t># 29:</w:t>
      </w:r>
      <w:r w:rsidRPr="00FE320E">
        <w:tab/>
        <w:t>user authentication failed;</w:t>
      </w:r>
    </w:p>
    <w:p w:rsidR="00654533" w:rsidRPr="00FE320E" w:rsidRDefault="00654533" w:rsidP="00654533">
      <w:pPr>
        <w:pStyle w:val="B1"/>
        <w:keepNext/>
      </w:pPr>
      <w:r w:rsidRPr="00FE320E">
        <w:t># 30:</w:t>
      </w:r>
      <w:r w:rsidRPr="00FE320E">
        <w:tab/>
        <w:t>activation rejected by GGSN</w:t>
      </w:r>
      <w:r>
        <w:rPr>
          <w:rFonts w:hint="eastAsia"/>
        </w:rPr>
        <w:t>, Serving GW or PDN GW</w:t>
      </w:r>
      <w:r w:rsidRPr="00FE320E">
        <w:t>;</w:t>
      </w:r>
    </w:p>
    <w:p w:rsidR="00654533" w:rsidRPr="00FE320E" w:rsidRDefault="00654533" w:rsidP="00654533">
      <w:pPr>
        <w:pStyle w:val="B1"/>
        <w:keepNext/>
      </w:pPr>
      <w:r w:rsidRPr="00FE320E">
        <w:t># 31:</w:t>
      </w:r>
      <w:r w:rsidRPr="00FE320E">
        <w:tab/>
        <w:t>activation rejected, unspecified;</w:t>
      </w:r>
    </w:p>
    <w:p w:rsidR="00654533" w:rsidRPr="00FE320E" w:rsidRDefault="00654533" w:rsidP="00654533">
      <w:pPr>
        <w:pStyle w:val="B1"/>
        <w:keepNext/>
      </w:pPr>
      <w:r w:rsidRPr="00FE320E">
        <w:t># 32:</w:t>
      </w:r>
      <w:r w:rsidRPr="00FE320E">
        <w:tab/>
        <w:t>service option not supported;</w:t>
      </w:r>
    </w:p>
    <w:p w:rsidR="00654533" w:rsidRPr="00FE320E" w:rsidRDefault="00654533" w:rsidP="00654533">
      <w:pPr>
        <w:pStyle w:val="B1"/>
        <w:keepNext/>
      </w:pPr>
      <w:r w:rsidRPr="00FE320E">
        <w:t># 33:</w:t>
      </w:r>
      <w:r w:rsidRPr="00FE320E">
        <w:tab/>
        <w:t>requested service option not subscribed;</w:t>
      </w:r>
    </w:p>
    <w:p w:rsidR="00654533" w:rsidRPr="00FE320E" w:rsidRDefault="00654533" w:rsidP="00654533">
      <w:pPr>
        <w:pStyle w:val="B1"/>
        <w:keepNext/>
      </w:pPr>
      <w:r w:rsidRPr="00FE320E">
        <w:t># 34:</w:t>
      </w:r>
      <w:r w:rsidRPr="00FE320E">
        <w:tab/>
        <w:t>service option temporarily out of order;</w:t>
      </w:r>
    </w:p>
    <w:p w:rsidR="00654533" w:rsidRDefault="00654533" w:rsidP="00654533">
      <w:pPr>
        <w:pStyle w:val="B1"/>
        <w:keepNext/>
      </w:pPr>
      <w:r w:rsidRPr="00FE320E">
        <w:t># 35: NSAPI already used. The network shall not send this cause code (see note 1);</w:t>
      </w:r>
    </w:p>
    <w:p w:rsidR="00654533" w:rsidRPr="003168A2" w:rsidRDefault="00654533" w:rsidP="00654533">
      <w:pPr>
        <w:pStyle w:val="B1"/>
      </w:pPr>
      <w:r>
        <w:t># 50:</w:t>
      </w:r>
      <w:r>
        <w:tab/>
        <w:t>PDP</w:t>
      </w:r>
      <w:r w:rsidRPr="003168A2">
        <w:t xml:space="preserve"> type IPv4 only allowed;</w:t>
      </w:r>
    </w:p>
    <w:p w:rsidR="00654533" w:rsidRDefault="00654533" w:rsidP="00654533">
      <w:pPr>
        <w:pStyle w:val="B1"/>
      </w:pPr>
      <w:r>
        <w:t># 51:</w:t>
      </w:r>
      <w:r>
        <w:tab/>
        <w:t>PDP</w:t>
      </w:r>
      <w:r w:rsidRPr="003168A2">
        <w:t xml:space="preserve"> type IPv6 only allowed;</w:t>
      </w:r>
    </w:p>
    <w:p w:rsidR="00654533" w:rsidRDefault="00654533" w:rsidP="00654533">
      <w:pPr>
        <w:pStyle w:val="B1"/>
      </w:pPr>
      <w:r>
        <w:t># 65:</w:t>
      </w:r>
      <w:r>
        <w:tab/>
        <w:t>m</w:t>
      </w:r>
      <w:r>
        <w:rPr>
          <w:noProof/>
        </w:rPr>
        <w:t>aximum number of PDP contexts reached</w:t>
      </w:r>
      <w:r>
        <w:t>;</w:t>
      </w:r>
    </w:p>
    <w:p w:rsidR="00654533" w:rsidRPr="003168A2" w:rsidRDefault="00654533" w:rsidP="00654533">
      <w:pPr>
        <w:pStyle w:val="B1"/>
      </w:pPr>
      <w:r>
        <w:t># 66:</w:t>
      </w:r>
      <w:r>
        <w:tab/>
        <w:t>requested APN not supported in current RAT and PLMN combination;</w:t>
      </w:r>
    </w:p>
    <w:p w:rsidR="00654533" w:rsidRPr="00FE320E" w:rsidRDefault="00654533" w:rsidP="00654533">
      <w:pPr>
        <w:pStyle w:val="B1"/>
      </w:pPr>
      <w:r w:rsidRPr="00FE320E">
        <w:t># 95 - 111:</w:t>
      </w:r>
      <w:r w:rsidRPr="00FE320E">
        <w:tab/>
        <w:t>protocol errors</w:t>
      </w:r>
      <w:r>
        <w:t>; or</w:t>
      </w:r>
    </w:p>
    <w:p w:rsidR="00654533" w:rsidRPr="00FE320E" w:rsidRDefault="00654533" w:rsidP="00654533">
      <w:pPr>
        <w:pStyle w:val="B1"/>
      </w:pPr>
      <w:r w:rsidRPr="00FE320E">
        <w:t>#112:</w:t>
      </w:r>
      <w:r w:rsidRPr="00FE320E">
        <w:tab/>
        <w:t>APN restriction value incompatible with active PDP context.</w:t>
      </w:r>
    </w:p>
    <w:p w:rsidR="00654533" w:rsidRPr="00FE320E" w:rsidRDefault="00654533" w:rsidP="00654533">
      <w:pPr>
        <w:pStyle w:val="NO"/>
      </w:pPr>
      <w:r w:rsidRPr="00FE320E">
        <w:t>NOTE 1:</w:t>
      </w:r>
      <w:r w:rsidRPr="00FE320E">
        <w:tab/>
        <w:t>Pre-R99 network may send this cause code.</w:t>
      </w:r>
    </w:p>
    <w:p w:rsidR="00654533" w:rsidRDefault="00654533" w:rsidP="00654533">
      <w:r>
        <w:t xml:space="preserve">If </w:t>
      </w:r>
      <w:r w:rsidRPr="00105C82">
        <w:t xml:space="preserve">the SM cause value is </w:t>
      </w:r>
      <w:r>
        <w:t xml:space="preserve">#26 </w:t>
      </w:r>
      <w:r w:rsidRPr="00105C82">
        <w:t>"</w:t>
      </w:r>
      <w:r w:rsidRPr="003168A2">
        <w:t>insufficient resources</w:t>
      </w:r>
      <w:r w:rsidRPr="00105C82">
        <w:t>"</w:t>
      </w:r>
      <w:r>
        <w:t xml:space="preserve"> or </w:t>
      </w:r>
      <w:r w:rsidRPr="00105C82">
        <w:t>#27 "missing or unknown APN", the network may include a value for timer T3396 in the ACTIVATE PDP CONTEXT REJEC</w:t>
      </w:r>
      <w:r>
        <w:t xml:space="preserve">T message. If </w:t>
      </w:r>
      <w:r w:rsidRPr="00105C82">
        <w:t>the SM cause value is #2</w:t>
      </w:r>
      <w:r>
        <w:t>6</w:t>
      </w:r>
      <w:r w:rsidRPr="00105C82">
        <w:t xml:space="preserve"> "</w:t>
      </w:r>
      <w:r w:rsidRPr="003168A2">
        <w:t>insufficient resources</w:t>
      </w:r>
      <w:r w:rsidRPr="00105C82">
        <w:t>"</w:t>
      </w:r>
      <w:r>
        <w:t xml:space="preserve"> and if the request type in the </w:t>
      </w:r>
      <w:r w:rsidRPr="00FE320E">
        <w:t>ACTIVATE PDP CONTEXT REQUEST</w:t>
      </w:r>
      <w:r>
        <w:t xml:space="preserve"> was set to </w:t>
      </w:r>
      <w:r w:rsidRPr="00105C82">
        <w:t>"</w:t>
      </w:r>
      <w:r>
        <w:t>emergency</w:t>
      </w:r>
      <w:r w:rsidRPr="00105C82">
        <w:t>",</w:t>
      </w:r>
      <w:r>
        <w:t xml:space="preserve"> the network shall not include a value for timer T3396.</w:t>
      </w:r>
    </w:p>
    <w:p w:rsidR="00654533" w:rsidRDefault="00654533" w:rsidP="00654533">
      <w:r w:rsidRPr="00FE320E">
        <w:t>Upon receipt of an ACTIVATE PDP CONTEXT REJECT message, the MS shall stop timer T3380 and enter/remain in state PDP-INACTIVE.</w:t>
      </w:r>
    </w:p>
    <w:p w:rsidR="00654533" w:rsidRPr="00223384" w:rsidRDefault="00654533" w:rsidP="00654533">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54533" w:rsidRDefault="00654533" w:rsidP="00654533">
      <w:pPr>
        <w:pStyle w:val="NO"/>
      </w:pPr>
      <w:r w:rsidRPr="00223384">
        <w:rPr>
          <w:lang w:val="en-US"/>
        </w:rPr>
        <w:t>NOTE:</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654533" w:rsidRPr="00105C82" w:rsidRDefault="00654533" w:rsidP="00654533">
      <w:r>
        <w:t xml:space="preserve">If the SM cause value is #26 </w:t>
      </w:r>
      <w:r w:rsidRPr="00105C82">
        <w:t>"</w:t>
      </w:r>
      <w:r w:rsidRPr="003168A2">
        <w:t>insufficient resources</w:t>
      </w:r>
      <w:r w:rsidRPr="00105C82">
        <w:t>"</w:t>
      </w:r>
      <w:r>
        <w:t xml:space="preserve"> and T3396 value IE is included:</w:t>
      </w:r>
    </w:p>
    <w:p w:rsidR="00654533" w:rsidRDefault="00654533" w:rsidP="00654533">
      <w:pPr>
        <w:pStyle w:val="B1"/>
      </w:pPr>
      <w:r>
        <w:t>-</w:t>
      </w:r>
      <w:r>
        <w:tab/>
        <w:t xml:space="preserve">the MS shall take different actions depending on the timer value received for timer T3396 (if the MS is configured for dual priority, exceptions are specified in </w:t>
      </w:r>
      <w:proofErr w:type="spellStart"/>
      <w:r>
        <w:t>subclause</w:t>
      </w:r>
      <w:proofErr w:type="spellEnd"/>
      <w:r>
        <w:t> 6.1.3.12):</w:t>
      </w:r>
    </w:p>
    <w:p w:rsidR="00654533" w:rsidRDefault="00654533" w:rsidP="00654533">
      <w:pPr>
        <w:pStyle w:val="B2"/>
      </w:pPr>
      <w:proofErr w:type="spellStart"/>
      <w:r>
        <w:lastRenderedPageBreak/>
        <w:t>i</w:t>
      </w:r>
      <w:proofErr w:type="spellEnd"/>
      <w:r>
        <w:t>)</w:t>
      </w:r>
      <w:r>
        <w:tab/>
        <w:t xml:space="preserve">if the timer value of the timer T3396 indicates neither zero nor </w:t>
      </w:r>
      <w:r w:rsidRPr="00105C82">
        <w:t>deactivated</w:t>
      </w:r>
      <w:r>
        <w:t xml:space="preserve">, </w:t>
      </w:r>
      <w:r w:rsidRPr="0007087D">
        <w:t xml:space="preserve">the MS shall stop timer T3396 </w:t>
      </w:r>
      <w:r>
        <w:rPr>
          <w:lang w:eastAsia="zh-CN"/>
        </w:rPr>
        <w:t xml:space="preserve">associated with the corresponding APN, </w:t>
      </w:r>
      <w:r w:rsidRPr="0007087D">
        <w:t>if it is running</w:t>
      </w:r>
      <w:r>
        <w:rPr>
          <w:rFonts w:hint="eastAsia"/>
        </w:rPr>
        <w:t>.</w:t>
      </w:r>
      <w:r w:rsidRPr="0007087D">
        <w:t xml:space="preserve"> </w:t>
      </w:r>
      <w:r>
        <w:rPr>
          <w:rFonts w:hint="eastAsia"/>
        </w:rPr>
        <w:t>T</w:t>
      </w:r>
      <w:r w:rsidRPr="00105C82">
        <w:t xml:space="preserve">he MS shall </w:t>
      </w:r>
      <w:r>
        <w:rPr>
          <w:rFonts w:hint="eastAsia"/>
        </w:rPr>
        <w:t xml:space="preserve">then </w:t>
      </w:r>
      <w:r>
        <w:t xml:space="preserve">start timer T3396 </w:t>
      </w:r>
      <w:r w:rsidRPr="0007087D">
        <w:t xml:space="preserve">with the value provided in the T3396 value IE </w:t>
      </w:r>
      <w:r>
        <w:t>and</w:t>
      </w:r>
      <w:r>
        <w:rPr>
          <w:rFonts w:hint="eastAsia"/>
        </w:rPr>
        <w:t>:</w:t>
      </w:r>
    </w:p>
    <w:p w:rsidR="00654533" w:rsidRDefault="00654533" w:rsidP="00654533">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 the timer T3396 is stopped,</w:t>
      </w:r>
      <w:r w:rsidRPr="006131A6">
        <w:t xml:space="preserve"> </w:t>
      </w:r>
      <w:r w:rsidRPr="00105C82">
        <w:t>the MS is switched off or the SIM/USIM is removed</w:t>
      </w:r>
      <w:r>
        <w:t>; and</w:t>
      </w:r>
    </w:p>
    <w:p w:rsidR="00654533" w:rsidRDefault="00654533" w:rsidP="00654533">
      <w:pPr>
        <w:pStyle w:val="B3"/>
      </w:pPr>
      <w:r>
        <w:t>-</w:t>
      </w:r>
      <w:r>
        <w:tab/>
      </w:r>
      <w:r>
        <w:rPr>
          <w:rFonts w:hint="eastAsia"/>
        </w:rPr>
        <w:t>shall</w:t>
      </w:r>
      <w:r>
        <w:t xml:space="preserve"> </w:t>
      </w:r>
      <w:r w:rsidRPr="00105C82">
        <w:t xml:space="preserve">not send </w:t>
      </w:r>
      <w:r>
        <w:t xml:space="preserve">another </w:t>
      </w:r>
      <w:r w:rsidRPr="00105C82">
        <w:t xml:space="preserve">ACTIVATE PDP </w:t>
      </w:r>
      <w:r>
        <w:t>CONTEXT REQUEST message</w:t>
      </w:r>
      <w:r>
        <w:rPr>
          <w:rFonts w:hint="eastAsia"/>
        </w:rPr>
        <w:t xml:space="preserve"> 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t>the MS is switched off</w:t>
      </w:r>
      <w:r w:rsidRPr="00F073E0">
        <w:t xml:space="preserve"> </w:t>
      </w:r>
      <w:r w:rsidRPr="00105C82">
        <w:t>or the SIM/USIM is removed</w:t>
      </w:r>
      <w:r>
        <w:t>;</w:t>
      </w:r>
    </w:p>
    <w:p w:rsidR="00654533" w:rsidRDefault="00654533" w:rsidP="00654533">
      <w:pPr>
        <w:pStyle w:val="B2"/>
      </w:pPr>
      <w:r>
        <w:t>ii)</w:t>
      </w:r>
      <w:r>
        <w:tab/>
        <w:t>if the timer value indicates that this</w:t>
      </w:r>
      <w:r w:rsidRPr="00105C82">
        <w:t xml:space="preserve"> timer is deactivated</w:t>
      </w:r>
      <w:r>
        <w:t>,</w:t>
      </w:r>
      <w:r w:rsidRPr="00D87F65">
        <w:t xml:space="preserve"> </w:t>
      </w:r>
      <w:r w:rsidRPr="00105C82">
        <w:t>the MS</w:t>
      </w:r>
      <w:r>
        <w:rPr>
          <w:rFonts w:hint="eastAsia"/>
        </w:rPr>
        <w:t>:</w:t>
      </w:r>
    </w:p>
    <w:p w:rsidR="00654533" w:rsidRDefault="00654533" w:rsidP="00654533">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t xml:space="preserve"> that was sent by the </w:t>
      </w:r>
      <w:r>
        <w:rPr>
          <w:rFonts w:hint="eastAsia"/>
        </w:rPr>
        <w:t>MS,</w:t>
      </w:r>
      <w:r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 and</w:t>
      </w:r>
    </w:p>
    <w:p w:rsidR="00654533" w:rsidRDefault="00654533" w:rsidP="00654533">
      <w:pPr>
        <w:pStyle w:val="B3"/>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654533" w:rsidRDefault="00654533" w:rsidP="00654533">
      <w:pPr>
        <w:pStyle w:val="B2"/>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654533" w:rsidRDefault="00654533" w:rsidP="00654533">
      <w:pPr>
        <w:pStyle w:val="B1"/>
      </w:pPr>
      <w:r>
        <w:t>-</w:t>
      </w:r>
      <w:r>
        <w:tab/>
        <w:t>if the MS is switched off when the timer T3396 is running, the MS shall behave as follows when the MS is switched on:</w:t>
      </w:r>
    </w:p>
    <w:p w:rsidR="00654533" w:rsidRDefault="00654533" w:rsidP="00654533">
      <w:pPr>
        <w:pStyle w:val="B2"/>
      </w:pPr>
      <w:r>
        <w:t>-</w:t>
      </w:r>
      <w:r>
        <w:tab/>
        <w:t>let t1 be the time remaining for T3396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654533" w:rsidRDefault="00654533" w:rsidP="00654533">
      <w:pPr>
        <w:pStyle w:val="B2"/>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Pr>
          <w:rFonts w:hint="eastAsia"/>
          <w:lang w:eastAsia="zh-CN"/>
        </w:rPr>
        <w:t>,</w:t>
      </w:r>
      <w:r>
        <w:rPr>
          <w:rFonts w:hint="eastAsia"/>
        </w:rPr>
        <w:t xml:space="preserve"> MODIFY PDP CONTEXT REQUEST</w:t>
      </w:r>
      <w:r>
        <w:t xml:space="preserve"> </w:t>
      </w:r>
      <w:r>
        <w:rPr>
          <w:rFonts w:hint="eastAsia"/>
        </w:rPr>
        <w:t>or ACTIVATE MBMS CONTEXT REQUEST</w:t>
      </w:r>
      <w:r>
        <w:t xml:space="preserve"> 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s rejected with timer T3396</w:t>
      </w:r>
      <w:r>
        <w:rPr>
          <w:lang w:eastAsia="zh-CN"/>
        </w:rPr>
        <w:t xml:space="preserve">, and if timer T3396 is restarted at switch on, then the MS configured for dual priority shall handle </w:t>
      </w:r>
      <w:r w:rsidRPr="006C7848">
        <w:t xml:space="preserve">session management requests as indicated in </w:t>
      </w:r>
      <w:proofErr w:type="spellStart"/>
      <w:r w:rsidRPr="006C7848">
        <w:t>subclause</w:t>
      </w:r>
      <w:proofErr w:type="spellEnd"/>
      <w:r w:rsidRPr="006C7848">
        <w:t> 6.</w:t>
      </w:r>
      <w:r>
        <w:t>1.3.12</w:t>
      </w:r>
      <w:r w:rsidRPr="006C7848">
        <w:t>.</w:t>
      </w:r>
    </w:p>
    <w:p w:rsidR="00654533" w:rsidRPr="00105C82" w:rsidRDefault="00654533" w:rsidP="00654533">
      <w:r>
        <w:t xml:space="preserve">If the SM cause value is #27 </w:t>
      </w:r>
      <w:r w:rsidRPr="00105C82">
        <w:t>"missing or unknown APN"</w:t>
      </w:r>
      <w:r>
        <w:t xml:space="preserve"> and T3396 value IE is included:</w:t>
      </w:r>
    </w:p>
    <w:p w:rsidR="00654533" w:rsidRDefault="00654533" w:rsidP="00654533">
      <w:pPr>
        <w:pStyle w:val="B1"/>
      </w:pPr>
      <w:r>
        <w:t>-</w:t>
      </w:r>
      <w:r>
        <w:tab/>
        <w:t>the MS shall take different actions depending on the timer value received for timer T3396:</w:t>
      </w:r>
    </w:p>
    <w:p w:rsidR="00654533" w:rsidRDefault="00654533" w:rsidP="00654533">
      <w:pPr>
        <w:pStyle w:val="B2"/>
      </w:pPr>
      <w:proofErr w:type="spellStart"/>
      <w:r>
        <w:t>i</w:t>
      </w:r>
      <w:proofErr w:type="spellEnd"/>
      <w:r>
        <w:t>)</w:t>
      </w:r>
      <w:r>
        <w:tab/>
        <w:t xml:space="preserve">if the timer value of the timer T3396 indicates neither zero nor </w:t>
      </w:r>
      <w:r w:rsidRPr="00105C82">
        <w:t>deactivated</w:t>
      </w:r>
      <w:r>
        <w:t>, t</w:t>
      </w:r>
      <w:r w:rsidRPr="00105C82">
        <w:t xml:space="preserve">he MS shall </w:t>
      </w:r>
      <w:r>
        <w:t>start timer T3396 and</w:t>
      </w:r>
      <w:r>
        <w:rPr>
          <w:rFonts w:hint="eastAsia"/>
        </w:rPr>
        <w:t>:</w:t>
      </w:r>
    </w:p>
    <w:p w:rsidR="00654533" w:rsidRDefault="00654533" w:rsidP="00654533">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w:t>
      </w:r>
      <w:r w:rsidRPr="00105C82">
        <w:t xml:space="preserve"> until timer T3396 expires</w:t>
      </w:r>
      <w:r>
        <w:t>,</w:t>
      </w:r>
      <w:r w:rsidRPr="006131A6">
        <w:t xml:space="preserve"> </w:t>
      </w:r>
      <w:r w:rsidRPr="00105C82">
        <w:t>the MS is switched off or the SIM/USIM is removed</w:t>
      </w:r>
      <w:r>
        <w:t>; and</w:t>
      </w:r>
    </w:p>
    <w:p w:rsidR="00654533" w:rsidRDefault="00654533" w:rsidP="00654533">
      <w:pPr>
        <w:pStyle w:val="B3"/>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timer T3396 expires</w:t>
      </w:r>
      <w:r>
        <w:t>,</w:t>
      </w:r>
      <w:r w:rsidRPr="006131A6">
        <w:t xml:space="preserve"> </w:t>
      </w:r>
      <w:r w:rsidRPr="00105C82">
        <w:t>the MS is switched off</w:t>
      </w:r>
      <w:r>
        <w:rPr>
          <w:rFonts w:hint="eastAsia"/>
        </w:rPr>
        <w:t xml:space="preserve"> </w:t>
      </w:r>
      <w:r w:rsidRPr="00105C82">
        <w:t>or the SIM/USIM is removed</w:t>
      </w:r>
      <w:r>
        <w:t>;</w:t>
      </w:r>
    </w:p>
    <w:p w:rsidR="00654533" w:rsidRDefault="00654533" w:rsidP="00654533">
      <w:pPr>
        <w:pStyle w:val="B2"/>
      </w:pPr>
      <w:r>
        <w:t>ii)</w:t>
      </w:r>
      <w:r>
        <w:tab/>
        <w:t>if the timer value indicates that this</w:t>
      </w:r>
      <w:r w:rsidRPr="00105C82">
        <w:t xml:space="preserve"> timer is deactivated</w:t>
      </w:r>
      <w:r>
        <w:t>,</w:t>
      </w:r>
      <w:r w:rsidRPr="00D87F65">
        <w:t xml:space="preserve"> </w:t>
      </w:r>
      <w:r w:rsidRPr="00105C82">
        <w:t>the MS</w:t>
      </w:r>
      <w:r>
        <w:rPr>
          <w:rFonts w:hint="eastAsia"/>
        </w:rPr>
        <w:t>:</w:t>
      </w:r>
    </w:p>
    <w:p w:rsidR="00654533" w:rsidRDefault="00654533" w:rsidP="00654533">
      <w:pPr>
        <w:pStyle w:val="B3"/>
      </w:pPr>
      <w:r>
        <w:t>-</w:t>
      </w:r>
      <w:r>
        <w:tab/>
        <w:t>shall not</w:t>
      </w:r>
      <w:r w:rsidRPr="00105C82">
        <w:t xml:space="preserve"> send </w:t>
      </w:r>
      <w:r>
        <w:t xml:space="preserve">another </w:t>
      </w:r>
      <w:r w:rsidRPr="00105C82">
        <w:t xml:space="preserve">ACTIVATE PDP CONTEXT REQUEST message 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654533" w:rsidRDefault="00654533" w:rsidP="00654533">
      <w:pPr>
        <w:pStyle w:val="B3"/>
      </w:pPr>
      <w:r>
        <w:t>-</w:t>
      </w:r>
      <w:r>
        <w:tab/>
        <w:t>shall not</w:t>
      </w:r>
      <w:r w:rsidRPr="00105C82">
        <w:t xml:space="preserve"> send </w:t>
      </w:r>
      <w:r>
        <w:t xml:space="preserve">another </w:t>
      </w:r>
      <w:r w:rsidRPr="00105C82">
        <w:t>ACTIVATE PDP CONTEXT REQUEST message</w:t>
      </w:r>
      <w:r w:rsidRPr="002C777C">
        <w:rPr>
          <w:rFonts w:hint="eastAsia"/>
        </w:rPr>
        <w:t xml:space="preserv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654533" w:rsidRDefault="00654533" w:rsidP="00654533">
      <w:pPr>
        <w:pStyle w:val="B2"/>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for </w:t>
      </w:r>
      <w:r>
        <w:t>the same</w:t>
      </w:r>
      <w:r w:rsidRPr="00105C82">
        <w:t xml:space="preserve"> APN</w:t>
      </w:r>
      <w:r>
        <w:t>;</w:t>
      </w:r>
    </w:p>
    <w:p w:rsidR="00654533" w:rsidRDefault="00654533" w:rsidP="00654533">
      <w:r>
        <w:lastRenderedPageBreak/>
        <w:t xml:space="preserve">If </w:t>
      </w:r>
      <w:r w:rsidRPr="00105C82">
        <w:t>the T3396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 message for the same</w:t>
      </w:r>
      <w:r w:rsidRPr="00105C82">
        <w:t xml:space="preserve"> APN</w:t>
      </w:r>
      <w:r>
        <w:t>. If the APN was not included in the previous ACTIVATE PDP CONTEXT REQUEST message, the MS may send an ACTIVATE PDP CONTEXT REQUEST message without an APN.</w:t>
      </w:r>
    </w:p>
    <w:p w:rsidR="00654533" w:rsidRPr="00FE320E" w:rsidRDefault="00654533" w:rsidP="00654533">
      <w:r>
        <w:t>The MS can access the network with access class 11 – 15 or initiate a PDP context activation procedure for emergency bearer services even if the timer T3396 is running.</w:t>
      </w:r>
    </w:p>
    <w:p w:rsidR="00373A13" w:rsidRDefault="00654533" w:rsidP="00C65B3B">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373A13" w:rsidRDefault="00654533" w:rsidP="00C65B3B">
      <w:pPr>
        <w:pStyle w:val="B1"/>
      </w:pPr>
      <w:r>
        <w:t>-</w:t>
      </w:r>
      <w:r>
        <w:tab/>
      </w:r>
      <w:proofErr w:type="gramStart"/>
      <w:ins w:id="3" w:author="Huawei_CHV_1" w:date="2015-01-13T11:59:00Z">
        <w:r w:rsidR="005F2638">
          <w:t>the</w:t>
        </w:r>
        <w:proofErr w:type="gramEnd"/>
        <w:r w:rsidR="005F2638">
          <w:t xml:space="preserve"> MS is registered</w:t>
        </w:r>
        <w:r w:rsidR="005F2638" w:rsidRPr="00FE320E">
          <w:t xml:space="preserve"> to</w:t>
        </w:r>
        <w:r w:rsidR="005F2638">
          <w:t xml:space="preserve"> </w:t>
        </w:r>
      </w:ins>
      <w:r>
        <w:rPr>
          <w:rFonts w:hint="eastAsia"/>
        </w:rPr>
        <w:t>a new PLMN</w:t>
      </w:r>
      <w:del w:id="4" w:author="Huawei_CHV_2" w:date="2015-02-04T22:48:00Z">
        <w:r w:rsidDel="00FD4F9F">
          <w:rPr>
            <w:rFonts w:hint="eastAsia"/>
          </w:rPr>
          <w:delText xml:space="preserve"> </w:delText>
        </w:r>
        <w:r w:rsidRPr="00B357A6" w:rsidDel="00FD4F9F">
          <w:delText>which is not in the list of equivalent PLMNs</w:delText>
        </w:r>
      </w:del>
      <w:del w:id="5" w:author="Huawei_CHV_1" w:date="2015-01-13T12:00:00Z">
        <w:r w:rsidRPr="00B357A6" w:rsidDel="005F2638">
          <w:rPr>
            <w:rFonts w:hint="eastAsia"/>
          </w:rPr>
          <w:delText xml:space="preserve"> </w:delText>
        </w:r>
        <w:r w:rsidDel="005F2638">
          <w:rPr>
            <w:rFonts w:hint="eastAsia"/>
          </w:rPr>
          <w:delText>is selected</w:delText>
        </w:r>
      </w:del>
      <w:r>
        <w:t>;</w:t>
      </w:r>
    </w:p>
    <w:p w:rsidR="00373A13" w:rsidRDefault="00654533" w:rsidP="00C65B3B">
      <w:pPr>
        <w:pStyle w:val="B1"/>
      </w:pPr>
      <w:r>
        <w:t>-</w:t>
      </w:r>
      <w:r>
        <w:tab/>
      </w:r>
      <w:r>
        <w:rPr>
          <w:rFonts w:hint="eastAsia"/>
        </w:rPr>
        <w:t>the PDP type which is used to access to the APN is changed</w:t>
      </w:r>
      <w:r>
        <w:t>;</w:t>
      </w:r>
    </w:p>
    <w:p w:rsidR="00373A13" w:rsidRDefault="00654533" w:rsidP="00C65B3B">
      <w:pPr>
        <w:pStyle w:val="B1"/>
      </w:pPr>
      <w:r>
        <w:t>-</w:t>
      </w:r>
      <w:r>
        <w:tab/>
        <w:t>the MS is switched off;</w:t>
      </w:r>
      <w:r w:rsidRPr="00594EE6">
        <w:t xml:space="preserve"> or</w:t>
      </w:r>
    </w:p>
    <w:p w:rsidR="00373A13" w:rsidRDefault="00654533" w:rsidP="00C65B3B">
      <w:pPr>
        <w:pStyle w:val="B1"/>
      </w:pPr>
      <w:r>
        <w:t>-</w:t>
      </w:r>
      <w:r>
        <w:tab/>
      </w:r>
      <w:r w:rsidRPr="00594EE6">
        <w:t>the SIM/USIM is removed</w:t>
      </w:r>
      <w:r>
        <w:t>.</w:t>
      </w:r>
    </w:p>
    <w:p w:rsidR="00FD4F9F" w:rsidRDefault="00FD4F9F" w:rsidP="007D3FB4">
      <w:pPr>
        <w:rPr>
          <w:ins w:id="6" w:author="Huawei_CHV_2" w:date="2015-02-04T22:50:00Z"/>
        </w:rPr>
      </w:pPr>
      <w:ins w:id="7" w:author="Huawei_CHV_2" w:date="2015-02-04T22:50:00Z">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ins>
    </w:p>
    <w:p w:rsidR="00654533" w:rsidRDefault="00654533" w:rsidP="00654533">
      <w:pPr>
        <w:pStyle w:val="NO"/>
      </w:pPr>
      <w:r w:rsidRPr="00FE320E">
        <w:t>NOTE</w:t>
      </w:r>
      <w:r>
        <w:t> 1</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654533" w:rsidRDefault="00654533" w:rsidP="00654533">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proofErr w:type="spellStart"/>
      <w:proofErr w:type="gramStart"/>
      <w:r>
        <w:t>Iu</w:t>
      </w:r>
      <w:proofErr w:type="spellEnd"/>
      <w:proofErr w:type="gramEnd"/>
      <w:r>
        <w:t xml:space="preserve"> or A/</w:t>
      </w:r>
      <w:proofErr w:type="spellStart"/>
      <w:r>
        <w:t>Gb</w:t>
      </w:r>
      <w:proofErr w:type="spell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p>
    <w:p w:rsidR="00654533" w:rsidRDefault="00654533" w:rsidP="00654533">
      <w:pPr>
        <w:pStyle w:val="NO"/>
      </w:pPr>
      <w:r>
        <w:t xml:space="preserve">NOTE 2: </w:t>
      </w:r>
      <w:r>
        <w:tab/>
        <w:t>In some situations, when attempting to establish multiple PDP contexts, the number of active PDP contexts that the UE has when SM cause #65 is received is not equal to the maximum number of PDP contexts reached in the network.</w:t>
      </w:r>
    </w:p>
    <w:p w:rsidR="00654533" w:rsidRDefault="00654533" w:rsidP="00654533">
      <w:pPr>
        <w:pStyle w:val="NO"/>
      </w:pPr>
      <w:r>
        <w:t>NOTE 3:</w:t>
      </w:r>
      <w:r>
        <w:tab/>
        <w:t>When the network supports emergency bearer services, it is not expected that SM cause #65 is returned by the network when the UE requests a PDP context for emergency bearer services.</w:t>
      </w:r>
    </w:p>
    <w:p w:rsidR="00654533" w:rsidRDefault="00654533" w:rsidP="00654533">
      <w:pPr>
        <w:rPr>
          <w:noProof/>
        </w:rPr>
      </w:pPr>
      <w:r w:rsidRPr="008A7B80">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w:t>
      </w:r>
      <w:proofErr w:type="spellStart"/>
      <w:proofErr w:type="gramStart"/>
      <w:r>
        <w:t>Iu</w:t>
      </w:r>
      <w:proofErr w:type="spellEnd"/>
      <w:proofErr w:type="gramEnd"/>
      <w:r>
        <w:t xml:space="preserve"> or A/</w:t>
      </w:r>
      <w:proofErr w:type="spellStart"/>
      <w:r>
        <w:t>Gb</w:t>
      </w:r>
      <w:proofErr w:type="spellEnd"/>
      <w:r>
        <w:t xml:space="preserve"> mode.</w:t>
      </w:r>
    </w:p>
    <w:p w:rsidR="001131D5" w:rsidRDefault="00654533" w:rsidP="00FD4F9F">
      <w:r>
        <w:t>If the SM cause value is #66 "requested APN not supported in current RAT and PLMN combination", the MS shall not send an ACTIVATE PDP CONTEXT REQUEST message for the same APN in the current PLMN</w:t>
      </w:r>
      <w:del w:id="8" w:author="Huawei_CHV_2" w:date="2015-02-04T23:01:00Z">
        <w:r w:rsidDel="00D84AC7">
          <w:delText xml:space="preserve"> or any PLMN in the list of equivalent PLMNs</w:delText>
        </w:r>
      </w:del>
      <w:r>
        <w:t xml:space="preserve"> in A/</w:t>
      </w:r>
      <w:proofErr w:type="spellStart"/>
      <w:r>
        <w:t>Gb</w:t>
      </w:r>
      <w:proofErr w:type="spellEnd"/>
      <w:r>
        <w:t xml:space="preserve"> or </w:t>
      </w:r>
      <w:proofErr w:type="spellStart"/>
      <w:proofErr w:type="gramStart"/>
      <w:r>
        <w:t>Iu</w:t>
      </w:r>
      <w:proofErr w:type="spellEnd"/>
      <w:proofErr w:type="gramEnd"/>
      <w:r>
        <w:t xml:space="preserve"> mode until</w:t>
      </w:r>
      <w:r w:rsidRPr="00B272DB">
        <w:t xml:space="preserve"> the MS is switched off or the SIM/USIM is removed.</w:t>
      </w:r>
      <w:ins w:id="9" w:author="Huawei_CHV_2" w:date="2015-02-04T23:01:00Z">
        <w:r w:rsidR="00D84AC7" w:rsidRPr="00D84AC7">
          <w:t xml:space="preserve"> </w:t>
        </w:r>
        <w:r w:rsidR="00D84AC7" w:rsidRPr="009836FF">
          <w:t>Furthermore as an implementation option, the MS may decide not to automatically send another ACTIVATE PDP CONTEXT REQUEST message for the same APN in a PLMN which is in the list of equivalent PLMNs</w:t>
        </w:r>
        <w:r w:rsidR="00D84AC7">
          <w:t>.</w:t>
        </w:r>
      </w:ins>
    </w:p>
    <w:p w:rsidR="00FD4F9F" w:rsidRDefault="00FD4F9F" w:rsidP="00FD4F9F"/>
    <w:sectPr w:rsidR="00FD4F9F"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3E4E" w:rsidRDefault="001E3E4E">
      <w:r>
        <w:separator/>
      </w:r>
    </w:p>
  </w:endnote>
  <w:endnote w:type="continuationSeparator" w:id="0">
    <w:p w:rsidR="001E3E4E" w:rsidRDefault="001E3E4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3E4E" w:rsidRDefault="001E3E4E">
      <w:r>
        <w:separator/>
      </w:r>
    </w:p>
  </w:footnote>
  <w:footnote w:type="continuationSeparator" w:id="0">
    <w:p w:rsidR="001E3E4E" w:rsidRDefault="001E3E4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306A8"/>
    <w:multiLevelType w:val="hybridMultilevel"/>
    <w:tmpl w:val="2DE28B24"/>
    <w:lvl w:ilvl="0" w:tplc="79703D1E">
      <w:start w:val="1"/>
      <w:numFmt w:val="bullet"/>
      <w:lvlText w:val=""/>
      <w:lvlJc w:val="left"/>
      <w:pPr>
        <w:tabs>
          <w:tab w:val="num" w:pos="720"/>
        </w:tabs>
        <w:ind w:left="720" w:hanging="360"/>
      </w:pPr>
      <w:rPr>
        <w:rFonts w:ascii="Wingdings" w:hAnsi="Wingdings" w:hint="default"/>
      </w:rPr>
    </w:lvl>
    <w:lvl w:ilvl="1" w:tplc="2CD0A28A" w:tentative="1">
      <w:start w:val="1"/>
      <w:numFmt w:val="bullet"/>
      <w:lvlText w:val=""/>
      <w:lvlJc w:val="left"/>
      <w:pPr>
        <w:tabs>
          <w:tab w:val="num" w:pos="1440"/>
        </w:tabs>
        <w:ind w:left="1440" w:hanging="360"/>
      </w:pPr>
      <w:rPr>
        <w:rFonts w:ascii="Wingdings" w:hAnsi="Wingdings" w:hint="default"/>
      </w:rPr>
    </w:lvl>
    <w:lvl w:ilvl="2" w:tplc="1272EFE2" w:tentative="1">
      <w:start w:val="1"/>
      <w:numFmt w:val="bullet"/>
      <w:lvlText w:val=""/>
      <w:lvlJc w:val="left"/>
      <w:pPr>
        <w:tabs>
          <w:tab w:val="num" w:pos="2160"/>
        </w:tabs>
        <w:ind w:left="2160" w:hanging="360"/>
      </w:pPr>
      <w:rPr>
        <w:rFonts w:ascii="Wingdings" w:hAnsi="Wingdings" w:hint="default"/>
      </w:rPr>
    </w:lvl>
    <w:lvl w:ilvl="3" w:tplc="3EBE8E10" w:tentative="1">
      <w:start w:val="1"/>
      <w:numFmt w:val="bullet"/>
      <w:lvlText w:val=""/>
      <w:lvlJc w:val="left"/>
      <w:pPr>
        <w:tabs>
          <w:tab w:val="num" w:pos="2880"/>
        </w:tabs>
        <w:ind w:left="2880" w:hanging="360"/>
      </w:pPr>
      <w:rPr>
        <w:rFonts w:ascii="Wingdings" w:hAnsi="Wingdings" w:hint="default"/>
      </w:rPr>
    </w:lvl>
    <w:lvl w:ilvl="4" w:tplc="8EB428D2" w:tentative="1">
      <w:start w:val="1"/>
      <w:numFmt w:val="bullet"/>
      <w:lvlText w:val=""/>
      <w:lvlJc w:val="left"/>
      <w:pPr>
        <w:tabs>
          <w:tab w:val="num" w:pos="3600"/>
        </w:tabs>
        <w:ind w:left="3600" w:hanging="360"/>
      </w:pPr>
      <w:rPr>
        <w:rFonts w:ascii="Wingdings" w:hAnsi="Wingdings" w:hint="default"/>
      </w:rPr>
    </w:lvl>
    <w:lvl w:ilvl="5" w:tplc="78223944" w:tentative="1">
      <w:start w:val="1"/>
      <w:numFmt w:val="bullet"/>
      <w:lvlText w:val=""/>
      <w:lvlJc w:val="left"/>
      <w:pPr>
        <w:tabs>
          <w:tab w:val="num" w:pos="4320"/>
        </w:tabs>
        <w:ind w:left="4320" w:hanging="360"/>
      </w:pPr>
      <w:rPr>
        <w:rFonts w:ascii="Wingdings" w:hAnsi="Wingdings" w:hint="default"/>
      </w:rPr>
    </w:lvl>
    <w:lvl w:ilvl="6" w:tplc="3886C2B8" w:tentative="1">
      <w:start w:val="1"/>
      <w:numFmt w:val="bullet"/>
      <w:lvlText w:val=""/>
      <w:lvlJc w:val="left"/>
      <w:pPr>
        <w:tabs>
          <w:tab w:val="num" w:pos="5040"/>
        </w:tabs>
        <w:ind w:left="5040" w:hanging="360"/>
      </w:pPr>
      <w:rPr>
        <w:rFonts w:ascii="Wingdings" w:hAnsi="Wingdings" w:hint="default"/>
      </w:rPr>
    </w:lvl>
    <w:lvl w:ilvl="7" w:tplc="CA0007CA" w:tentative="1">
      <w:start w:val="1"/>
      <w:numFmt w:val="bullet"/>
      <w:lvlText w:val=""/>
      <w:lvlJc w:val="left"/>
      <w:pPr>
        <w:tabs>
          <w:tab w:val="num" w:pos="5760"/>
        </w:tabs>
        <w:ind w:left="5760" w:hanging="360"/>
      </w:pPr>
      <w:rPr>
        <w:rFonts w:ascii="Wingdings" w:hAnsi="Wingdings" w:hint="default"/>
      </w:rPr>
    </w:lvl>
    <w:lvl w:ilvl="8" w:tplc="15641C30" w:tentative="1">
      <w:start w:val="1"/>
      <w:numFmt w:val="bullet"/>
      <w:lvlText w:val=""/>
      <w:lvlJc w:val="left"/>
      <w:pPr>
        <w:tabs>
          <w:tab w:val="num" w:pos="6480"/>
        </w:tabs>
        <w:ind w:left="6480" w:hanging="360"/>
      </w:pPr>
      <w:rPr>
        <w:rFonts w:ascii="Wingdings" w:hAnsi="Wingdings" w:hint="default"/>
      </w:rPr>
    </w:lvl>
  </w:abstractNum>
  <w:abstractNum w:abstractNumId="1">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6B6C5789"/>
    <w:multiLevelType w:val="hybridMultilevel"/>
    <w:tmpl w:val="BAAE3DE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71C8632A"/>
    <w:multiLevelType w:val="hybridMultilevel"/>
    <w:tmpl w:val="1E807B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0E3"/>
    <w:rsid w:val="00091DFE"/>
    <w:rsid w:val="000A6394"/>
    <w:rsid w:val="000C038A"/>
    <w:rsid w:val="000C6598"/>
    <w:rsid w:val="00105327"/>
    <w:rsid w:val="001131D5"/>
    <w:rsid w:val="00122FF4"/>
    <w:rsid w:val="0014536E"/>
    <w:rsid w:val="00145D43"/>
    <w:rsid w:val="00192C46"/>
    <w:rsid w:val="00192FD0"/>
    <w:rsid w:val="001A38CC"/>
    <w:rsid w:val="001A7B60"/>
    <w:rsid w:val="001B7A65"/>
    <w:rsid w:val="001E3E4E"/>
    <w:rsid w:val="001E41F3"/>
    <w:rsid w:val="002114D6"/>
    <w:rsid w:val="0026004D"/>
    <w:rsid w:val="00260BEF"/>
    <w:rsid w:val="002616D2"/>
    <w:rsid w:val="00267431"/>
    <w:rsid w:val="00275D12"/>
    <w:rsid w:val="002860C4"/>
    <w:rsid w:val="00287F77"/>
    <w:rsid w:val="0029303F"/>
    <w:rsid w:val="002B208F"/>
    <w:rsid w:val="002B3A42"/>
    <w:rsid w:val="002B5741"/>
    <w:rsid w:val="002F2C3F"/>
    <w:rsid w:val="00305409"/>
    <w:rsid w:val="00321829"/>
    <w:rsid w:val="00321AFD"/>
    <w:rsid w:val="00373A13"/>
    <w:rsid w:val="003A3E6C"/>
    <w:rsid w:val="003D55FD"/>
    <w:rsid w:val="003E1A36"/>
    <w:rsid w:val="004242F1"/>
    <w:rsid w:val="00436C44"/>
    <w:rsid w:val="0044696E"/>
    <w:rsid w:val="00465279"/>
    <w:rsid w:val="004B75B7"/>
    <w:rsid w:val="004E20B0"/>
    <w:rsid w:val="0051580D"/>
    <w:rsid w:val="00546359"/>
    <w:rsid w:val="0056457A"/>
    <w:rsid w:val="00592D74"/>
    <w:rsid w:val="005B74D1"/>
    <w:rsid w:val="005E2C44"/>
    <w:rsid w:val="005F2638"/>
    <w:rsid w:val="005F2E72"/>
    <w:rsid w:val="00621188"/>
    <w:rsid w:val="006257ED"/>
    <w:rsid w:val="00641C1B"/>
    <w:rsid w:val="00654533"/>
    <w:rsid w:val="00681E34"/>
    <w:rsid w:val="00692785"/>
    <w:rsid w:val="00695808"/>
    <w:rsid w:val="006A448F"/>
    <w:rsid w:val="006B46FB"/>
    <w:rsid w:val="006C44A1"/>
    <w:rsid w:val="006D52EB"/>
    <w:rsid w:val="006E1886"/>
    <w:rsid w:val="006E21FB"/>
    <w:rsid w:val="00707E5A"/>
    <w:rsid w:val="0073668F"/>
    <w:rsid w:val="0075621E"/>
    <w:rsid w:val="0078480D"/>
    <w:rsid w:val="00792342"/>
    <w:rsid w:val="007B512A"/>
    <w:rsid w:val="007B5760"/>
    <w:rsid w:val="007B59BE"/>
    <w:rsid w:val="007C2097"/>
    <w:rsid w:val="007D3FB4"/>
    <w:rsid w:val="007D6A07"/>
    <w:rsid w:val="007F63F2"/>
    <w:rsid w:val="008279FA"/>
    <w:rsid w:val="00853C68"/>
    <w:rsid w:val="008626E7"/>
    <w:rsid w:val="00870EE7"/>
    <w:rsid w:val="008F686C"/>
    <w:rsid w:val="00916EC4"/>
    <w:rsid w:val="0092104F"/>
    <w:rsid w:val="00926F64"/>
    <w:rsid w:val="0096794A"/>
    <w:rsid w:val="00974872"/>
    <w:rsid w:val="009777D9"/>
    <w:rsid w:val="00991B88"/>
    <w:rsid w:val="009A579D"/>
    <w:rsid w:val="009B7337"/>
    <w:rsid w:val="009E3297"/>
    <w:rsid w:val="009F0E37"/>
    <w:rsid w:val="009F734F"/>
    <w:rsid w:val="00A246B6"/>
    <w:rsid w:val="00A4588D"/>
    <w:rsid w:val="00A47E70"/>
    <w:rsid w:val="00A63922"/>
    <w:rsid w:val="00A7671C"/>
    <w:rsid w:val="00AA6D10"/>
    <w:rsid w:val="00AB357A"/>
    <w:rsid w:val="00AD1CD8"/>
    <w:rsid w:val="00B258BB"/>
    <w:rsid w:val="00B272DB"/>
    <w:rsid w:val="00B67B97"/>
    <w:rsid w:val="00B7299E"/>
    <w:rsid w:val="00B85F92"/>
    <w:rsid w:val="00B968C8"/>
    <w:rsid w:val="00BA3EC5"/>
    <w:rsid w:val="00BB5DFC"/>
    <w:rsid w:val="00BC43CA"/>
    <w:rsid w:val="00BD279D"/>
    <w:rsid w:val="00BD4604"/>
    <w:rsid w:val="00BD6BB8"/>
    <w:rsid w:val="00BF2579"/>
    <w:rsid w:val="00C03131"/>
    <w:rsid w:val="00C65B3B"/>
    <w:rsid w:val="00C75B73"/>
    <w:rsid w:val="00C82E15"/>
    <w:rsid w:val="00C95985"/>
    <w:rsid w:val="00CA3728"/>
    <w:rsid w:val="00CC5026"/>
    <w:rsid w:val="00CE0795"/>
    <w:rsid w:val="00D032FD"/>
    <w:rsid w:val="00D03F9A"/>
    <w:rsid w:val="00D41E7C"/>
    <w:rsid w:val="00D84AC7"/>
    <w:rsid w:val="00D94A26"/>
    <w:rsid w:val="00DA7C30"/>
    <w:rsid w:val="00DE34CF"/>
    <w:rsid w:val="00E727E7"/>
    <w:rsid w:val="00EA3D96"/>
    <w:rsid w:val="00EC7464"/>
    <w:rsid w:val="00ED347F"/>
    <w:rsid w:val="00EE7D7C"/>
    <w:rsid w:val="00F25D98"/>
    <w:rsid w:val="00F300FB"/>
    <w:rsid w:val="00F363C7"/>
    <w:rsid w:val="00F954AB"/>
    <w:rsid w:val="00FB6386"/>
    <w:rsid w:val="00FD4F9F"/>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7337"/>
    <w:pPr>
      <w:spacing w:after="180"/>
    </w:pPr>
    <w:rPr>
      <w:rFonts w:ascii="Times New Roman" w:hAnsi="Times New Roman"/>
      <w:lang w:eastAsia="en-US"/>
    </w:rPr>
  </w:style>
  <w:style w:type="paragraph" w:styleId="Heading1">
    <w:name w:val="heading 1"/>
    <w:next w:val="Normal"/>
    <w:qFormat/>
    <w:rsid w:val="009B733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B7337"/>
    <w:pPr>
      <w:pBdr>
        <w:top w:val="none" w:sz="0" w:space="0" w:color="auto"/>
      </w:pBdr>
      <w:spacing w:before="180"/>
      <w:outlineLvl w:val="1"/>
    </w:pPr>
    <w:rPr>
      <w:sz w:val="32"/>
    </w:rPr>
  </w:style>
  <w:style w:type="paragraph" w:styleId="Heading3">
    <w:name w:val="heading 3"/>
    <w:basedOn w:val="Heading2"/>
    <w:next w:val="Normal"/>
    <w:qFormat/>
    <w:rsid w:val="009B7337"/>
    <w:pPr>
      <w:spacing w:before="120"/>
      <w:outlineLvl w:val="2"/>
    </w:pPr>
    <w:rPr>
      <w:sz w:val="28"/>
    </w:rPr>
  </w:style>
  <w:style w:type="paragraph" w:styleId="Heading4">
    <w:name w:val="heading 4"/>
    <w:basedOn w:val="Heading3"/>
    <w:next w:val="Normal"/>
    <w:link w:val="Heading4Char"/>
    <w:qFormat/>
    <w:rsid w:val="009B7337"/>
    <w:pPr>
      <w:ind w:left="1418" w:hanging="1418"/>
      <w:outlineLvl w:val="3"/>
    </w:pPr>
    <w:rPr>
      <w:sz w:val="24"/>
      <w:lang/>
    </w:rPr>
  </w:style>
  <w:style w:type="paragraph" w:styleId="Heading5">
    <w:name w:val="heading 5"/>
    <w:basedOn w:val="Heading4"/>
    <w:next w:val="Normal"/>
    <w:qFormat/>
    <w:rsid w:val="009B7337"/>
    <w:pPr>
      <w:ind w:left="1701" w:hanging="1701"/>
      <w:outlineLvl w:val="4"/>
    </w:pPr>
    <w:rPr>
      <w:sz w:val="22"/>
    </w:rPr>
  </w:style>
  <w:style w:type="paragraph" w:styleId="Heading6">
    <w:name w:val="heading 6"/>
    <w:basedOn w:val="H6"/>
    <w:next w:val="Normal"/>
    <w:qFormat/>
    <w:rsid w:val="009B7337"/>
    <w:pPr>
      <w:outlineLvl w:val="5"/>
    </w:pPr>
  </w:style>
  <w:style w:type="paragraph" w:styleId="Heading7">
    <w:name w:val="heading 7"/>
    <w:basedOn w:val="H6"/>
    <w:next w:val="Normal"/>
    <w:qFormat/>
    <w:rsid w:val="009B7337"/>
    <w:pPr>
      <w:outlineLvl w:val="6"/>
    </w:pPr>
  </w:style>
  <w:style w:type="paragraph" w:styleId="Heading8">
    <w:name w:val="heading 8"/>
    <w:basedOn w:val="Heading1"/>
    <w:next w:val="Normal"/>
    <w:qFormat/>
    <w:rsid w:val="009B7337"/>
    <w:pPr>
      <w:ind w:left="0" w:firstLine="0"/>
      <w:outlineLvl w:val="7"/>
    </w:pPr>
  </w:style>
  <w:style w:type="paragraph" w:styleId="Heading9">
    <w:name w:val="heading 9"/>
    <w:basedOn w:val="Heading8"/>
    <w:next w:val="Normal"/>
    <w:qFormat/>
    <w:rsid w:val="009B73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B7337"/>
    <w:pPr>
      <w:spacing w:before="180"/>
      <w:ind w:left="2693" w:hanging="2693"/>
    </w:pPr>
    <w:rPr>
      <w:b/>
    </w:rPr>
  </w:style>
  <w:style w:type="paragraph" w:styleId="TOC1">
    <w:name w:val="toc 1"/>
    <w:semiHidden/>
    <w:rsid w:val="009B733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B73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B7337"/>
    <w:pPr>
      <w:ind w:left="1701" w:hanging="1701"/>
    </w:pPr>
  </w:style>
  <w:style w:type="paragraph" w:styleId="TOC4">
    <w:name w:val="toc 4"/>
    <w:basedOn w:val="TOC3"/>
    <w:semiHidden/>
    <w:rsid w:val="009B7337"/>
    <w:pPr>
      <w:ind w:left="1418" w:hanging="1418"/>
    </w:pPr>
  </w:style>
  <w:style w:type="paragraph" w:styleId="TOC3">
    <w:name w:val="toc 3"/>
    <w:basedOn w:val="TOC2"/>
    <w:semiHidden/>
    <w:rsid w:val="009B7337"/>
    <w:pPr>
      <w:ind w:left="1134" w:hanging="1134"/>
    </w:pPr>
  </w:style>
  <w:style w:type="paragraph" w:styleId="TOC2">
    <w:name w:val="toc 2"/>
    <w:basedOn w:val="TOC1"/>
    <w:semiHidden/>
    <w:rsid w:val="009B7337"/>
    <w:pPr>
      <w:keepNext w:val="0"/>
      <w:spacing w:before="0"/>
      <w:ind w:left="851" w:hanging="851"/>
    </w:pPr>
    <w:rPr>
      <w:sz w:val="20"/>
    </w:rPr>
  </w:style>
  <w:style w:type="paragraph" w:styleId="Index2">
    <w:name w:val="index 2"/>
    <w:basedOn w:val="Index1"/>
    <w:semiHidden/>
    <w:rsid w:val="009B7337"/>
    <w:pPr>
      <w:ind w:left="284"/>
    </w:pPr>
  </w:style>
  <w:style w:type="paragraph" w:styleId="Index1">
    <w:name w:val="index 1"/>
    <w:basedOn w:val="Normal"/>
    <w:semiHidden/>
    <w:rsid w:val="009B7337"/>
    <w:pPr>
      <w:keepLines/>
      <w:spacing w:after="0"/>
    </w:pPr>
  </w:style>
  <w:style w:type="paragraph" w:customStyle="1" w:styleId="ZH">
    <w:name w:val="ZH"/>
    <w:rsid w:val="009B733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B7337"/>
    <w:pPr>
      <w:outlineLvl w:val="9"/>
    </w:pPr>
  </w:style>
  <w:style w:type="paragraph" w:styleId="ListNumber2">
    <w:name w:val="List Number 2"/>
    <w:basedOn w:val="ListNumber"/>
    <w:rsid w:val="009B7337"/>
    <w:pPr>
      <w:ind w:left="851"/>
    </w:pPr>
  </w:style>
  <w:style w:type="paragraph" w:styleId="Header">
    <w:name w:val="header"/>
    <w:rsid w:val="009B7337"/>
    <w:pPr>
      <w:widowControl w:val="0"/>
    </w:pPr>
    <w:rPr>
      <w:rFonts w:ascii="Arial" w:hAnsi="Arial"/>
      <w:b/>
      <w:noProof/>
      <w:sz w:val="18"/>
      <w:lang w:eastAsia="en-US"/>
    </w:rPr>
  </w:style>
  <w:style w:type="character" w:styleId="FootnoteReference">
    <w:name w:val="footnote reference"/>
    <w:semiHidden/>
    <w:rsid w:val="009B7337"/>
    <w:rPr>
      <w:b/>
      <w:position w:val="6"/>
      <w:sz w:val="16"/>
    </w:rPr>
  </w:style>
  <w:style w:type="paragraph" w:styleId="FootnoteText">
    <w:name w:val="footnote text"/>
    <w:basedOn w:val="Normal"/>
    <w:semiHidden/>
    <w:rsid w:val="009B7337"/>
    <w:pPr>
      <w:keepLines/>
      <w:spacing w:after="0"/>
      <w:ind w:left="454" w:hanging="454"/>
    </w:pPr>
    <w:rPr>
      <w:sz w:val="16"/>
    </w:rPr>
  </w:style>
  <w:style w:type="paragraph" w:customStyle="1" w:styleId="TAH">
    <w:name w:val="TAH"/>
    <w:basedOn w:val="TAC"/>
    <w:rsid w:val="009B7337"/>
    <w:rPr>
      <w:b/>
    </w:rPr>
  </w:style>
  <w:style w:type="paragraph" w:customStyle="1" w:styleId="TAC">
    <w:name w:val="TAC"/>
    <w:basedOn w:val="TAL"/>
    <w:rsid w:val="009B7337"/>
    <w:pPr>
      <w:jc w:val="center"/>
    </w:pPr>
  </w:style>
  <w:style w:type="paragraph" w:customStyle="1" w:styleId="TF">
    <w:name w:val="TF"/>
    <w:basedOn w:val="TH"/>
    <w:rsid w:val="009B7337"/>
    <w:pPr>
      <w:keepNext w:val="0"/>
      <w:spacing w:before="0" w:after="240"/>
    </w:pPr>
  </w:style>
  <w:style w:type="paragraph" w:customStyle="1" w:styleId="NO">
    <w:name w:val="NO"/>
    <w:basedOn w:val="Normal"/>
    <w:link w:val="NOChar"/>
    <w:rsid w:val="009B7337"/>
    <w:pPr>
      <w:keepLines/>
      <w:ind w:left="1135" w:hanging="851"/>
    </w:pPr>
    <w:rPr>
      <w:lang/>
    </w:rPr>
  </w:style>
  <w:style w:type="paragraph" w:styleId="TOC9">
    <w:name w:val="toc 9"/>
    <w:basedOn w:val="TOC8"/>
    <w:semiHidden/>
    <w:rsid w:val="009B7337"/>
    <w:pPr>
      <w:ind w:left="1418" w:hanging="1418"/>
    </w:pPr>
  </w:style>
  <w:style w:type="paragraph" w:customStyle="1" w:styleId="EX">
    <w:name w:val="EX"/>
    <w:basedOn w:val="Normal"/>
    <w:rsid w:val="009B7337"/>
    <w:pPr>
      <w:keepLines/>
      <w:ind w:left="1702" w:hanging="1418"/>
    </w:pPr>
  </w:style>
  <w:style w:type="paragraph" w:customStyle="1" w:styleId="FP">
    <w:name w:val="FP"/>
    <w:basedOn w:val="Normal"/>
    <w:rsid w:val="009B7337"/>
    <w:pPr>
      <w:spacing w:after="0"/>
    </w:pPr>
  </w:style>
  <w:style w:type="paragraph" w:customStyle="1" w:styleId="LD">
    <w:name w:val="LD"/>
    <w:rsid w:val="009B7337"/>
    <w:pPr>
      <w:keepNext/>
      <w:keepLines/>
      <w:spacing w:line="180" w:lineRule="exact"/>
    </w:pPr>
    <w:rPr>
      <w:rFonts w:ascii="MS LineDraw" w:hAnsi="MS LineDraw"/>
      <w:noProof/>
      <w:lang w:eastAsia="en-US"/>
    </w:rPr>
  </w:style>
  <w:style w:type="paragraph" w:customStyle="1" w:styleId="NW">
    <w:name w:val="NW"/>
    <w:basedOn w:val="NO"/>
    <w:rsid w:val="009B7337"/>
    <w:pPr>
      <w:spacing w:after="0"/>
    </w:pPr>
  </w:style>
  <w:style w:type="paragraph" w:customStyle="1" w:styleId="EW">
    <w:name w:val="EW"/>
    <w:basedOn w:val="EX"/>
    <w:rsid w:val="009B7337"/>
    <w:pPr>
      <w:spacing w:after="0"/>
    </w:pPr>
  </w:style>
  <w:style w:type="paragraph" w:styleId="TOC6">
    <w:name w:val="toc 6"/>
    <w:basedOn w:val="TOC5"/>
    <w:next w:val="Normal"/>
    <w:semiHidden/>
    <w:rsid w:val="009B7337"/>
    <w:pPr>
      <w:ind w:left="1985" w:hanging="1985"/>
    </w:pPr>
  </w:style>
  <w:style w:type="paragraph" w:styleId="TOC7">
    <w:name w:val="toc 7"/>
    <w:basedOn w:val="TOC6"/>
    <w:next w:val="Normal"/>
    <w:semiHidden/>
    <w:rsid w:val="009B7337"/>
    <w:pPr>
      <w:ind w:left="2268" w:hanging="2268"/>
    </w:pPr>
  </w:style>
  <w:style w:type="paragraph" w:styleId="ListBullet2">
    <w:name w:val="List Bullet 2"/>
    <w:basedOn w:val="ListBullet"/>
    <w:rsid w:val="009B7337"/>
    <w:pPr>
      <w:ind w:left="851"/>
    </w:pPr>
  </w:style>
  <w:style w:type="paragraph" w:styleId="ListBullet3">
    <w:name w:val="List Bullet 3"/>
    <w:basedOn w:val="ListBullet2"/>
    <w:rsid w:val="009B7337"/>
    <w:pPr>
      <w:ind w:left="1135"/>
    </w:pPr>
  </w:style>
  <w:style w:type="paragraph" w:styleId="ListNumber">
    <w:name w:val="List Number"/>
    <w:basedOn w:val="List"/>
    <w:rsid w:val="009B7337"/>
  </w:style>
  <w:style w:type="paragraph" w:customStyle="1" w:styleId="EQ">
    <w:name w:val="EQ"/>
    <w:basedOn w:val="Normal"/>
    <w:next w:val="Normal"/>
    <w:rsid w:val="009B7337"/>
    <w:pPr>
      <w:keepLines/>
      <w:tabs>
        <w:tab w:val="center" w:pos="4536"/>
        <w:tab w:val="right" w:pos="9072"/>
      </w:tabs>
    </w:pPr>
    <w:rPr>
      <w:noProof/>
    </w:rPr>
  </w:style>
  <w:style w:type="paragraph" w:customStyle="1" w:styleId="TH">
    <w:name w:val="TH"/>
    <w:basedOn w:val="Normal"/>
    <w:link w:val="THChar"/>
    <w:rsid w:val="009B7337"/>
    <w:pPr>
      <w:keepNext/>
      <w:keepLines/>
      <w:spacing w:before="60"/>
      <w:jc w:val="center"/>
    </w:pPr>
    <w:rPr>
      <w:rFonts w:ascii="Arial" w:hAnsi="Arial"/>
      <w:b/>
      <w:lang/>
    </w:rPr>
  </w:style>
  <w:style w:type="paragraph" w:customStyle="1" w:styleId="NF">
    <w:name w:val="NF"/>
    <w:basedOn w:val="NO"/>
    <w:rsid w:val="009B7337"/>
    <w:pPr>
      <w:keepNext/>
      <w:spacing w:after="0"/>
    </w:pPr>
    <w:rPr>
      <w:rFonts w:ascii="Arial" w:hAnsi="Arial"/>
      <w:sz w:val="18"/>
    </w:rPr>
  </w:style>
  <w:style w:type="paragraph" w:customStyle="1" w:styleId="PL">
    <w:name w:val="PL"/>
    <w:rsid w:val="009B7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B7337"/>
    <w:pPr>
      <w:jc w:val="right"/>
    </w:pPr>
  </w:style>
  <w:style w:type="paragraph" w:customStyle="1" w:styleId="H6">
    <w:name w:val="H6"/>
    <w:basedOn w:val="Heading5"/>
    <w:next w:val="Normal"/>
    <w:rsid w:val="009B7337"/>
    <w:pPr>
      <w:ind w:left="1985" w:hanging="1985"/>
      <w:outlineLvl w:val="9"/>
    </w:pPr>
    <w:rPr>
      <w:sz w:val="20"/>
    </w:rPr>
  </w:style>
  <w:style w:type="paragraph" w:customStyle="1" w:styleId="TAN">
    <w:name w:val="TAN"/>
    <w:basedOn w:val="TAL"/>
    <w:rsid w:val="009B7337"/>
    <w:pPr>
      <w:ind w:left="851" w:hanging="851"/>
    </w:pPr>
  </w:style>
  <w:style w:type="paragraph" w:customStyle="1" w:styleId="TAL">
    <w:name w:val="TAL"/>
    <w:basedOn w:val="Normal"/>
    <w:link w:val="TALZchn"/>
    <w:rsid w:val="009B7337"/>
    <w:pPr>
      <w:keepNext/>
      <w:keepLines/>
      <w:spacing w:after="0"/>
    </w:pPr>
    <w:rPr>
      <w:rFonts w:ascii="Arial" w:hAnsi="Arial"/>
      <w:sz w:val="18"/>
      <w:lang/>
    </w:rPr>
  </w:style>
  <w:style w:type="paragraph" w:customStyle="1" w:styleId="ZA">
    <w:name w:val="ZA"/>
    <w:rsid w:val="009B733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B733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B7337"/>
    <w:pPr>
      <w:framePr w:wrap="notBeside" w:vAnchor="page" w:hAnchor="margin" w:y="15764"/>
      <w:widowControl w:val="0"/>
    </w:pPr>
    <w:rPr>
      <w:rFonts w:ascii="Arial" w:hAnsi="Arial"/>
      <w:noProof/>
      <w:sz w:val="32"/>
      <w:lang w:eastAsia="en-US"/>
    </w:rPr>
  </w:style>
  <w:style w:type="paragraph" w:customStyle="1" w:styleId="ZU">
    <w:name w:val="ZU"/>
    <w:rsid w:val="009B733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B7337"/>
    <w:pPr>
      <w:framePr w:wrap="notBeside" w:y="16161"/>
    </w:pPr>
  </w:style>
  <w:style w:type="character" w:customStyle="1" w:styleId="ZGSM">
    <w:name w:val="ZGSM"/>
    <w:rsid w:val="009B7337"/>
  </w:style>
  <w:style w:type="paragraph" w:styleId="List2">
    <w:name w:val="List 2"/>
    <w:basedOn w:val="List"/>
    <w:rsid w:val="009B7337"/>
    <w:pPr>
      <w:ind w:left="851"/>
    </w:pPr>
  </w:style>
  <w:style w:type="paragraph" w:customStyle="1" w:styleId="ZG">
    <w:name w:val="ZG"/>
    <w:rsid w:val="009B733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B7337"/>
    <w:pPr>
      <w:ind w:left="1135"/>
    </w:pPr>
  </w:style>
  <w:style w:type="paragraph" w:styleId="List4">
    <w:name w:val="List 4"/>
    <w:basedOn w:val="List3"/>
    <w:rsid w:val="009B7337"/>
    <w:pPr>
      <w:ind w:left="1418"/>
    </w:pPr>
  </w:style>
  <w:style w:type="paragraph" w:styleId="List5">
    <w:name w:val="List 5"/>
    <w:basedOn w:val="List4"/>
    <w:rsid w:val="009B7337"/>
    <w:pPr>
      <w:ind w:left="1702"/>
    </w:pPr>
  </w:style>
  <w:style w:type="paragraph" w:customStyle="1" w:styleId="EditorsNote">
    <w:name w:val="Editor's Note"/>
    <w:basedOn w:val="NO"/>
    <w:rsid w:val="009B7337"/>
    <w:rPr>
      <w:color w:val="FF0000"/>
    </w:rPr>
  </w:style>
  <w:style w:type="paragraph" w:styleId="List">
    <w:name w:val="List"/>
    <w:basedOn w:val="Normal"/>
    <w:rsid w:val="009B7337"/>
    <w:pPr>
      <w:ind w:left="568" w:hanging="284"/>
    </w:pPr>
  </w:style>
  <w:style w:type="paragraph" w:styleId="ListBullet">
    <w:name w:val="List Bullet"/>
    <w:basedOn w:val="List"/>
    <w:rsid w:val="009B7337"/>
  </w:style>
  <w:style w:type="paragraph" w:styleId="ListBullet4">
    <w:name w:val="List Bullet 4"/>
    <w:basedOn w:val="ListBullet3"/>
    <w:rsid w:val="009B7337"/>
    <w:pPr>
      <w:ind w:left="1418"/>
    </w:pPr>
  </w:style>
  <w:style w:type="paragraph" w:styleId="ListBullet5">
    <w:name w:val="List Bullet 5"/>
    <w:basedOn w:val="ListBullet4"/>
    <w:rsid w:val="009B7337"/>
    <w:pPr>
      <w:ind w:left="1702"/>
    </w:pPr>
  </w:style>
  <w:style w:type="paragraph" w:customStyle="1" w:styleId="B1">
    <w:name w:val="B1"/>
    <w:basedOn w:val="List"/>
    <w:link w:val="B1Char"/>
    <w:rsid w:val="009B7337"/>
    <w:rPr>
      <w:lang/>
    </w:rPr>
  </w:style>
  <w:style w:type="paragraph" w:customStyle="1" w:styleId="B2">
    <w:name w:val="B2"/>
    <w:basedOn w:val="List2"/>
    <w:link w:val="B2Char"/>
    <w:rsid w:val="009B7337"/>
    <w:rPr>
      <w:lang/>
    </w:rPr>
  </w:style>
  <w:style w:type="paragraph" w:customStyle="1" w:styleId="B3">
    <w:name w:val="B3"/>
    <w:basedOn w:val="List3"/>
    <w:rsid w:val="009B7337"/>
  </w:style>
  <w:style w:type="paragraph" w:customStyle="1" w:styleId="B4">
    <w:name w:val="B4"/>
    <w:basedOn w:val="List4"/>
    <w:rsid w:val="009B7337"/>
  </w:style>
  <w:style w:type="paragraph" w:customStyle="1" w:styleId="B5">
    <w:name w:val="B5"/>
    <w:basedOn w:val="List5"/>
    <w:rsid w:val="009B7337"/>
  </w:style>
  <w:style w:type="paragraph" w:styleId="Footer">
    <w:name w:val="footer"/>
    <w:basedOn w:val="Header"/>
    <w:rsid w:val="009B7337"/>
    <w:pPr>
      <w:jc w:val="center"/>
    </w:pPr>
    <w:rPr>
      <w:i/>
    </w:rPr>
  </w:style>
  <w:style w:type="paragraph" w:customStyle="1" w:styleId="ZTD">
    <w:name w:val="ZTD"/>
    <w:basedOn w:val="ZB"/>
    <w:rsid w:val="009B7337"/>
    <w:pPr>
      <w:framePr w:hRule="auto" w:wrap="notBeside" w:y="852"/>
    </w:pPr>
    <w:rPr>
      <w:i w:val="0"/>
      <w:sz w:val="40"/>
    </w:rPr>
  </w:style>
  <w:style w:type="paragraph" w:customStyle="1" w:styleId="CRCoverPage">
    <w:name w:val="CR Cover Page"/>
    <w:rsid w:val="009B7337"/>
    <w:pPr>
      <w:spacing w:after="120"/>
    </w:pPr>
    <w:rPr>
      <w:rFonts w:ascii="Arial" w:hAnsi="Arial"/>
      <w:lang w:eastAsia="en-US"/>
    </w:rPr>
  </w:style>
  <w:style w:type="paragraph" w:customStyle="1" w:styleId="tdoc-header">
    <w:name w:val="tdoc-header"/>
    <w:rsid w:val="009B7337"/>
    <w:rPr>
      <w:rFonts w:ascii="Arial" w:hAnsi="Arial"/>
      <w:noProof/>
      <w:sz w:val="24"/>
      <w:lang w:eastAsia="en-US"/>
    </w:rPr>
  </w:style>
  <w:style w:type="character" w:styleId="Hyperlink">
    <w:name w:val="Hyperlink"/>
    <w:rsid w:val="009B7337"/>
    <w:rPr>
      <w:color w:val="0000FF"/>
      <w:u w:val="single"/>
    </w:rPr>
  </w:style>
  <w:style w:type="character" w:styleId="CommentReference">
    <w:name w:val="annotation reference"/>
    <w:semiHidden/>
    <w:rsid w:val="009B7337"/>
    <w:rPr>
      <w:sz w:val="16"/>
    </w:rPr>
  </w:style>
  <w:style w:type="paragraph" w:styleId="CommentText">
    <w:name w:val="annotation text"/>
    <w:basedOn w:val="Normal"/>
    <w:semiHidden/>
    <w:rsid w:val="009B7337"/>
  </w:style>
  <w:style w:type="character" w:styleId="FollowedHyperlink">
    <w:name w:val="FollowedHyperlink"/>
    <w:rsid w:val="009B7337"/>
    <w:rPr>
      <w:color w:val="800080"/>
      <w:u w:val="single"/>
    </w:rPr>
  </w:style>
  <w:style w:type="paragraph" w:styleId="BalloonText">
    <w:name w:val="Balloon Text"/>
    <w:basedOn w:val="Normal"/>
    <w:semiHidden/>
    <w:rsid w:val="009B7337"/>
    <w:rPr>
      <w:rFonts w:ascii="Tahoma" w:hAnsi="Tahoma" w:cs="Tahoma"/>
      <w:sz w:val="16"/>
      <w:szCs w:val="16"/>
    </w:rPr>
  </w:style>
  <w:style w:type="paragraph" w:styleId="CommentSubject">
    <w:name w:val="annotation subject"/>
    <w:basedOn w:val="CommentText"/>
    <w:next w:val="CommentText"/>
    <w:semiHidden/>
    <w:rsid w:val="009B733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46359"/>
    <w:rPr>
      <w:rFonts w:ascii="Times New Roman" w:hAnsi="Times New Roman"/>
      <w:lang w:eastAsia="en-US"/>
    </w:rPr>
  </w:style>
  <w:style w:type="character" w:customStyle="1" w:styleId="NOChar">
    <w:name w:val="NO Char"/>
    <w:link w:val="NO"/>
    <w:rsid w:val="00546359"/>
    <w:rPr>
      <w:rFonts w:ascii="Times New Roman" w:hAnsi="Times New Roman"/>
      <w:lang w:eastAsia="en-US"/>
    </w:rPr>
  </w:style>
  <w:style w:type="character" w:customStyle="1" w:styleId="B2Char">
    <w:name w:val="B2 Char"/>
    <w:link w:val="B2"/>
    <w:rsid w:val="00546359"/>
    <w:rPr>
      <w:rFonts w:ascii="Times New Roman" w:hAnsi="Times New Roman"/>
      <w:lang w:eastAsia="en-US"/>
    </w:rPr>
  </w:style>
  <w:style w:type="character" w:customStyle="1" w:styleId="TALZchn">
    <w:name w:val="TAL Zchn"/>
    <w:link w:val="TAL"/>
    <w:rsid w:val="00EC7464"/>
    <w:rPr>
      <w:rFonts w:ascii="Arial" w:hAnsi="Arial"/>
      <w:sz w:val="18"/>
      <w:lang w:eastAsia="en-US"/>
    </w:rPr>
  </w:style>
  <w:style w:type="character" w:customStyle="1" w:styleId="Heading4Char">
    <w:name w:val="Heading 4 Char"/>
    <w:link w:val="Heading4"/>
    <w:rsid w:val="00EC7464"/>
    <w:rPr>
      <w:rFonts w:ascii="Arial" w:hAnsi="Arial"/>
      <w:sz w:val="24"/>
      <w:lang w:eastAsia="en-US"/>
    </w:rPr>
  </w:style>
  <w:style w:type="character" w:customStyle="1" w:styleId="THChar">
    <w:name w:val="TH Char"/>
    <w:link w:val="TH"/>
    <w:locked/>
    <w:rsid w:val="00EC7464"/>
    <w:rPr>
      <w:rFonts w:ascii="Arial" w:hAnsi="Arial"/>
      <w:b/>
      <w:lang w:eastAsia="en-US"/>
    </w:rPr>
  </w:style>
</w:styles>
</file>

<file path=word/webSettings.xml><?xml version="1.0" encoding="utf-8"?>
<w:webSettings xmlns:r="http://schemas.openxmlformats.org/officeDocument/2006/relationships" xmlns:w="http://schemas.openxmlformats.org/wordprocessingml/2006/main">
  <w:divs>
    <w:div w:id="261189487">
      <w:bodyDiv w:val="1"/>
      <w:marLeft w:val="0"/>
      <w:marRight w:val="0"/>
      <w:marTop w:val="0"/>
      <w:marBottom w:val="0"/>
      <w:divBdr>
        <w:top w:val="none" w:sz="0" w:space="0" w:color="auto"/>
        <w:left w:val="none" w:sz="0" w:space="0" w:color="auto"/>
        <w:bottom w:val="none" w:sz="0" w:space="0" w:color="auto"/>
        <w:right w:val="none" w:sz="0" w:space="0" w:color="auto"/>
      </w:divBdr>
    </w:div>
    <w:div w:id="904800223">
      <w:bodyDiv w:val="1"/>
      <w:marLeft w:val="0"/>
      <w:marRight w:val="0"/>
      <w:marTop w:val="0"/>
      <w:marBottom w:val="0"/>
      <w:divBdr>
        <w:top w:val="none" w:sz="0" w:space="0" w:color="auto"/>
        <w:left w:val="none" w:sz="0" w:space="0" w:color="auto"/>
        <w:bottom w:val="none" w:sz="0" w:space="0" w:color="auto"/>
        <w:right w:val="none" w:sz="0" w:space="0" w:color="auto"/>
      </w:divBdr>
      <w:divsChild>
        <w:div w:id="189953372">
          <w:marLeft w:val="475"/>
          <w:marRight w:val="0"/>
          <w:marTop w:val="0"/>
          <w:marBottom w:val="0"/>
          <w:divBdr>
            <w:top w:val="none" w:sz="0" w:space="0" w:color="auto"/>
            <w:left w:val="none" w:sz="0" w:space="0" w:color="auto"/>
            <w:bottom w:val="none" w:sz="0" w:space="0" w:color="auto"/>
            <w:right w:val="none" w:sz="0" w:space="0" w:color="auto"/>
          </w:divBdr>
        </w:div>
        <w:div w:id="1818105818">
          <w:marLeft w:val="475"/>
          <w:marRight w:val="0"/>
          <w:marTop w:val="0"/>
          <w:marBottom w:val="0"/>
          <w:divBdr>
            <w:top w:val="none" w:sz="0" w:space="0" w:color="auto"/>
            <w:left w:val="none" w:sz="0" w:space="0" w:color="auto"/>
            <w:bottom w:val="none" w:sz="0" w:space="0" w:color="auto"/>
            <w:right w:val="none" w:sz="0" w:space="0" w:color="auto"/>
          </w:divBdr>
        </w:div>
        <w:div w:id="1918855820">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5</Pages>
  <Words>1899</Words>
  <Characters>10828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3</cp:revision>
  <cp:lastPrinted>1601-01-01T00:00:00Z</cp:lastPrinted>
  <dcterms:created xsi:type="dcterms:W3CDTF">2015-02-05T13:08:00Z</dcterms:created>
  <dcterms:modified xsi:type="dcterms:W3CDTF">2015-02-05T13:12:00Z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1422864475</vt:lpwstr>
  </property>
</Properties>
</file>