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6C4DC19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0238E" w:rsidRPr="00A0238E">
        <w:rPr>
          <w:b/>
          <w:noProof/>
          <w:sz w:val="24"/>
        </w:rPr>
        <w:t>24</w:t>
      </w:r>
      <w:r w:rsidR="0044337D">
        <w:rPr>
          <w:b/>
          <w:noProof/>
          <w:sz w:val="24"/>
        </w:rPr>
        <w:t>2935</w:t>
      </w:r>
    </w:p>
    <w:p w14:paraId="4D9188A1" w14:textId="2D5807CB" w:rsidR="00AC2ED0" w:rsidRDefault="005708A5" w:rsidP="00AC2ED0">
      <w:pPr>
        <w:pStyle w:val="CRCoverPage"/>
        <w:outlineLvl w:val="0"/>
        <w:rPr>
          <w:b/>
          <w:noProof/>
          <w:sz w:val="24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1EA1A724" w14:textId="77777777" w:rsidR="00F95641" w:rsidRPr="000F4E43" w:rsidRDefault="00463675" w:rsidP="00F95641">
      <w:pPr>
        <w:pStyle w:val="af"/>
        <w:ind w:hanging="1699"/>
      </w:pPr>
      <w:r w:rsidRPr="000F4E43">
        <w:t>Title:</w:t>
      </w:r>
      <w:r w:rsidRPr="000F4E43">
        <w:tab/>
      </w:r>
      <w:r w:rsidR="00F0649B" w:rsidRPr="00F25934">
        <w:rPr>
          <w:color w:val="000000" w:themeColor="text1"/>
        </w:rPr>
        <w:t>L</w:t>
      </w:r>
      <w:r w:rsidRPr="00F25934">
        <w:rPr>
          <w:color w:val="000000" w:themeColor="text1"/>
        </w:rPr>
        <w:t>S on</w:t>
      </w:r>
      <w:r w:rsidR="00C86AA8" w:rsidRPr="00F25934">
        <w:rPr>
          <w:color w:val="000000" w:themeColor="text1"/>
        </w:rPr>
        <w:t xml:space="preserve"> using SMC procedure for UE location information</w:t>
      </w:r>
    </w:p>
    <w:p w14:paraId="3A95BF95" w14:textId="3C885034" w:rsidR="00F95641" w:rsidRPr="000F4E43" w:rsidRDefault="00F95641" w:rsidP="00F95641">
      <w:pPr>
        <w:pStyle w:val="af"/>
        <w:ind w:hanging="1699"/>
      </w:pPr>
      <w:r w:rsidRPr="000F4E43">
        <w:t>Response to:</w:t>
      </w:r>
      <w:r w:rsidRPr="000F4E43">
        <w:tab/>
      </w:r>
    </w:p>
    <w:p w14:paraId="56E3B846" w14:textId="25117CD2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B16B2E" w:rsidRPr="00F25934">
        <w:rPr>
          <w:color w:val="000000" w:themeColor="text1"/>
        </w:rPr>
        <w:t>R18</w:t>
      </w:r>
    </w:p>
    <w:p w14:paraId="792135A2" w14:textId="3D8864DB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F25934">
        <w:rPr>
          <w:rFonts w:hint="eastAsia"/>
          <w:lang w:eastAsia="zh-CN"/>
        </w:rPr>
        <w:t>TEI18,</w:t>
      </w:r>
      <w:r w:rsidR="00F25934" w:rsidRPr="00180325">
        <w:rPr>
          <w:lang w:eastAsia="zh-CN"/>
        </w:rPr>
        <w:t xml:space="preserve"> </w:t>
      </w:r>
      <w:proofErr w:type="spellStart"/>
      <w:r w:rsidR="00F25934" w:rsidRPr="00180325">
        <w:rPr>
          <w:lang w:eastAsia="zh-CN"/>
        </w:rPr>
        <w:t>IoT_SAT_ARCH_EPS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7DCD45" w:rsidR="00463675" w:rsidRPr="00F25934" w:rsidRDefault="00463675" w:rsidP="000F4E43">
      <w:pPr>
        <w:pStyle w:val="Source"/>
        <w:rPr>
          <w:color w:val="000000" w:themeColor="text1"/>
        </w:rPr>
      </w:pPr>
      <w:r w:rsidRPr="000F4E43">
        <w:t>Source:</w:t>
      </w:r>
      <w:r w:rsidRPr="000F4E43">
        <w:tab/>
      </w:r>
      <w:r w:rsidR="00B16B2E" w:rsidRPr="00F25934">
        <w:rPr>
          <w:b w:val="0"/>
          <w:color w:val="000000" w:themeColor="text1"/>
        </w:rPr>
        <w:t>CT1</w:t>
      </w:r>
    </w:p>
    <w:p w14:paraId="6AF9910D" w14:textId="20E70E20" w:rsidR="00463675" w:rsidRPr="00F25934" w:rsidRDefault="00463675" w:rsidP="000F4E43">
      <w:pPr>
        <w:pStyle w:val="Source"/>
        <w:rPr>
          <w:color w:val="000000" w:themeColor="text1"/>
        </w:rPr>
      </w:pPr>
      <w:r w:rsidRPr="00F25934">
        <w:rPr>
          <w:color w:val="000000" w:themeColor="text1"/>
        </w:rPr>
        <w:t>To:</w:t>
      </w:r>
      <w:r w:rsidRPr="00F25934">
        <w:rPr>
          <w:color w:val="000000" w:themeColor="text1"/>
        </w:rPr>
        <w:tab/>
      </w:r>
      <w:r w:rsidR="00B16B2E" w:rsidRPr="00F25934">
        <w:rPr>
          <w:rFonts w:hint="eastAsia"/>
          <w:b w:val="0"/>
          <w:color w:val="000000" w:themeColor="text1"/>
          <w:lang w:eastAsia="zh-CN"/>
        </w:rPr>
        <w:t>S</w:t>
      </w:r>
      <w:r w:rsidR="00B16B2E" w:rsidRPr="00F25934">
        <w:rPr>
          <w:b w:val="0"/>
          <w:color w:val="000000" w:themeColor="text1"/>
          <w:lang w:eastAsia="zh-CN"/>
        </w:rPr>
        <w:t>A3</w:t>
      </w:r>
    </w:p>
    <w:p w14:paraId="033E954A" w14:textId="74EA2F1F" w:rsidR="00463675" w:rsidRPr="00F25934" w:rsidRDefault="00463675" w:rsidP="000F4E43">
      <w:pPr>
        <w:pStyle w:val="Source"/>
        <w:rPr>
          <w:color w:val="000000" w:themeColor="text1"/>
        </w:rPr>
      </w:pPr>
      <w:r w:rsidRPr="00F25934">
        <w:rPr>
          <w:color w:val="000000" w:themeColor="text1"/>
        </w:rPr>
        <w:t>Cc:</w:t>
      </w:r>
      <w:r w:rsidRPr="00F25934">
        <w:rPr>
          <w:color w:val="000000" w:themeColor="text1"/>
        </w:rPr>
        <w:tab/>
      </w:r>
      <w:r w:rsidR="00B16B2E" w:rsidRPr="00F25934">
        <w:rPr>
          <w:b w:val="0"/>
          <w:color w:val="000000" w:themeColor="text1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9A6E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16B2E">
        <w:rPr>
          <w:bCs/>
        </w:rPr>
        <w:t>Izabel Wang</w:t>
      </w:r>
    </w:p>
    <w:p w14:paraId="7E748C49" w14:textId="6ED441E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36FDE9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16B2E" w:rsidRPr="00B16B2E">
        <w:rPr>
          <w:bCs/>
          <w:color w:val="0000FF"/>
        </w:rPr>
        <w:t>Izabel.wangkexin@huawei.com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5A0B5A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6A3C25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09207B" w14:textId="39547E91" w:rsidR="006A3C25" w:rsidRDefault="00A4251F">
      <w:pPr>
        <w:rPr>
          <w:rFonts w:ascii="Arial" w:hAnsi="Arial" w:cs="Arial"/>
        </w:rPr>
      </w:pPr>
      <w:r w:rsidRPr="00A4251F">
        <w:rPr>
          <w:rFonts w:ascii="Arial" w:hAnsi="Arial" w:cs="Arial"/>
        </w:rPr>
        <w:t xml:space="preserve">SA2 has </w:t>
      </w:r>
      <w:r w:rsidR="006311C3">
        <w:rPr>
          <w:rFonts w:ascii="Arial" w:hAnsi="Arial" w:cs="Arial"/>
        </w:rPr>
        <w:t>approved</w:t>
      </w:r>
      <w:r w:rsidR="006311C3" w:rsidRPr="00A4251F">
        <w:rPr>
          <w:rFonts w:ascii="Arial" w:hAnsi="Arial" w:cs="Arial"/>
        </w:rPr>
        <w:t xml:space="preserve"> </w:t>
      </w:r>
      <w:r w:rsidRPr="00A4251F">
        <w:rPr>
          <w:rFonts w:ascii="Arial" w:hAnsi="Arial" w:cs="Arial"/>
        </w:rPr>
        <w:t>the</w:t>
      </w:r>
      <w:r w:rsidR="006A3C25">
        <w:rPr>
          <w:rFonts w:ascii="Arial" w:hAnsi="Arial" w:cs="Arial"/>
        </w:rPr>
        <w:t xml:space="preserve"> CRs for TS 23.401 and TS 23.271</w:t>
      </w:r>
      <w:r w:rsidR="00E3136C">
        <w:rPr>
          <w:rFonts w:ascii="Arial" w:hAnsi="Arial" w:cs="Arial"/>
        </w:rPr>
        <w:t xml:space="preserve"> for UE location verification</w:t>
      </w:r>
      <w:r>
        <w:rPr>
          <w:rFonts w:ascii="Arial" w:hAnsi="Arial" w:cs="Arial"/>
        </w:rPr>
        <w:t xml:space="preserve">. </w:t>
      </w:r>
      <w:r w:rsidRPr="00A4251F">
        <w:rPr>
          <w:rFonts w:ascii="Arial" w:hAnsi="Arial" w:cs="Arial"/>
        </w:rPr>
        <w:t>In the context of</w:t>
      </w:r>
      <w:r w:rsidR="00ED3F9A" w:rsidRPr="00ED3F9A">
        <w:rPr>
          <w:rFonts w:ascii="Arial" w:hAnsi="Arial" w:cs="Arial"/>
        </w:rPr>
        <w:t xml:space="preserve"> NB-IoT, </w:t>
      </w:r>
      <w:r w:rsidRPr="00A4251F">
        <w:rPr>
          <w:rFonts w:ascii="Arial" w:hAnsi="Arial" w:cs="Arial"/>
        </w:rPr>
        <w:t xml:space="preserve">both the </w:t>
      </w:r>
      <w:r w:rsidR="00ED3F9A" w:rsidRPr="00ED3F9A">
        <w:rPr>
          <w:rFonts w:ascii="Arial" w:hAnsi="Arial" w:cs="Arial"/>
        </w:rPr>
        <w:t xml:space="preserve">UE and the MME may support </w:t>
      </w:r>
      <w:r w:rsidRPr="00A4251F">
        <w:rPr>
          <w:rFonts w:ascii="Arial" w:hAnsi="Arial" w:cs="Arial"/>
        </w:rPr>
        <w:t>the transmission</w:t>
      </w:r>
      <w:r w:rsidRPr="00ED3F9A">
        <w:rPr>
          <w:rFonts w:ascii="Arial" w:hAnsi="Arial" w:cs="Arial"/>
        </w:rPr>
        <w:t xml:space="preserve"> </w:t>
      </w:r>
      <w:r w:rsidR="00ED3F9A" w:rsidRPr="00ED3F9A">
        <w:rPr>
          <w:rFonts w:ascii="Arial" w:hAnsi="Arial" w:cs="Arial"/>
        </w:rPr>
        <w:t xml:space="preserve">of </w:t>
      </w:r>
      <w:r w:rsidR="006311C3">
        <w:rPr>
          <w:rFonts w:ascii="Arial" w:hAnsi="Arial" w:cs="Arial"/>
        </w:rPr>
        <w:t>c</w:t>
      </w:r>
      <w:r w:rsidR="00ED3F9A" w:rsidRPr="00ED3F9A">
        <w:rPr>
          <w:rFonts w:ascii="Arial" w:hAnsi="Arial" w:cs="Arial"/>
        </w:rPr>
        <w:t xml:space="preserve">oarse </w:t>
      </w:r>
      <w:r w:rsidR="006311C3">
        <w:rPr>
          <w:rFonts w:ascii="Arial" w:hAnsi="Arial" w:cs="Arial"/>
        </w:rPr>
        <w:t>l</w:t>
      </w:r>
      <w:r w:rsidR="00ED3F9A" w:rsidRPr="00ED3F9A">
        <w:rPr>
          <w:rFonts w:ascii="Arial" w:hAnsi="Arial" w:cs="Arial"/>
        </w:rPr>
        <w:t xml:space="preserve">ocation </w:t>
      </w:r>
      <w:r w:rsidR="006311C3">
        <w:rPr>
          <w:rFonts w:ascii="Arial" w:hAnsi="Arial" w:cs="Arial"/>
        </w:rPr>
        <w:t>i</w:t>
      </w:r>
      <w:r w:rsidR="00ED3F9A" w:rsidRPr="00ED3F9A">
        <w:rPr>
          <w:rFonts w:ascii="Arial" w:hAnsi="Arial" w:cs="Arial"/>
        </w:rPr>
        <w:t xml:space="preserve">nformation from the UE to </w:t>
      </w:r>
      <w:r w:rsidR="0043171D">
        <w:rPr>
          <w:rFonts w:ascii="Arial" w:hAnsi="Arial" w:cs="Arial"/>
        </w:rPr>
        <w:t xml:space="preserve">the </w:t>
      </w:r>
      <w:r w:rsidR="00ED3F9A" w:rsidRPr="00ED3F9A">
        <w:rPr>
          <w:rFonts w:ascii="Arial" w:hAnsi="Arial" w:cs="Arial"/>
        </w:rPr>
        <w:t>MME in the NAS Security Mode Command procedure.</w:t>
      </w:r>
    </w:p>
    <w:p w14:paraId="75C222E8" w14:textId="77777777" w:rsidR="006311C3" w:rsidRPr="006311C3" w:rsidRDefault="006311C3">
      <w:pPr>
        <w:rPr>
          <w:rFonts w:ascii="Arial" w:hAnsi="Arial" w:cs="Arial"/>
        </w:rPr>
      </w:pPr>
    </w:p>
    <w:p w14:paraId="75FDB673" w14:textId="5F2905C8" w:rsidR="00A4251F" w:rsidRDefault="006A3C25" w:rsidP="003C2F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the discussion in </w:t>
      </w:r>
      <w:r w:rsidR="006311C3">
        <w:rPr>
          <w:rFonts w:ascii="Arial" w:hAnsi="Arial" w:cs="Arial"/>
        </w:rPr>
        <w:t>CT1#148</w:t>
      </w:r>
      <w:r w:rsidR="006311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meeting,</w:t>
      </w:r>
      <w:r w:rsidR="00A4251F" w:rsidRPr="00A4251F">
        <w:rPr>
          <w:rFonts w:ascii="Arial" w:hAnsi="Arial" w:cs="Arial"/>
        </w:rPr>
        <w:t xml:space="preserve"> certain companies raised concerns </w:t>
      </w:r>
      <w:r w:rsidR="006311C3">
        <w:rPr>
          <w:rFonts w:ascii="Arial" w:hAnsi="Arial" w:cs="Arial"/>
        </w:rPr>
        <w:t xml:space="preserve">that </w:t>
      </w:r>
      <w:r w:rsidR="006311C3" w:rsidRPr="00A4251F">
        <w:rPr>
          <w:rFonts w:ascii="Arial" w:hAnsi="Arial" w:cs="Arial"/>
        </w:rPr>
        <w:t>introduc</w:t>
      </w:r>
      <w:r w:rsidR="006311C3">
        <w:rPr>
          <w:rFonts w:ascii="Arial" w:hAnsi="Arial" w:cs="Arial"/>
        </w:rPr>
        <w:t>ing</w:t>
      </w:r>
      <w:r w:rsidR="006311C3" w:rsidRPr="00A4251F">
        <w:rPr>
          <w:rFonts w:ascii="Arial" w:hAnsi="Arial" w:cs="Arial"/>
        </w:rPr>
        <w:t xml:space="preserve"> a</w:t>
      </w:r>
      <w:r w:rsidR="006311C3">
        <w:rPr>
          <w:rFonts w:ascii="Arial" w:hAnsi="Arial" w:cs="Arial"/>
        </w:rPr>
        <w:t xml:space="preserve"> new </w:t>
      </w:r>
      <w:r w:rsidR="006311C3" w:rsidRPr="00A4251F">
        <w:rPr>
          <w:rFonts w:ascii="Arial" w:hAnsi="Arial" w:cs="Arial"/>
        </w:rPr>
        <w:t>trigge</w:t>
      </w:r>
      <w:r w:rsidR="006311C3" w:rsidRPr="00ED3F9A">
        <w:rPr>
          <w:rFonts w:ascii="Arial" w:hAnsi="Arial" w:cs="Arial"/>
        </w:rPr>
        <w:t>r</w:t>
      </w:r>
      <w:r w:rsidR="006311C3">
        <w:rPr>
          <w:rFonts w:ascii="Arial" w:hAnsi="Arial" w:cs="Arial"/>
        </w:rPr>
        <w:t xml:space="preserve">, </w:t>
      </w:r>
      <w:r w:rsidR="006311C3">
        <w:rPr>
          <w:rFonts w:ascii="Arial" w:hAnsi="Arial" w:cs="Arial" w:hint="eastAsia"/>
          <w:lang w:eastAsia="zh-CN"/>
        </w:rPr>
        <w:t>for</w:t>
      </w:r>
      <w:r w:rsidR="006311C3">
        <w:rPr>
          <w:rFonts w:ascii="Arial" w:hAnsi="Arial" w:cs="Arial"/>
        </w:rPr>
        <w:t xml:space="preserve"> </w:t>
      </w:r>
      <w:r w:rsidR="006311C3" w:rsidRPr="00A4251F">
        <w:rPr>
          <w:rFonts w:ascii="Arial" w:hAnsi="Arial" w:cs="Arial"/>
        </w:rPr>
        <w:t xml:space="preserve">utilizing </w:t>
      </w:r>
      <w:r w:rsidR="006311C3" w:rsidRPr="00ED3F9A">
        <w:rPr>
          <w:rFonts w:ascii="Arial" w:hAnsi="Arial" w:cs="Arial"/>
        </w:rPr>
        <w:t>NAS Security Mode Command procedure</w:t>
      </w:r>
      <w:r w:rsidR="006311C3">
        <w:rPr>
          <w:rFonts w:ascii="Arial" w:hAnsi="Arial" w:cs="Arial"/>
        </w:rPr>
        <w:t xml:space="preserve"> for </w:t>
      </w:r>
      <w:r w:rsidR="006311C3">
        <w:rPr>
          <w:rFonts w:ascii="Arial" w:hAnsi="Arial" w:cs="Arial" w:hint="eastAsia"/>
          <w:lang w:eastAsia="zh-CN"/>
        </w:rPr>
        <w:t>reporting</w:t>
      </w:r>
      <w:r w:rsidR="006311C3">
        <w:rPr>
          <w:rFonts w:ascii="Arial" w:hAnsi="Arial" w:cs="Arial"/>
        </w:rPr>
        <w:t xml:space="preserve"> </w:t>
      </w:r>
      <w:r w:rsidR="006311C3">
        <w:rPr>
          <w:rFonts w:ascii="Arial" w:hAnsi="Arial" w:cs="Arial" w:hint="eastAsia"/>
          <w:lang w:eastAsia="zh-CN"/>
        </w:rPr>
        <w:t>coarse</w:t>
      </w:r>
      <w:r w:rsidR="006311C3">
        <w:rPr>
          <w:rFonts w:ascii="Arial" w:hAnsi="Arial" w:cs="Arial"/>
        </w:rPr>
        <w:t xml:space="preserve"> </w:t>
      </w:r>
      <w:r w:rsidR="006311C3">
        <w:rPr>
          <w:rFonts w:ascii="Arial" w:hAnsi="Arial" w:cs="Arial"/>
        </w:rPr>
        <w:t>UE location</w:t>
      </w:r>
      <w:r w:rsidR="006311C3">
        <w:rPr>
          <w:rFonts w:ascii="Arial" w:hAnsi="Arial" w:cs="Arial"/>
        </w:rPr>
        <w:t>,</w:t>
      </w:r>
      <w:r w:rsidR="006311C3" w:rsidRPr="00ED3F9A">
        <w:rPr>
          <w:rFonts w:ascii="Arial" w:hAnsi="Arial" w:cs="Arial"/>
        </w:rPr>
        <w:t xml:space="preserve"> </w:t>
      </w:r>
      <w:r w:rsidR="006311C3">
        <w:rPr>
          <w:rFonts w:ascii="Arial" w:hAnsi="Arial" w:cs="Arial"/>
        </w:rPr>
        <w:t>may have security impacts.</w:t>
      </w:r>
    </w:p>
    <w:p w14:paraId="24645191" w14:textId="349963E0" w:rsidR="00F25934" w:rsidRPr="00B550BD" w:rsidRDefault="00F25934">
      <w:pPr>
        <w:rPr>
          <w:rFonts w:ascii="Arial" w:hAnsi="Arial" w:cs="Arial"/>
          <w:color w:val="000000" w:themeColor="text1"/>
          <w:lang w:eastAsia="zh-CN"/>
        </w:rPr>
      </w:pPr>
    </w:p>
    <w:p w14:paraId="43039839" w14:textId="77777777" w:rsidR="00463675" w:rsidRPr="00ED3F9A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ED3F9A">
        <w:rPr>
          <w:rFonts w:ascii="Arial" w:hAnsi="Arial" w:cs="Arial"/>
          <w:b/>
          <w:color w:val="000000" w:themeColor="text1"/>
        </w:rPr>
        <w:t>2. Actions:</w:t>
      </w:r>
    </w:p>
    <w:p w14:paraId="7BF3A47C" w14:textId="3FE31BB5" w:rsidR="00463675" w:rsidRPr="00ED3F9A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ED3F9A">
        <w:rPr>
          <w:rFonts w:ascii="Arial" w:hAnsi="Arial" w:cs="Arial"/>
          <w:b/>
          <w:color w:val="000000" w:themeColor="text1"/>
        </w:rPr>
        <w:t xml:space="preserve">To </w:t>
      </w:r>
      <w:r w:rsidR="00B550BD" w:rsidRPr="00ED3F9A">
        <w:rPr>
          <w:rFonts w:ascii="Arial" w:hAnsi="Arial" w:cs="Arial"/>
          <w:b/>
          <w:color w:val="000000" w:themeColor="text1"/>
        </w:rPr>
        <w:t>SA3</w:t>
      </w:r>
      <w:r w:rsidRPr="00ED3F9A">
        <w:rPr>
          <w:rFonts w:ascii="Arial" w:hAnsi="Arial" w:cs="Arial"/>
          <w:b/>
          <w:color w:val="000000" w:themeColor="text1"/>
        </w:rPr>
        <w:t xml:space="preserve"> group.</w:t>
      </w:r>
    </w:p>
    <w:p w14:paraId="3449AB35" w14:textId="31239CBF" w:rsidR="00463675" w:rsidRPr="00ED3F9A" w:rsidRDefault="00463675" w:rsidP="00B550BD">
      <w:pPr>
        <w:spacing w:after="120"/>
        <w:ind w:left="993" w:hanging="993"/>
        <w:rPr>
          <w:rFonts w:ascii="Arial" w:hAnsi="Arial" w:cs="Arial"/>
          <w:bCs/>
          <w:i/>
          <w:iCs/>
          <w:color w:val="000000" w:themeColor="text1"/>
        </w:rPr>
      </w:pPr>
      <w:r w:rsidRPr="00ED3F9A">
        <w:rPr>
          <w:rFonts w:ascii="Arial" w:hAnsi="Arial" w:cs="Arial"/>
          <w:b/>
          <w:color w:val="000000" w:themeColor="text1"/>
        </w:rPr>
        <w:t xml:space="preserve">ACTION: </w:t>
      </w:r>
      <w:r w:rsidRPr="00ED3F9A">
        <w:rPr>
          <w:rFonts w:ascii="Arial" w:hAnsi="Arial" w:cs="Arial"/>
          <w:b/>
          <w:color w:val="000000" w:themeColor="text1"/>
        </w:rPr>
        <w:tab/>
      </w:r>
      <w:r w:rsidR="00ED3F9A" w:rsidRPr="00ED3F9A">
        <w:rPr>
          <w:rFonts w:ascii="Arial" w:hAnsi="Arial" w:cs="Arial"/>
          <w:bCs/>
          <w:color w:val="000000"/>
        </w:rPr>
        <w:t xml:space="preserve">CT1 </w:t>
      </w:r>
      <w:r w:rsidR="006F4F05">
        <w:rPr>
          <w:rFonts w:ascii="Arial" w:hAnsi="Arial" w:cs="Arial"/>
          <w:bCs/>
          <w:color w:val="000000"/>
        </w:rPr>
        <w:t xml:space="preserve">asks SA3 to </w:t>
      </w:r>
      <w:r w:rsidR="006F4F05">
        <w:rPr>
          <w:rFonts w:ascii="Arial" w:hAnsi="Arial" w:cs="Arial"/>
        </w:rPr>
        <w:t>take the above information into account and give feedback</w:t>
      </w:r>
      <w:r w:rsidR="0043171D">
        <w:rPr>
          <w:rFonts w:ascii="Arial" w:hAnsi="Arial" w:cs="Arial"/>
        </w:rPr>
        <w:t xml:space="preserve"> about the content of this LS</w:t>
      </w:r>
      <w:r w:rsidR="006F4F0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0931ED08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CFB8D" w14:textId="77777777" w:rsidR="009F7D84" w:rsidRDefault="009F7D84">
      <w:r>
        <w:separator/>
      </w:r>
    </w:p>
  </w:endnote>
  <w:endnote w:type="continuationSeparator" w:id="0">
    <w:p w14:paraId="797248DB" w14:textId="77777777" w:rsidR="009F7D84" w:rsidRDefault="009F7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43231" w14:textId="77777777" w:rsidR="009F7D84" w:rsidRDefault="009F7D84">
      <w:r>
        <w:separator/>
      </w:r>
    </w:p>
  </w:footnote>
  <w:footnote w:type="continuationSeparator" w:id="0">
    <w:p w14:paraId="3BD43804" w14:textId="77777777" w:rsidR="009F7D84" w:rsidRDefault="009F7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7756E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3C2F43"/>
    <w:rsid w:val="00401229"/>
    <w:rsid w:val="004234FF"/>
    <w:rsid w:val="0043171D"/>
    <w:rsid w:val="0044337D"/>
    <w:rsid w:val="00445241"/>
    <w:rsid w:val="004567C2"/>
    <w:rsid w:val="004634F1"/>
    <w:rsid w:val="00463675"/>
    <w:rsid w:val="004643F7"/>
    <w:rsid w:val="00477B86"/>
    <w:rsid w:val="004B43FA"/>
    <w:rsid w:val="004B6D78"/>
    <w:rsid w:val="004C2A09"/>
    <w:rsid w:val="004C3F5A"/>
    <w:rsid w:val="004C4DCF"/>
    <w:rsid w:val="00507006"/>
    <w:rsid w:val="00517913"/>
    <w:rsid w:val="00526743"/>
    <w:rsid w:val="005617E5"/>
    <w:rsid w:val="005708A5"/>
    <w:rsid w:val="00584B08"/>
    <w:rsid w:val="005E5C97"/>
    <w:rsid w:val="00600476"/>
    <w:rsid w:val="00615177"/>
    <w:rsid w:val="006311C3"/>
    <w:rsid w:val="00654758"/>
    <w:rsid w:val="00675D3A"/>
    <w:rsid w:val="006866EF"/>
    <w:rsid w:val="00687A0B"/>
    <w:rsid w:val="006A3C25"/>
    <w:rsid w:val="006B22EE"/>
    <w:rsid w:val="006D0B09"/>
    <w:rsid w:val="006E17C7"/>
    <w:rsid w:val="006F489C"/>
    <w:rsid w:val="006F4F05"/>
    <w:rsid w:val="007032C5"/>
    <w:rsid w:val="007116E4"/>
    <w:rsid w:val="00726FC3"/>
    <w:rsid w:val="0073312A"/>
    <w:rsid w:val="0077485D"/>
    <w:rsid w:val="007815E2"/>
    <w:rsid w:val="00787CAC"/>
    <w:rsid w:val="00863AC4"/>
    <w:rsid w:val="0089666F"/>
    <w:rsid w:val="0090241A"/>
    <w:rsid w:val="0090582E"/>
    <w:rsid w:val="00912DB5"/>
    <w:rsid w:val="0091406D"/>
    <w:rsid w:val="00923E7C"/>
    <w:rsid w:val="00952FCD"/>
    <w:rsid w:val="009B2144"/>
    <w:rsid w:val="009D2D6A"/>
    <w:rsid w:val="009F6E85"/>
    <w:rsid w:val="009F7D84"/>
    <w:rsid w:val="00A0238E"/>
    <w:rsid w:val="00A4251F"/>
    <w:rsid w:val="00A52DB2"/>
    <w:rsid w:val="00A7348D"/>
    <w:rsid w:val="00AC079B"/>
    <w:rsid w:val="00AC2ED0"/>
    <w:rsid w:val="00AC438C"/>
    <w:rsid w:val="00AD51BB"/>
    <w:rsid w:val="00AE489C"/>
    <w:rsid w:val="00B144F4"/>
    <w:rsid w:val="00B16B2E"/>
    <w:rsid w:val="00B53E02"/>
    <w:rsid w:val="00B550BD"/>
    <w:rsid w:val="00BC10F5"/>
    <w:rsid w:val="00BF7EE2"/>
    <w:rsid w:val="00C165D1"/>
    <w:rsid w:val="00C37707"/>
    <w:rsid w:val="00C6700A"/>
    <w:rsid w:val="00C7312A"/>
    <w:rsid w:val="00C86AA8"/>
    <w:rsid w:val="00CA2FB0"/>
    <w:rsid w:val="00CA77AA"/>
    <w:rsid w:val="00CC5CA8"/>
    <w:rsid w:val="00CD2DC1"/>
    <w:rsid w:val="00D53018"/>
    <w:rsid w:val="00D676CD"/>
    <w:rsid w:val="00DA5361"/>
    <w:rsid w:val="00DB777F"/>
    <w:rsid w:val="00DC285E"/>
    <w:rsid w:val="00E16BBB"/>
    <w:rsid w:val="00E20604"/>
    <w:rsid w:val="00E3136C"/>
    <w:rsid w:val="00E4207B"/>
    <w:rsid w:val="00E66D9D"/>
    <w:rsid w:val="00E72B30"/>
    <w:rsid w:val="00E74B9D"/>
    <w:rsid w:val="00E76827"/>
    <w:rsid w:val="00EA19B5"/>
    <w:rsid w:val="00EA68B1"/>
    <w:rsid w:val="00ED3F9A"/>
    <w:rsid w:val="00F0649B"/>
    <w:rsid w:val="00F12248"/>
    <w:rsid w:val="00F16C83"/>
    <w:rsid w:val="00F20CD7"/>
    <w:rsid w:val="00F25934"/>
    <w:rsid w:val="00F546A0"/>
    <w:rsid w:val="00F6777C"/>
    <w:rsid w:val="00F848D0"/>
    <w:rsid w:val="00F9216C"/>
    <w:rsid w:val="00F9363A"/>
    <w:rsid w:val="00F95641"/>
    <w:rsid w:val="00F970B2"/>
    <w:rsid w:val="00FB4894"/>
    <w:rsid w:val="00FB6953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Wangkexin(Izabel)</cp:lastModifiedBy>
  <cp:revision>6</cp:revision>
  <cp:lastPrinted>2002-04-23T07:10:00Z</cp:lastPrinted>
  <dcterms:created xsi:type="dcterms:W3CDTF">2024-04-18T04:34:00Z</dcterms:created>
  <dcterms:modified xsi:type="dcterms:W3CDTF">2024-04-19T04:07:00Z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(2)RTVxxN9xuWoBICqNjmWoiCbA3E+0NrEmBjgm3iAYlOdohAYuKlvqKzLWZCI12YaBXWLpxpnZ
+Xtvq7zkJG0hH4bdiZEWdTkKtHLsKq1sjTrWnRrW8Oik9MkgHmPKC786B3rdrZheDEGK5k8m
tbLxd/xhRg0+Ptu6pX9817vIIlSABkMD1nFGjUhObIQ5jDSI1Or9Ykc9+dxo1OtSzjmAIhKq
TmBaWXB80jNLwBRlVf</vt:lpwstr>
  </property>
  <property fmtid="{D5CDD505-2E9C-101B-9397-08002B2CF9AE}" pid="3" name="_2015_ms_pID_7253431">
    <vt:lpwstr>rAZcx8IDS+ahX81TyCdlBs8wyXoi1I+NTE4giP8fgc70stMm1ZrP4O
yF5LQw9+PB1sE9C7h8goauyP9zCvz5Mcwcv70iC2FLaBG37OrJHPPl5MO3WF59C2jlizoKIs
MLvMlTL34GDYXbaDk9GN/3lNeWsYelOktFObUrHOk8TXlOzKyOrn9b0u4YiD+fnUUYFzo2Sl
0i5zHRnxUEel1yAM</vt:lpwstr>
  </property>
</Properties>
</file>