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97F71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D51A4">
        <w:rPr>
          <w:b/>
          <w:noProof/>
          <w:sz w:val="24"/>
        </w:rPr>
        <w:t>8</w:t>
      </w:r>
      <w:r>
        <w:rPr>
          <w:b/>
          <w:i/>
          <w:noProof/>
          <w:sz w:val="28"/>
        </w:rPr>
        <w:tab/>
      </w:r>
      <w:r>
        <w:rPr>
          <w:b/>
          <w:noProof/>
          <w:sz w:val="24"/>
        </w:rPr>
        <w:t>C1-2</w:t>
      </w:r>
      <w:r w:rsidR="009101C1">
        <w:rPr>
          <w:b/>
          <w:noProof/>
          <w:sz w:val="24"/>
        </w:rPr>
        <w:t>4</w:t>
      </w:r>
      <w:r w:rsidR="00BA3262">
        <w:rPr>
          <w:b/>
          <w:noProof/>
          <w:sz w:val="24"/>
        </w:rPr>
        <w:t>2225</w:t>
      </w:r>
    </w:p>
    <w:p w14:paraId="02ABC483" w14:textId="0BA4D881" w:rsidR="00B8581E" w:rsidRDefault="00634C35" w:rsidP="00B8581E">
      <w:pPr>
        <w:pStyle w:val="CRCoverPage"/>
        <w:tabs>
          <w:tab w:val="right" w:pos="9639"/>
        </w:tabs>
        <w:outlineLvl w:val="0"/>
        <w:rPr>
          <w:b/>
          <w:noProof/>
          <w:sz w:val="24"/>
        </w:rPr>
      </w:pPr>
      <w:r>
        <w:rPr>
          <w:b/>
          <w:noProof/>
          <w:sz w:val="24"/>
        </w:rPr>
        <w:t>Changsha, China, 15 -19 April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3C3C2" w:rsidR="001E41F3" w:rsidRPr="00410371" w:rsidRDefault="00B8581E" w:rsidP="00E13F3D">
            <w:pPr>
              <w:pStyle w:val="CRCoverPage"/>
              <w:spacing w:after="0"/>
              <w:jc w:val="right"/>
              <w:rPr>
                <w:b/>
                <w:noProof/>
                <w:sz w:val="28"/>
              </w:rPr>
            </w:pPr>
            <w:r>
              <w:rPr>
                <w:b/>
                <w:noProof/>
                <w:sz w:val="28"/>
              </w:rPr>
              <w:t>24.</w:t>
            </w:r>
            <w:r w:rsidR="00114A9F">
              <w:rPr>
                <w:b/>
                <w:noProof/>
                <w:sz w:val="28"/>
              </w:rPr>
              <w:t>5</w:t>
            </w:r>
            <w:r w:rsidR="009101C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38BB3" w:rsidR="001E41F3" w:rsidRPr="00410371" w:rsidRDefault="00A73CC5" w:rsidP="00547111">
            <w:pPr>
              <w:pStyle w:val="CRCoverPage"/>
              <w:spacing w:after="0"/>
              <w:rPr>
                <w:noProof/>
              </w:rPr>
            </w:pPr>
            <w:r>
              <w:rPr>
                <w:b/>
                <w:noProof/>
                <w:sz w:val="28"/>
              </w:rPr>
              <w:t>6041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3523F" w:rsidR="001E41F3" w:rsidRPr="00B8581E" w:rsidRDefault="006D51A4"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CC892" w:rsidR="001E41F3" w:rsidRPr="00B8581E" w:rsidRDefault="00B8581E">
            <w:pPr>
              <w:pStyle w:val="CRCoverPage"/>
              <w:spacing w:after="0"/>
              <w:jc w:val="center"/>
              <w:rPr>
                <w:b/>
                <w:bCs/>
                <w:noProof/>
                <w:sz w:val="28"/>
              </w:rPr>
            </w:pPr>
            <w:r w:rsidRPr="00B8581E">
              <w:rPr>
                <w:b/>
                <w:bCs/>
                <w:noProof/>
                <w:sz w:val="28"/>
              </w:rPr>
              <w:t>18.</w:t>
            </w:r>
            <w:r w:rsidR="009101C1" w:rsidRPr="009101C1">
              <w:rPr>
                <w:b/>
                <w:bCs/>
                <w:noProof/>
                <w:color w:val="000000" w:themeColor="text1"/>
                <w:sz w:val="28"/>
              </w:rPr>
              <w:t>5</w:t>
            </w:r>
            <w:r w:rsidRPr="00B8581E">
              <w:rPr>
                <w:b/>
                <w:bCs/>
                <w:noProof/>
                <w:sz w:val="28"/>
              </w:rPr>
              <w:t>.</w:t>
            </w:r>
            <w:r w:rsidR="00D13EF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A0C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38283" w:rsidR="001E41F3" w:rsidRDefault="00114A9F">
            <w:pPr>
              <w:pStyle w:val="CRCoverPage"/>
              <w:spacing w:after="0"/>
              <w:ind w:left="100"/>
              <w:rPr>
                <w:noProof/>
              </w:rPr>
            </w:pPr>
            <w:r>
              <w:rPr>
                <w:noProof/>
                <w:lang w:eastAsia="zh-CN"/>
              </w:rPr>
              <w:t>UE behavior for change in TA due to handover during ongoing MRU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4818E" w:rsidR="001E41F3" w:rsidRDefault="00114A9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00A04E1" w:rsidR="001E41F3" w:rsidRDefault="00B8581E">
            <w:pPr>
              <w:pStyle w:val="CRCoverPage"/>
              <w:spacing w:after="0"/>
              <w:ind w:left="100"/>
              <w:rPr>
                <w:noProof/>
              </w:rPr>
            </w:pPr>
            <w:r>
              <w:rPr>
                <w:noProof/>
              </w:rPr>
              <w:t>202</w:t>
            </w:r>
            <w:r w:rsidR="009101C1">
              <w:rPr>
                <w:noProof/>
              </w:rPr>
              <w:t>4</w:t>
            </w:r>
            <w:r>
              <w:rPr>
                <w:noProof/>
              </w:rPr>
              <w:t>-0</w:t>
            </w:r>
            <w:r w:rsidR="006D51A4">
              <w:rPr>
                <w:noProof/>
              </w:rPr>
              <w:t>4</w:t>
            </w:r>
            <w:r>
              <w:rPr>
                <w:noProof/>
              </w:rPr>
              <w:t>-</w:t>
            </w:r>
            <w:r w:rsidR="006D51A4">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86801" w14:textId="67B75210" w:rsidR="009101C1" w:rsidRDefault="00114A9F" w:rsidP="00114A9F">
            <w:pPr>
              <w:pStyle w:val="CRCoverPage"/>
              <w:spacing w:after="0"/>
              <w:ind w:left="100"/>
              <w:rPr>
                <w:rFonts w:ascii="Helvetica" w:hAnsi="Helvetica"/>
                <w:color w:val="000000"/>
                <w:sz w:val="21"/>
                <w:szCs w:val="21"/>
              </w:rPr>
            </w:pPr>
            <w:r>
              <w:rPr>
                <w:noProof/>
                <w:color w:val="000000" w:themeColor="text1"/>
              </w:rPr>
              <w:t>The current handling for TA change in 5GMM-CONNECTED state during a mobility registration procedure, leads to unnecessary interruption as per below:</w:t>
            </w:r>
          </w:p>
          <w:p w14:paraId="3BF3C7FA" w14:textId="456FE612" w:rsidR="00114A9F" w:rsidRPr="00114A9F" w:rsidRDefault="00114A9F" w:rsidP="00114A9F">
            <w:pPr>
              <w:pStyle w:val="Heading5"/>
              <w:rPr>
                <w:sz w:val="20"/>
                <w:szCs w:val="16"/>
              </w:rPr>
            </w:pPr>
            <w:bookmarkStart w:id="2" w:name="_Toc155372398"/>
            <w:r>
              <w:rPr>
                <w:sz w:val="20"/>
                <w:szCs w:val="16"/>
              </w:rPr>
              <w:t xml:space="preserve">  </w:t>
            </w:r>
            <w:r w:rsidRPr="00114A9F">
              <w:rPr>
                <w:sz w:val="20"/>
                <w:szCs w:val="16"/>
              </w:rPr>
              <w:t>5.5.1.3.7</w:t>
            </w:r>
            <w:r w:rsidRPr="00114A9F">
              <w:rPr>
                <w:sz w:val="20"/>
                <w:szCs w:val="16"/>
              </w:rPr>
              <w:tab/>
              <w:t>Abnormal cases in the UE</w:t>
            </w:r>
            <w:bookmarkEnd w:id="2"/>
          </w:p>
          <w:p w14:paraId="29D8D130" w14:textId="77777777" w:rsidR="00114A9F" w:rsidRPr="00114A9F" w:rsidRDefault="00114A9F" w:rsidP="00114A9F">
            <w:pPr>
              <w:pStyle w:val="B1"/>
              <w:rPr>
                <w:sz w:val="18"/>
                <w:szCs w:val="18"/>
              </w:rPr>
            </w:pPr>
            <w:r w:rsidRPr="00114A9F">
              <w:rPr>
                <w:sz w:val="18"/>
                <w:szCs w:val="18"/>
              </w:rPr>
              <w:t>f)</w:t>
            </w:r>
            <w:r w:rsidRPr="00114A9F">
              <w:rPr>
                <w:sz w:val="18"/>
                <w:szCs w:val="18"/>
              </w:rPr>
              <w:tab/>
              <w:t>Change in the current TAI.</w:t>
            </w:r>
          </w:p>
          <w:p w14:paraId="7DDDF401" w14:textId="77777777" w:rsidR="00114A9F" w:rsidRPr="00114A9F" w:rsidRDefault="00114A9F" w:rsidP="00114A9F">
            <w:pPr>
              <w:pStyle w:val="B1"/>
              <w:rPr>
                <w:sz w:val="18"/>
                <w:szCs w:val="18"/>
              </w:rPr>
            </w:pPr>
            <w:r w:rsidRPr="00114A9F">
              <w:rPr>
                <w:sz w:val="18"/>
                <w:szCs w:val="18"/>
              </w:rPr>
              <w:tab/>
              <w:t xml:space="preserve">If the current TAI is changed before the registration procedure for mobility and periodic registration update is completed, the registration procedure for mobility and periodic registration update </w:t>
            </w:r>
            <w:r w:rsidRPr="00114A9F">
              <w:rPr>
                <w:sz w:val="18"/>
                <w:szCs w:val="18"/>
                <w:highlight w:val="yellow"/>
              </w:rPr>
              <w:t>shall be aborted</w:t>
            </w:r>
            <w:r w:rsidRPr="00114A9F">
              <w:rPr>
                <w:sz w:val="18"/>
                <w:szCs w:val="18"/>
              </w:rPr>
              <w:t xml:space="preserve"> and re-initiated immediately. The UE shall set the 5GS update status to </w:t>
            </w:r>
            <w:r w:rsidRPr="00114A9F">
              <w:rPr>
                <w:sz w:val="18"/>
                <w:szCs w:val="18"/>
                <w:highlight w:val="yellow"/>
              </w:rPr>
              <w:t>5U2 NOT UPDATED</w:t>
            </w:r>
            <w:r w:rsidRPr="00114A9F">
              <w:rPr>
                <w:sz w:val="18"/>
                <w:szCs w:val="18"/>
              </w:rPr>
              <w:t>.</w:t>
            </w:r>
          </w:p>
          <w:p w14:paraId="40CC4AFC" w14:textId="6C340F69" w:rsidR="00114A9F" w:rsidRDefault="00114A9F" w:rsidP="00114A9F">
            <w:pPr>
              <w:pStyle w:val="CRCoverPage"/>
              <w:spacing w:after="0"/>
              <w:rPr>
                <w:noProof/>
                <w:color w:val="000000" w:themeColor="text1"/>
              </w:rPr>
            </w:pPr>
            <w:r>
              <w:rPr>
                <w:noProof/>
                <w:color w:val="000000" w:themeColor="text1"/>
              </w:rPr>
              <w:t>Consider the following scenario:</w:t>
            </w:r>
          </w:p>
          <w:p w14:paraId="786584DA" w14:textId="77777777" w:rsidR="00114A9F" w:rsidRDefault="00114A9F" w:rsidP="00114A9F">
            <w:pPr>
              <w:pStyle w:val="CRCoverPage"/>
              <w:spacing w:after="0"/>
              <w:rPr>
                <w:noProof/>
                <w:color w:val="000000" w:themeColor="text1"/>
              </w:rPr>
            </w:pPr>
          </w:p>
          <w:p w14:paraId="69A6A132" w14:textId="1CD7D788" w:rsidR="00114A9F" w:rsidRPr="005B46FF" w:rsidRDefault="00114A9F" w:rsidP="00114A9F">
            <w:pPr>
              <w:pStyle w:val="CRCoverPage"/>
              <w:numPr>
                <w:ilvl w:val="0"/>
                <w:numId w:val="1"/>
              </w:numPr>
              <w:spacing w:after="0"/>
            </w:pPr>
            <w:r>
              <w:rPr>
                <w:noProof/>
                <w:color w:val="000000" w:themeColor="text1"/>
              </w:rPr>
              <w:t>UE registered in 5GS and has 2 S-NSSAI(s) in the allowed NSSAI.</w:t>
            </w:r>
          </w:p>
          <w:p w14:paraId="3882DAB3" w14:textId="77777777" w:rsidR="00114A9F" w:rsidRPr="005B46FF" w:rsidRDefault="00114A9F" w:rsidP="00114A9F">
            <w:pPr>
              <w:pStyle w:val="CRCoverPage"/>
              <w:numPr>
                <w:ilvl w:val="0"/>
                <w:numId w:val="1"/>
              </w:numPr>
              <w:spacing w:after="0"/>
            </w:pPr>
            <w:r>
              <w:rPr>
                <w:noProof/>
                <w:color w:val="000000" w:themeColor="text1"/>
              </w:rPr>
              <w:t>UE has PDU sessions for these slices and has an active data session ongoing.</w:t>
            </w:r>
          </w:p>
          <w:p w14:paraId="0F0CCF36" w14:textId="77777777" w:rsidR="00114A9F" w:rsidRPr="005B46FF" w:rsidRDefault="00114A9F" w:rsidP="00114A9F">
            <w:pPr>
              <w:pStyle w:val="CRCoverPage"/>
              <w:numPr>
                <w:ilvl w:val="0"/>
                <w:numId w:val="1"/>
              </w:numPr>
              <w:spacing w:after="0"/>
            </w:pPr>
            <w:r>
              <w:rPr>
                <w:noProof/>
                <w:color w:val="000000" w:themeColor="text1"/>
              </w:rPr>
              <w:t>Upper layers request UE to connect to a new S-NSSAI and UE initiates a mobility registration procedure when already in 5GMM-CONNECTED state.</w:t>
            </w:r>
          </w:p>
          <w:p w14:paraId="7975F759" w14:textId="77777777" w:rsidR="00114A9F" w:rsidRPr="005B46FF" w:rsidRDefault="00114A9F" w:rsidP="00114A9F">
            <w:pPr>
              <w:pStyle w:val="CRCoverPage"/>
              <w:numPr>
                <w:ilvl w:val="0"/>
                <w:numId w:val="1"/>
              </w:numPr>
              <w:spacing w:after="0"/>
            </w:pPr>
            <w:r>
              <w:rPr>
                <w:noProof/>
                <w:color w:val="000000" w:themeColor="text1"/>
              </w:rPr>
              <w:t>Before the mobility registration can be completed, the UE gets handed over to a new TAI, which is still in the UE’s registration area.</w:t>
            </w:r>
          </w:p>
          <w:p w14:paraId="3D9EFC08" w14:textId="77777777" w:rsidR="00114A9F" w:rsidRDefault="00114A9F" w:rsidP="00114A9F">
            <w:pPr>
              <w:pStyle w:val="CRCoverPage"/>
              <w:spacing w:after="0"/>
              <w:rPr>
                <w:noProof/>
                <w:color w:val="000000" w:themeColor="text1"/>
              </w:rPr>
            </w:pPr>
          </w:p>
          <w:p w14:paraId="17378B90" w14:textId="6DCCD107" w:rsidR="00114A9F" w:rsidRDefault="00114A9F" w:rsidP="00114A9F">
            <w:pPr>
              <w:pStyle w:val="CRCoverPage"/>
              <w:spacing w:after="0"/>
              <w:rPr>
                <w:noProof/>
                <w:color w:val="000000" w:themeColor="text1"/>
              </w:rPr>
            </w:pPr>
            <w:r>
              <w:rPr>
                <w:noProof/>
                <w:color w:val="000000" w:themeColor="text1"/>
              </w:rPr>
              <w:t xml:space="preserve">But the current text for TA change during ongoing mobility registration does not factor in the case that this was actually a connected mode handover and that either the UE is already registered in the new TA or even if not registered in the new TA, since this was a handover the AMF (new/old) has the context of the ongoing mobility registration to be able to continue with the ongoing mobility registration procedure. </w:t>
            </w:r>
          </w:p>
          <w:p w14:paraId="48F1BFD2" w14:textId="77777777" w:rsidR="00114A9F" w:rsidRDefault="00114A9F" w:rsidP="00114A9F">
            <w:pPr>
              <w:pStyle w:val="CRCoverPage"/>
              <w:spacing w:after="0"/>
              <w:rPr>
                <w:noProof/>
                <w:color w:val="000000" w:themeColor="text1"/>
              </w:rPr>
            </w:pPr>
          </w:p>
          <w:p w14:paraId="708AA7DE" w14:textId="23AF4C8A" w:rsidR="009101C1" w:rsidRPr="0000383B" w:rsidRDefault="00114A9F" w:rsidP="0000383B">
            <w:pPr>
              <w:pStyle w:val="CRCoverPage"/>
              <w:spacing w:after="0"/>
              <w:rPr>
                <w:noProof/>
                <w:color w:val="000000" w:themeColor="text1"/>
              </w:rPr>
            </w:pPr>
            <w:r>
              <w:rPr>
                <w:noProof/>
                <w:color w:val="000000" w:themeColor="text1"/>
              </w:rPr>
              <w:t xml:space="preserve">Instead </w:t>
            </w:r>
            <w:r w:rsidR="0000383B">
              <w:rPr>
                <w:noProof/>
                <w:color w:val="000000" w:themeColor="text1"/>
              </w:rPr>
              <w:t>as per the current</w:t>
            </w:r>
            <w:r>
              <w:rPr>
                <w:noProof/>
                <w:color w:val="000000" w:themeColor="text1"/>
              </w:rPr>
              <w:t xml:space="preserve"> </w:t>
            </w:r>
            <w:r w:rsidR="0000383B">
              <w:rPr>
                <w:noProof/>
                <w:color w:val="000000" w:themeColor="text1"/>
              </w:rPr>
              <w:t xml:space="preserve">handling the </w:t>
            </w:r>
            <w:r>
              <w:rPr>
                <w:noProof/>
                <w:color w:val="000000" w:themeColor="text1"/>
              </w:rPr>
              <w:t xml:space="preserve">UE </w:t>
            </w:r>
            <w:r w:rsidR="0000383B">
              <w:rPr>
                <w:noProof/>
                <w:color w:val="000000" w:themeColor="text1"/>
              </w:rPr>
              <w:t>needs to</w:t>
            </w:r>
            <w:r>
              <w:rPr>
                <w:noProof/>
                <w:color w:val="000000" w:themeColor="text1"/>
              </w:rPr>
              <w:t xml:space="preserve"> abort </w:t>
            </w:r>
            <w:r w:rsidR="0000383B">
              <w:rPr>
                <w:noProof/>
                <w:color w:val="000000" w:themeColor="text1"/>
              </w:rPr>
              <w:t xml:space="preserve">the </w:t>
            </w:r>
            <w:r>
              <w:rPr>
                <w:noProof/>
                <w:color w:val="000000" w:themeColor="text1"/>
              </w:rPr>
              <w:t xml:space="preserve">ongoing mobility registration procedure, set update status to 5U2 and </w:t>
            </w:r>
            <w:r w:rsidR="0000383B">
              <w:rPr>
                <w:noProof/>
                <w:color w:val="000000" w:themeColor="text1"/>
              </w:rPr>
              <w:t xml:space="preserve">has </w:t>
            </w:r>
            <w:r>
              <w:rPr>
                <w:noProof/>
                <w:color w:val="000000" w:themeColor="text1"/>
              </w:rPr>
              <w:t xml:space="preserve">to reinitiate </w:t>
            </w:r>
            <w:r>
              <w:rPr>
                <w:noProof/>
                <w:color w:val="000000" w:themeColor="text1"/>
              </w:rPr>
              <w:lastRenderedPageBreak/>
              <w:t>the procedure immediately.</w:t>
            </w:r>
            <w:r w:rsidR="0000383B">
              <w:rPr>
                <w:noProof/>
                <w:color w:val="000000" w:themeColor="text1"/>
              </w:rPr>
              <w:t xml:space="preserve"> </w:t>
            </w:r>
            <w:r>
              <w:t xml:space="preserve">This is unnecessary </w:t>
            </w:r>
            <w:proofErr w:type="gramStart"/>
            <w:r>
              <w:t>and in some cases</w:t>
            </w:r>
            <w:proofErr w:type="gramEnd"/>
            <w:r>
              <w:t xml:space="preserve"> causes disruption of ongoing data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01C1"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8FF80" w14:textId="4CC655B1" w:rsidR="0000383B" w:rsidRDefault="0000383B" w:rsidP="0000383B">
            <w:pPr>
              <w:pStyle w:val="CRCoverPage"/>
              <w:spacing w:after="0"/>
              <w:rPr>
                <w:noProof/>
              </w:rPr>
            </w:pPr>
            <w:r>
              <w:rPr>
                <w:noProof/>
              </w:rPr>
              <w:t>If the UE is in 5GMM-CONNECTED mode and if there is a TA change during ongoing mobility registration procedure due to handover the UE shall:</w:t>
            </w:r>
          </w:p>
          <w:p w14:paraId="6325C025" w14:textId="77777777" w:rsidR="0000383B" w:rsidRDefault="0000383B" w:rsidP="0000383B">
            <w:pPr>
              <w:pStyle w:val="CRCoverPage"/>
              <w:numPr>
                <w:ilvl w:val="0"/>
                <w:numId w:val="2"/>
              </w:numPr>
              <w:spacing w:after="0"/>
              <w:rPr>
                <w:noProof/>
              </w:rPr>
            </w:pPr>
            <w:r>
              <w:rPr>
                <w:noProof/>
              </w:rPr>
              <w:t>Continue with the already initiated mobility registration procedure if the new TA is already part of registration area.</w:t>
            </w:r>
          </w:p>
          <w:p w14:paraId="31C656EC" w14:textId="736D9721" w:rsidR="001E41F3" w:rsidRDefault="0000383B" w:rsidP="0000383B">
            <w:pPr>
              <w:pStyle w:val="CRCoverPage"/>
              <w:numPr>
                <w:ilvl w:val="0"/>
                <w:numId w:val="2"/>
              </w:numPr>
              <w:spacing w:after="0"/>
              <w:rPr>
                <w:noProof/>
              </w:rPr>
            </w:pPr>
            <w:r>
              <w:rPr>
                <w:noProof/>
              </w:rPr>
              <w:t>Stay in 5GMM-CONNECTED mode and abort and re-initiate the MRU procedure if the new TA is not in the registration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C5F19" w:rsidR="001E41F3" w:rsidRDefault="0000383B">
            <w:pPr>
              <w:pStyle w:val="CRCoverPage"/>
              <w:spacing w:after="0"/>
              <w:ind w:left="100"/>
            </w:pPr>
            <w:r>
              <w:rPr>
                <w:noProof/>
              </w:rPr>
              <w:t>Inefficient handling of TA change during ongoing MRU leading to possible disruption of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C36D0" w:rsidR="001E41F3" w:rsidRDefault="009101C1">
            <w:pPr>
              <w:pStyle w:val="CRCoverPage"/>
              <w:spacing w:after="0"/>
              <w:ind w:left="100"/>
              <w:rPr>
                <w:noProof/>
              </w:rPr>
            </w:pPr>
            <w:r w:rsidRPr="00CC0C94">
              <w:t>5.5.1.3.</w:t>
            </w:r>
            <w:r w:rsidR="0000383B">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7D7F">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7842BA78" w14:textId="77777777" w:rsidR="006D51A4" w:rsidRPr="007F2770" w:rsidRDefault="006D51A4" w:rsidP="006D51A4">
      <w:pPr>
        <w:pStyle w:val="Heading5"/>
      </w:pPr>
      <w:bookmarkStart w:id="3" w:name="_Toc162971300"/>
      <w:r w:rsidRPr="007F2770">
        <w:t>5.5.1.3.7</w:t>
      </w:r>
      <w:r w:rsidRPr="007F2770">
        <w:tab/>
        <w:t>Abnormal cases in the UE</w:t>
      </w:r>
      <w:bookmarkEnd w:id="3"/>
    </w:p>
    <w:p w14:paraId="32F8960A" w14:textId="77777777" w:rsidR="006D51A4" w:rsidRPr="007F2770" w:rsidRDefault="006D51A4" w:rsidP="006D51A4">
      <w:r w:rsidRPr="007F2770">
        <w:t>The following abnormal cases can be identified:</w:t>
      </w:r>
    </w:p>
    <w:p w14:paraId="05A0CEA2" w14:textId="77777777" w:rsidR="006D51A4" w:rsidRPr="007F2770" w:rsidRDefault="006D51A4" w:rsidP="006D51A4">
      <w:pPr>
        <w:pStyle w:val="B1"/>
      </w:pPr>
      <w:r w:rsidRPr="007F2770">
        <w:t>a)</w:t>
      </w:r>
      <w:r w:rsidRPr="007F2770">
        <w:tab/>
        <w:t>Timer T3346 is running.</w:t>
      </w:r>
    </w:p>
    <w:p w14:paraId="0523DDE5" w14:textId="77777777" w:rsidR="006D51A4" w:rsidRPr="007F2770" w:rsidRDefault="006D51A4" w:rsidP="006D51A4">
      <w:pPr>
        <w:pStyle w:val="B1"/>
      </w:pPr>
      <w:r w:rsidRPr="007F2770">
        <w:tab/>
        <w:t>The UE shall not start the registration procedure for mobility and periodic registration update unless:</w:t>
      </w:r>
    </w:p>
    <w:p w14:paraId="4C0440C7" w14:textId="77777777" w:rsidR="006D51A4" w:rsidRPr="007F2770" w:rsidRDefault="006D51A4" w:rsidP="006D51A4">
      <w:pPr>
        <w:pStyle w:val="B2"/>
      </w:pPr>
      <w:r w:rsidRPr="007F2770">
        <w:rPr>
          <w:lang w:eastAsia="ko-KR"/>
        </w:rPr>
        <w:t>1)</w:t>
      </w:r>
      <w:r w:rsidRPr="007F2770">
        <w:rPr>
          <w:lang w:eastAsia="ko-KR"/>
        </w:rPr>
        <w:tab/>
      </w:r>
      <w:r w:rsidRPr="007F2770">
        <w:t>the UE is in 5GMM-CONNECTED mode;</w:t>
      </w:r>
    </w:p>
    <w:p w14:paraId="5A360109" w14:textId="77777777" w:rsidR="006D51A4" w:rsidRPr="007F2770" w:rsidRDefault="006D51A4" w:rsidP="006D51A4">
      <w:pPr>
        <w:pStyle w:val="B2"/>
      </w:pPr>
      <w:r w:rsidRPr="007F2770">
        <w:t>2)</w:t>
      </w:r>
      <w:r w:rsidRPr="007F2770">
        <w:tab/>
        <w:t>the UE received a paging;</w:t>
      </w:r>
    </w:p>
    <w:p w14:paraId="64D2A1F1" w14:textId="77777777" w:rsidR="006D51A4" w:rsidRPr="007F2770" w:rsidRDefault="006D51A4" w:rsidP="006D51A4">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7F9B7510" w14:textId="77777777" w:rsidR="006D51A4" w:rsidRPr="007F2770" w:rsidRDefault="006D51A4" w:rsidP="006D51A4">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9E6D0D7" w14:textId="77777777" w:rsidR="006D51A4" w:rsidRPr="007F2770" w:rsidRDefault="006D51A4" w:rsidP="006D51A4">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76E67C7A" w14:textId="77777777" w:rsidR="006D51A4" w:rsidRPr="007F2770" w:rsidRDefault="006D51A4" w:rsidP="006D51A4">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03425341" w14:textId="77777777" w:rsidR="006D51A4" w:rsidRPr="007F2770" w:rsidRDefault="006D51A4" w:rsidP="006D51A4">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22808CB4" w14:textId="77777777" w:rsidR="006D51A4" w:rsidRPr="007F2770" w:rsidRDefault="006D51A4" w:rsidP="006D51A4">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38A28FB0" w14:textId="77777777" w:rsidR="006D51A4" w:rsidRPr="007F2770" w:rsidRDefault="006D51A4" w:rsidP="006D51A4">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F6F298E" w14:textId="77777777" w:rsidR="006D51A4" w:rsidRPr="007F2770" w:rsidRDefault="006D51A4" w:rsidP="006D51A4">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769A0586" w14:textId="77777777" w:rsidR="006D51A4" w:rsidRPr="007F2770" w:rsidRDefault="006D51A4" w:rsidP="006D51A4">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0DD2D6D3" w14:textId="77777777" w:rsidR="006D51A4" w:rsidRPr="007F2770" w:rsidRDefault="006D51A4" w:rsidP="006D51A4">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6C881AEA" w14:textId="77777777" w:rsidR="006D51A4" w:rsidRPr="007F2770" w:rsidRDefault="006D51A4" w:rsidP="006D51A4">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C7D810A" w14:textId="77777777" w:rsidR="006D51A4" w:rsidRPr="007F2770" w:rsidRDefault="006D51A4" w:rsidP="006D51A4">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5CC2431" w14:textId="77777777" w:rsidR="006D51A4" w:rsidRPr="007F2770" w:rsidRDefault="006D51A4" w:rsidP="006D51A4">
      <w:pPr>
        <w:pStyle w:val="B1"/>
      </w:pPr>
      <w:r w:rsidRPr="007F2770">
        <w:t>b)</w:t>
      </w:r>
      <w:r w:rsidRPr="007F2770">
        <w:tab/>
        <w:t>The lower layers indicate that the access attempt is barred.</w:t>
      </w:r>
    </w:p>
    <w:p w14:paraId="7395312E" w14:textId="77777777" w:rsidR="006D51A4" w:rsidRPr="007F2770" w:rsidRDefault="006D51A4" w:rsidP="006D51A4">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D8CB98E" w14:textId="77777777" w:rsidR="006D51A4" w:rsidRPr="007F2770" w:rsidRDefault="006D51A4" w:rsidP="006D51A4">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AB76290" w14:textId="77777777" w:rsidR="006D51A4" w:rsidRPr="007F2770" w:rsidRDefault="006D51A4" w:rsidP="006D51A4">
      <w:pPr>
        <w:pStyle w:val="B1"/>
      </w:pPr>
      <w:proofErr w:type="spellStart"/>
      <w:r w:rsidRPr="007F2770">
        <w:t>ba</w:t>
      </w:r>
      <w:proofErr w:type="spellEnd"/>
      <w:r w:rsidRPr="007F2770">
        <w:t>)</w:t>
      </w:r>
      <w:r w:rsidRPr="007F2770">
        <w:tab/>
        <w:t>The lower layers indicate that:</w:t>
      </w:r>
    </w:p>
    <w:p w14:paraId="484D1052" w14:textId="77777777" w:rsidR="006D51A4" w:rsidRPr="007F2770" w:rsidRDefault="006D51A4" w:rsidP="006D51A4">
      <w:pPr>
        <w:pStyle w:val="B2"/>
      </w:pPr>
      <w:r w:rsidRPr="007F2770">
        <w:lastRenderedPageBreak/>
        <w:t>1)</w:t>
      </w:r>
      <w:r w:rsidRPr="007F2770">
        <w:tab/>
        <w:t>access barring is applicable for all access categories except categories 0 and 2 and the access category with which the access attempt was associated is other than 0 and 2; or</w:t>
      </w:r>
    </w:p>
    <w:p w14:paraId="4F77E3BE" w14:textId="77777777" w:rsidR="006D51A4" w:rsidRPr="007F2770" w:rsidRDefault="006D51A4" w:rsidP="006D51A4">
      <w:pPr>
        <w:pStyle w:val="B2"/>
      </w:pPr>
      <w:r w:rsidRPr="007F2770">
        <w:t>2)</w:t>
      </w:r>
      <w:r w:rsidRPr="007F2770">
        <w:tab/>
        <w:t>access barring is applicable for all access categories except category 0 and the access category with which the access attempt was associated is other than 0.</w:t>
      </w:r>
    </w:p>
    <w:p w14:paraId="4568D494" w14:textId="77777777" w:rsidR="006D51A4" w:rsidRPr="007F2770" w:rsidRDefault="006D51A4" w:rsidP="006D51A4">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1B00276" w14:textId="77777777" w:rsidR="006D51A4" w:rsidRPr="007F2770" w:rsidRDefault="006D51A4" w:rsidP="006D51A4">
      <w:pPr>
        <w:pStyle w:val="B1"/>
      </w:pPr>
      <w:r w:rsidRPr="007F2770">
        <w:t>c)</w:t>
      </w:r>
      <w:r w:rsidRPr="007F2770">
        <w:tab/>
        <w:t>T3510 timeout.</w:t>
      </w:r>
    </w:p>
    <w:p w14:paraId="385B5AC2" w14:textId="77777777" w:rsidR="006D51A4" w:rsidRPr="007F2770" w:rsidRDefault="006D51A4" w:rsidP="006D51A4">
      <w:pPr>
        <w:pStyle w:val="B1"/>
      </w:pPr>
      <w:r w:rsidRPr="007F2770">
        <w:tab/>
        <w:t>The UE shall abort the registration update procedure and the N1 NAS signalling connection, if any, shall be released locally.</w:t>
      </w:r>
    </w:p>
    <w:p w14:paraId="23B5A1EA" w14:textId="77777777" w:rsidR="006D51A4" w:rsidRPr="007F2770" w:rsidRDefault="006D51A4" w:rsidP="006D51A4">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0A1154E5" w14:textId="77777777" w:rsidR="006D51A4" w:rsidRPr="007F2770" w:rsidRDefault="006D51A4" w:rsidP="006D51A4">
      <w:pPr>
        <w:pStyle w:val="B1"/>
      </w:pPr>
      <w:r w:rsidRPr="007F2770">
        <w:t>d)</w:t>
      </w:r>
      <w:r w:rsidRPr="007F2770">
        <w:tab/>
        <w:t>REGISTRATION REJECT message, other 5GMM cause values than those treated in subclause 5.5.1.3.5, and cases of 5GMM cause values #11, #15, #22, #31, #72, #73, #74, #75, #76, #77</w:t>
      </w:r>
      <w:r>
        <w:t>, #78 and #80</w:t>
      </w:r>
      <w:r w:rsidRPr="007F2770">
        <w:t>, if considered as abnormal cases according to subclause 5.5.1.3.5.</w:t>
      </w:r>
    </w:p>
    <w:p w14:paraId="55F28239" w14:textId="77777777" w:rsidR="006D51A4" w:rsidRPr="007F2770" w:rsidRDefault="006D51A4" w:rsidP="006D51A4">
      <w:pPr>
        <w:pStyle w:val="B1"/>
      </w:pPr>
      <w:r w:rsidRPr="007F2770">
        <w:tab/>
        <w:t>Upon reception of the 5GMM causes #95, #96, #97, #99 and #111 the UE should set the registration attempt counter to 5.</w:t>
      </w:r>
    </w:p>
    <w:p w14:paraId="537AA4EA" w14:textId="77777777" w:rsidR="006D51A4" w:rsidRPr="007F2770" w:rsidRDefault="006D51A4" w:rsidP="006D51A4">
      <w:pPr>
        <w:pStyle w:val="B1"/>
      </w:pPr>
      <w:r w:rsidRPr="007F2770">
        <w:tab/>
        <w:t>The UE shall proceed as described below.</w:t>
      </w:r>
    </w:p>
    <w:p w14:paraId="2315878A" w14:textId="77777777" w:rsidR="006D51A4" w:rsidRPr="007F2770" w:rsidRDefault="006D51A4" w:rsidP="006D51A4">
      <w:pPr>
        <w:pStyle w:val="B1"/>
      </w:pPr>
      <w:r w:rsidRPr="007F2770">
        <w:t>e)</w:t>
      </w:r>
      <w:r w:rsidRPr="007F2770">
        <w:tab/>
        <w:t xml:space="preserve">Lower layer failure, release of the NAS signalling connection </w:t>
      </w:r>
      <w:r w:rsidRPr="007F2770">
        <w:rPr>
          <w:lang w:eastAsia="ja-JP"/>
        </w:rPr>
        <w:t xml:space="preserve">received from lower </w:t>
      </w:r>
      <w:proofErr w:type="gramStart"/>
      <w:r w:rsidRPr="007F2770">
        <w:rPr>
          <w:lang w:eastAsia="ja-JP"/>
        </w:rPr>
        <w:t>layers</w:t>
      </w:r>
      <w:proofErr w:type="gramEnd"/>
      <w:r w:rsidRPr="007F2770">
        <w:t xml:space="preserve"> or the lower layers indicate that the RRC connection has been suspended without a cell change before the REGISTRATION ACCEPT or REGISTRATION REJECT message is received.</w:t>
      </w:r>
    </w:p>
    <w:p w14:paraId="0BFD8D81" w14:textId="77777777" w:rsidR="006D51A4" w:rsidRPr="007F2770" w:rsidRDefault="006D51A4" w:rsidP="006D51A4">
      <w:pPr>
        <w:pStyle w:val="B1"/>
      </w:pPr>
      <w:r w:rsidRPr="007F2770">
        <w:tab/>
        <w:t>The UE shall abort the registration procedure and proceed as described below.</w:t>
      </w:r>
    </w:p>
    <w:p w14:paraId="192A5593" w14:textId="7C3F7493" w:rsidR="006D51A4" w:rsidRPr="007F2770" w:rsidRDefault="006D51A4" w:rsidP="006D51A4">
      <w:pPr>
        <w:pStyle w:val="B1"/>
      </w:pPr>
      <w:r w:rsidRPr="007F2770">
        <w:t>f)</w:t>
      </w:r>
      <w:r w:rsidRPr="007F2770">
        <w:tab/>
        <w:t>Change in the current TAI</w:t>
      </w:r>
      <w:ins w:id="4" w:author="Vivek Gupta" w:date="2024-04-07T10:44:00Z">
        <w:r>
          <w:t xml:space="preserve"> due to handover </w:t>
        </w:r>
        <w:r w:rsidRPr="007F2770">
          <w:t>before the registration procedure for mobility and periodic registration update is completed</w:t>
        </w:r>
      </w:ins>
      <w:r w:rsidRPr="007F2770">
        <w:t>.</w:t>
      </w:r>
    </w:p>
    <w:p w14:paraId="0821955D" w14:textId="17F2C8EC" w:rsidR="006D51A4" w:rsidRDefault="006D51A4" w:rsidP="006D51A4">
      <w:pPr>
        <w:pStyle w:val="B1"/>
        <w:rPr>
          <w:ins w:id="5" w:author="Vivek Gupta" w:date="2024-04-07T10:46:00Z"/>
        </w:rPr>
      </w:pPr>
      <w:r w:rsidRPr="007F2770">
        <w:tab/>
        <w:t xml:space="preserve">If the </w:t>
      </w:r>
      <w:del w:id="6" w:author="Vivek Gupta" w:date="2024-04-07T10:44:00Z">
        <w:r w:rsidRPr="007F2770" w:rsidDel="006D51A4">
          <w:delText xml:space="preserve">current </w:delText>
        </w:r>
      </w:del>
      <w:ins w:id="7" w:author="Vivek Gupta" w:date="2024-04-07T10:44:00Z">
        <w:r>
          <w:t>new</w:t>
        </w:r>
        <w:r w:rsidRPr="007F2770">
          <w:t xml:space="preserve"> </w:t>
        </w:r>
      </w:ins>
      <w:r w:rsidRPr="007F2770">
        <w:t xml:space="preserve">TAI is </w:t>
      </w:r>
      <w:ins w:id="8" w:author="Vivek Gupta" w:date="2024-04-07T10:44:00Z">
        <w:r>
          <w:t>part of the current registration area, the UE shall continue with</w:t>
        </w:r>
        <w:r w:rsidRPr="007F2770">
          <w:t xml:space="preserve"> </w:t>
        </w:r>
      </w:ins>
      <w:del w:id="9" w:author="Vivek Gupta" w:date="2024-04-07T10:44:00Z">
        <w:r w:rsidRPr="007F2770" w:rsidDel="006D51A4">
          <w:delText xml:space="preserve">changed before </w:delText>
        </w:r>
      </w:del>
      <w:r w:rsidRPr="007F2770">
        <w:t xml:space="preserve">the registration procedure for mobility and periodic registration update </w:t>
      </w:r>
      <w:ins w:id="10" w:author="Vivek Gupta" w:date="2024-04-07T10:45:00Z">
        <w:r>
          <w:t>procedure.</w:t>
        </w:r>
      </w:ins>
      <w:del w:id="11" w:author="Vivek Gupta" w:date="2024-04-07T10:45:00Z">
        <w:r w:rsidRPr="007F2770" w:rsidDel="006D51A4">
          <w:delText>is completed,</w:delText>
        </w:r>
      </w:del>
      <w:r w:rsidRPr="007F2770">
        <w:t xml:space="preserve"> </w:t>
      </w:r>
      <w:ins w:id="12" w:author="Vivek Gupta" w:date="2024-04-07T10:45:00Z">
        <w:r>
          <w:t>If the new TAI is not part of the current registration area</w:t>
        </w:r>
      </w:ins>
      <w:ins w:id="13" w:author="Vivek Gupta" w:date="2024-04-07T10:46:00Z">
        <w:r>
          <w:t xml:space="preserve"> </w:t>
        </w:r>
      </w:ins>
      <w:r w:rsidRPr="007F2770">
        <w:t xml:space="preserve">the registration procedure for mobility and periodic registration update shall be aborted and re-initiated immediately. The UE shall </w:t>
      </w:r>
      <w:ins w:id="14" w:author="Vivek Gupta" w:date="2024-04-07T10:46:00Z">
        <w:r>
          <w:t>continue to stay in 5GMM-CNNECTED mode</w:t>
        </w:r>
      </w:ins>
      <w:del w:id="15" w:author="Vivek Gupta" w:date="2024-04-07T10:46:00Z">
        <w:r w:rsidRPr="007F2770" w:rsidDel="006D51A4">
          <w:delText>set the 5GS update status to 5U2 NOT UPDATED</w:delText>
        </w:r>
      </w:del>
      <w:r w:rsidRPr="007F2770">
        <w:t>.</w:t>
      </w:r>
    </w:p>
    <w:p w14:paraId="27A1FF00" w14:textId="1B00DFD0" w:rsidR="006D51A4" w:rsidRPr="007F2770" w:rsidRDefault="006D51A4" w:rsidP="006D51A4">
      <w:pPr>
        <w:pStyle w:val="B1"/>
      </w:pPr>
      <w:ins w:id="16" w:author="Vivek Gupta" w:date="2024-04-07T10:46:00Z">
        <w:r w:rsidRPr="007F2770">
          <w:t>NOTE 2:</w:t>
        </w:r>
        <w:r w:rsidRPr="007F2770">
          <w:tab/>
        </w:r>
        <w:r>
          <w:t>If the TAI change is not due to handover, then there will be a release of the NAS signalling connection, and this will be handled by case e) above.</w:t>
        </w:r>
      </w:ins>
    </w:p>
    <w:p w14:paraId="0B6BC3AA" w14:textId="77777777" w:rsidR="006D51A4" w:rsidRPr="007F2770" w:rsidRDefault="006D51A4" w:rsidP="006D51A4">
      <w:pPr>
        <w:pStyle w:val="B1"/>
      </w:pPr>
      <w:r w:rsidRPr="007F2770">
        <w:t>g)</w:t>
      </w:r>
      <w:r w:rsidRPr="007F2770">
        <w:tab/>
        <w:t>Registration procedure for mobility and periodic registration update and de-registration procedure collision.</w:t>
      </w:r>
    </w:p>
    <w:p w14:paraId="403E110C" w14:textId="77777777" w:rsidR="006D51A4" w:rsidRPr="007F2770" w:rsidRDefault="006D51A4" w:rsidP="006D51A4">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820CD5B" w14:textId="77777777" w:rsidR="006D51A4" w:rsidRPr="007F2770" w:rsidRDefault="006D51A4" w:rsidP="006D51A4">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0D72E74A" w14:textId="26F0CDD7" w:rsidR="006D51A4" w:rsidRPr="007F2770" w:rsidRDefault="006D51A4" w:rsidP="006D51A4">
      <w:pPr>
        <w:pStyle w:val="NO"/>
      </w:pPr>
      <w:r w:rsidRPr="007F2770">
        <w:t>NOTE </w:t>
      </w:r>
      <w:ins w:id="17" w:author="Vivek Gupta" w:date="2024-04-07T10:47:00Z">
        <w:r>
          <w:t>3</w:t>
        </w:r>
      </w:ins>
      <w:del w:id="18" w:author="Vivek Gupta" w:date="2024-04-07T10:47:00Z">
        <w:r w:rsidRPr="007F2770" w:rsidDel="006D51A4">
          <w:delText>2</w:delText>
        </w:r>
      </w:del>
      <w:r w:rsidRPr="007F2770">
        <w:t>:</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0C1FC373" w14:textId="77777777" w:rsidR="006D51A4" w:rsidRPr="007F2770" w:rsidRDefault="006D51A4" w:rsidP="006D51A4">
      <w:pPr>
        <w:pStyle w:val="B1"/>
      </w:pPr>
      <w:r w:rsidRPr="007F2770">
        <w:t>h)</w:t>
      </w:r>
      <w:r w:rsidRPr="007F2770">
        <w:tab/>
        <w:t>Void</w:t>
      </w:r>
    </w:p>
    <w:p w14:paraId="3999C3C8" w14:textId="77777777" w:rsidR="006D51A4" w:rsidRPr="007F2770" w:rsidRDefault="006D51A4" w:rsidP="006D51A4">
      <w:pPr>
        <w:pStyle w:val="B1"/>
      </w:pPr>
      <w:proofErr w:type="spellStart"/>
      <w:r w:rsidRPr="007F2770">
        <w:lastRenderedPageBreak/>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5AF8A18D" w14:textId="77777777" w:rsidR="006D51A4" w:rsidRPr="007F2770" w:rsidRDefault="006D51A4" w:rsidP="006D51A4">
      <w:pPr>
        <w:pStyle w:val="B1"/>
      </w:pPr>
      <w:r w:rsidRPr="007F2770">
        <w:tab/>
        <w:t>The registration procedure for mobility and periodic registration update shall be aborted and re-initiated immediately. The UE shall set the 5GS update status to 5U2 NOT UPDATED.</w:t>
      </w:r>
    </w:p>
    <w:p w14:paraId="0F5A8C85" w14:textId="77777777" w:rsidR="006D51A4" w:rsidRPr="007F2770" w:rsidRDefault="006D51A4" w:rsidP="006D51A4">
      <w:pPr>
        <w:pStyle w:val="B1"/>
      </w:pPr>
      <w:r w:rsidRPr="007F2770">
        <w:t>j)</w:t>
      </w:r>
      <w:r w:rsidRPr="007F2770">
        <w:tab/>
        <w:t>Transmission failure of REGISTRATION COMPLETE message indication with change in the current TAI.</w:t>
      </w:r>
    </w:p>
    <w:p w14:paraId="1FCD8C2E" w14:textId="77777777" w:rsidR="006D51A4" w:rsidRPr="007F2770" w:rsidRDefault="006D51A4" w:rsidP="006D51A4">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2B878D97" w14:textId="77777777" w:rsidR="006D51A4" w:rsidRPr="007F2770" w:rsidRDefault="006D51A4" w:rsidP="006D51A4">
      <w:pPr>
        <w:pStyle w:val="B1"/>
      </w:pPr>
      <w:r w:rsidRPr="007F2770">
        <w:tab/>
        <w:t>If the current TAI is still part of the TAI list, it is up to the UE implementation how to re-run the ongoing procedure.</w:t>
      </w:r>
    </w:p>
    <w:p w14:paraId="0A4F9B45" w14:textId="77777777" w:rsidR="006D51A4" w:rsidRPr="007F2770" w:rsidRDefault="006D51A4" w:rsidP="006D51A4">
      <w:pPr>
        <w:pStyle w:val="B1"/>
      </w:pPr>
      <w:r w:rsidRPr="007F2770">
        <w:t>k)</w:t>
      </w:r>
      <w:r w:rsidRPr="007F2770">
        <w:tab/>
        <w:t>Transmission failure of REGISTRATION COMPLETE message indication without change in the current TAI.</w:t>
      </w:r>
    </w:p>
    <w:p w14:paraId="2B046F7F" w14:textId="77777777" w:rsidR="006D51A4" w:rsidRPr="007F2770" w:rsidRDefault="006D51A4" w:rsidP="006D51A4">
      <w:pPr>
        <w:pStyle w:val="B1"/>
      </w:pPr>
      <w:r w:rsidRPr="007F2770">
        <w:tab/>
        <w:t>It is up to the UE implementation how to re-run the ongoing procedure.</w:t>
      </w:r>
    </w:p>
    <w:p w14:paraId="64363546" w14:textId="77777777" w:rsidR="006D51A4" w:rsidRPr="007F2770" w:rsidRDefault="006D51A4" w:rsidP="006D51A4">
      <w:pPr>
        <w:pStyle w:val="B1"/>
      </w:pPr>
      <w:r w:rsidRPr="007F2770">
        <w:t>l)</w:t>
      </w:r>
      <w:r w:rsidRPr="007F2770">
        <w:tab/>
        <w:t>UE-initiated de-registration required.</w:t>
      </w:r>
    </w:p>
    <w:p w14:paraId="0EA6ABFA" w14:textId="77777777" w:rsidR="006D51A4" w:rsidRPr="007F2770" w:rsidRDefault="006D51A4" w:rsidP="006D51A4">
      <w:pPr>
        <w:pStyle w:val="B1"/>
      </w:pPr>
      <w:r w:rsidRPr="007F2770">
        <w:tab/>
        <w:t>De-registration due to removal of USIM or entry update in the "list of subscriber data" or due to switch off:</w:t>
      </w:r>
    </w:p>
    <w:p w14:paraId="2B205EBA" w14:textId="77777777" w:rsidR="006D51A4" w:rsidRPr="007F2770" w:rsidRDefault="006D51A4" w:rsidP="006D51A4">
      <w:pPr>
        <w:pStyle w:val="B2"/>
      </w:pPr>
      <w:r w:rsidRPr="007F2770">
        <w:tab/>
        <w:t>The registration procedure for mobility and periodic registration update shall be aborted, and the UE initiated de-registration procedure shall be performed.</w:t>
      </w:r>
    </w:p>
    <w:p w14:paraId="13DED54C" w14:textId="77777777" w:rsidR="006D51A4" w:rsidRPr="007F2770" w:rsidRDefault="006D51A4" w:rsidP="006D51A4">
      <w:pPr>
        <w:pStyle w:val="B1"/>
      </w:pPr>
      <w:r w:rsidRPr="007F2770">
        <w:tab/>
        <w:t>De-registration not due to removal of USIM or entry update in the "list of subscriber data" and not due to switch off:</w:t>
      </w:r>
    </w:p>
    <w:p w14:paraId="66A98246" w14:textId="77777777" w:rsidR="006D51A4" w:rsidRPr="007F2770" w:rsidRDefault="006D51A4" w:rsidP="006D51A4">
      <w:pPr>
        <w:pStyle w:val="B2"/>
      </w:pPr>
      <w:r w:rsidRPr="007F2770">
        <w:tab/>
        <w:t>the UE initiated de-registration procedure shall be initiated after successful completion of the registration procedure for mobility and periodic registration update.</w:t>
      </w:r>
    </w:p>
    <w:p w14:paraId="0FF7A414" w14:textId="77777777" w:rsidR="006D51A4" w:rsidRPr="007F2770" w:rsidRDefault="006D51A4" w:rsidP="006D51A4">
      <w:pPr>
        <w:pStyle w:val="B1"/>
      </w:pPr>
      <w:r w:rsidRPr="007F2770">
        <w:t>m)</w:t>
      </w:r>
      <w:r w:rsidRPr="007F2770">
        <w:tab/>
        <w:t>Timer T3447 is running</w:t>
      </w:r>
    </w:p>
    <w:p w14:paraId="2A5E5547" w14:textId="77777777" w:rsidR="006D51A4" w:rsidRPr="007F2770" w:rsidRDefault="006D51A4" w:rsidP="006D51A4">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7FFA5F9A" w14:textId="77777777" w:rsidR="006D51A4" w:rsidRPr="007F2770" w:rsidRDefault="006D51A4" w:rsidP="006D51A4">
      <w:pPr>
        <w:pStyle w:val="B2"/>
      </w:pPr>
      <w:r w:rsidRPr="007F2770">
        <w:rPr>
          <w:rFonts w:hint="eastAsia"/>
          <w:lang w:eastAsia="zh-CN"/>
        </w:rPr>
        <w:t>-</w:t>
      </w:r>
      <w:r w:rsidRPr="007F2770">
        <w:tab/>
        <w:t>the UE received a paging;</w:t>
      </w:r>
    </w:p>
    <w:p w14:paraId="43329CD8" w14:textId="77777777" w:rsidR="006D51A4" w:rsidRPr="007F2770" w:rsidRDefault="006D51A4" w:rsidP="006D51A4">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07B7D4BA" w14:textId="77777777" w:rsidR="006D51A4" w:rsidRPr="007F2770" w:rsidRDefault="006D51A4" w:rsidP="006D51A4">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32689746" w14:textId="77777777" w:rsidR="006D51A4" w:rsidRPr="007F2770" w:rsidRDefault="006D51A4" w:rsidP="006D51A4">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 or</w:t>
      </w:r>
    </w:p>
    <w:p w14:paraId="718018A4" w14:textId="77777777" w:rsidR="006D51A4" w:rsidRPr="007F2770" w:rsidRDefault="006D51A4" w:rsidP="006D51A4">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5A3E3EF7" w14:textId="77777777" w:rsidR="006D51A4" w:rsidRPr="007F2770" w:rsidRDefault="006D51A4" w:rsidP="006D51A4">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1027F72" w14:textId="77777777" w:rsidR="006D51A4" w:rsidRPr="007F2770" w:rsidRDefault="006D51A4" w:rsidP="006D51A4">
      <w:pPr>
        <w:pStyle w:val="B1"/>
        <w:rPr>
          <w:lang w:eastAsia="ja-JP"/>
        </w:rPr>
      </w:pPr>
      <w:r w:rsidRPr="007F2770">
        <w:rPr>
          <w:lang w:eastAsia="zh-CN"/>
        </w:rPr>
        <w:t>n</w:t>
      </w:r>
      <w:r w:rsidRPr="007F2770">
        <w:rPr>
          <w:lang w:eastAsia="ja-JP"/>
        </w:rPr>
        <w:t>)</w:t>
      </w:r>
      <w:r w:rsidRPr="007F2770">
        <w:rPr>
          <w:lang w:eastAsia="ja-JP"/>
        </w:rPr>
        <w:tab/>
        <w:t>Timer T3448 is running</w:t>
      </w:r>
    </w:p>
    <w:p w14:paraId="77DFF999" w14:textId="77777777" w:rsidR="006D51A4" w:rsidRPr="007F2770" w:rsidRDefault="006D51A4" w:rsidP="006D51A4">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667763D5" w14:textId="77777777" w:rsidR="006D51A4" w:rsidRPr="007F2770" w:rsidRDefault="006D51A4" w:rsidP="006D51A4">
      <w:pPr>
        <w:pStyle w:val="B2"/>
        <w:rPr>
          <w:lang w:eastAsia="zh-CN"/>
        </w:rPr>
      </w:pPr>
      <w:r w:rsidRPr="007F2770">
        <w:t>1)</w:t>
      </w:r>
      <w:r w:rsidRPr="007F2770">
        <w:tab/>
        <w:t>the UE is a UE configured for high priority access in selected PLMN</w:t>
      </w:r>
      <w:r w:rsidRPr="007F2770">
        <w:rPr>
          <w:lang w:eastAsia="ko-KR"/>
        </w:rPr>
        <w:t>;</w:t>
      </w:r>
    </w:p>
    <w:p w14:paraId="0D3DC8F6" w14:textId="77777777" w:rsidR="006D51A4" w:rsidRPr="007F2770" w:rsidRDefault="006D51A4" w:rsidP="006D51A4">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16532C08" w14:textId="77777777" w:rsidR="006D51A4" w:rsidRPr="007F2770" w:rsidRDefault="006D51A4" w:rsidP="006D51A4">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0FCCFE42" w14:textId="77777777" w:rsidR="006D51A4" w:rsidRPr="007F2770" w:rsidRDefault="006D51A4" w:rsidP="006D51A4">
      <w:pPr>
        <w:pStyle w:val="B1"/>
      </w:pPr>
      <w:r w:rsidRPr="007F2770">
        <w:tab/>
        <w:t>The UE stays in the current serving cell and applies the normal cell reselection process. The mobility and periodic registration update procedure is started, if still necessary, when timer T3448 expires.</w:t>
      </w:r>
    </w:p>
    <w:p w14:paraId="4642EB2A" w14:textId="77777777" w:rsidR="006D51A4" w:rsidRPr="007F2770" w:rsidRDefault="006D51A4" w:rsidP="006D51A4">
      <w:pPr>
        <w:pStyle w:val="B1"/>
      </w:pPr>
      <w:r w:rsidRPr="007F2770">
        <w:rPr>
          <w:lang w:eastAsia="zh-TW"/>
        </w:rPr>
        <w:lastRenderedPageBreak/>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0448526" w14:textId="77777777" w:rsidR="006D51A4" w:rsidRDefault="006D51A4" w:rsidP="006D51A4">
      <w:pPr>
        <w:pStyle w:val="B1"/>
      </w:pPr>
      <w:r w:rsidRPr="007F2770">
        <w:tab/>
        <w:t>The UE shall consider itself as being registered to only the access where the REGISTRATION ACCEPT message is received.</w:t>
      </w:r>
    </w:p>
    <w:p w14:paraId="2FB4C2F2" w14:textId="77777777" w:rsidR="006D51A4" w:rsidRDefault="006D51A4" w:rsidP="006D51A4">
      <w:pPr>
        <w:pStyle w:val="B1"/>
      </w:pPr>
      <w:r>
        <w:t>p</w:t>
      </w:r>
      <w:r w:rsidRPr="007F2770">
        <w:t>)</w:t>
      </w:r>
      <w:r w:rsidRPr="007F2770">
        <w:tab/>
      </w:r>
      <w:r>
        <w:t>Access for localized services in current SNPN is no longer allowed.</w:t>
      </w:r>
    </w:p>
    <w:p w14:paraId="44A783F9" w14:textId="77777777" w:rsidR="006D51A4" w:rsidRDefault="006D51A4" w:rsidP="006D51A4">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697EBAED" w14:textId="77777777" w:rsidR="006D51A4" w:rsidRDefault="006D51A4" w:rsidP="006D51A4">
      <w:pPr>
        <w:pStyle w:val="B2"/>
      </w:pPr>
      <w:r>
        <w:t>-</w:t>
      </w:r>
      <w:r>
        <w:tab/>
        <w:t>access for localized services in SNPN is disabled; or</w:t>
      </w:r>
    </w:p>
    <w:p w14:paraId="3DD5FD46" w14:textId="77777777" w:rsidR="006D51A4" w:rsidRDefault="006D51A4" w:rsidP="006D51A4">
      <w:pPr>
        <w:pStyle w:val="B2"/>
      </w:pPr>
      <w:r>
        <w:t>-</w:t>
      </w:r>
      <w:r>
        <w:tab/>
      </w:r>
      <w:r w:rsidRPr="00666822">
        <w:t>the validity information for the selected SNPN is no longer met</w:t>
      </w:r>
      <w:r>
        <w:t>;</w:t>
      </w:r>
    </w:p>
    <w:p w14:paraId="556244D7" w14:textId="77777777" w:rsidR="006D51A4" w:rsidRPr="007F2770" w:rsidRDefault="006D51A4" w:rsidP="006D51A4">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35F7C0DA" w14:textId="77777777" w:rsidR="006D51A4" w:rsidRPr="007F2770" w:rsidRDefault="006D51A4" w:rsidP="006D51A4">
      <w:r w:rsidRPr="007F2770">
        <w:t xml:space="preserve">For the cases c, </w:t>
      </w:r>
      <w:proofErr w:type="gramStart"/>
      <w:r w:rsidRPr="007F2770">
        <w:t>d</w:t>
      </w:r>
      <w:proofErr w:type="gramEnd"/>
      <w:r w:rsidRPr="007F2770">
        <w:t xml:space="preserve"> </w:t>
      </w:r>
      <w:r w:rsidRPr="007F2770">
        <w:rPr>
          <w:rFonts w:hint="eastAsia"/>
          <w:lang w:eastAsia="zh-CN"/>
        </w:rPr>
        <w:t xml:space="preserve">and </w:t>
      </w:r>
      <w:r w:rsidRPr="007F2770">
        <w:t>e the UE shall proceed as follows:</w:t>
      </w:r>
    </w:p>
    <w:p w14:paraId="7CAE2F60" w14:textId="77777777" w:rsidR="006D51A4" w:rsidRPr="007F2770" w:rsidRDefault="006D51A4" w:rsidP="006D51A4">
      <w:pPr>
        <w:pStyle w:val="B1"/>
      </w:pPr>
      <w:r w:rsidRPr="007F2770">
        <w:tab/>
        <w:t>Timer T3510 shall be stopped if still running.</w:t>
      </w:r>
    </w:p>
    <w:p w14:paraId="415C8151" w14:textId="77777777" w:rsidR="006D51A4" w:rsidRPr="007F2770" w:rsidRDefault="006D51A4" w:rsidP="006D51A4">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14D9DB9E" w14:textId="77777777" w:rsidR="006D51A4" w:rsidRPr="007F2770" w:rsidRDefault="006D51A4" w:rsidP="006D51A4">
      <w:pPr>
        <w:pStyle w:val="B1"/>
      </w:pPr>
      <w:r w:rsidRPr="007F2770">
        <w:tab/>
        <w:t>If the registration attempt counter is less than 5:</w:t>
      </w:r>
    </w:p>
    <w:p w14:paraId="04CAF20D" w14:textId="77777777" w:rsidR="006D51A4" w:rsidRPr="007F2770" w:rsidRDefault="006D51A4" w:rsidP="006D51A4">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78B4924B" w14:textId="77777777" w:rsidR="006D51A4" w:rsidRPr="007F2770" w:rsidRDefault="006D51A4" w:rsidP="006D51A4">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425D4294" w14:textId="77777777" w:rsidR="006D51A4" w:rsidRPr="007F2770" w:rsidRDefault="006D51A4" w:rsidP="006D51A4">
      <w:pPr>
        <w:pStyle w:val="B3"/>
      </w:pPr>
      <w:r w:rsidRPr="007F2770">
        <w:t>-</w:t>
      </w:r>
      <w:r w:rsidRPr="007F2770">
        <w:tab/>
        <w:t>the REGISTRATION REQUEST message indicated "periodic registration updating";</w:t>
      </w:r>
    </w:p>
    <w:p w14:paraId="0ED00102" w14:textId="77777777" w:rsidR="006D51A4" w:rsidRPr="007F2770" w:rsidRDefault="006D51A4" w:rsidP="006D51A4">
      <w:pPr>
        <w:pStyle w:val="B3"/>
      </w:pPr>
      <w:r w:rsidRPr="007F2770">
        <w:t>-</w:t>
      </w:r>
      <w:r w:rsidRPr="007F2770">
        <w:tab/>
        <w:t>the registration procedure was initiated to recover the NAS signalling connection due to "RRC Connection failure" from the lower layers; or</w:t>
      </w:r>
    </w:p>
    <w:p w14:paraId="5CC36A03" w14:textId="77777777" w:rsidR="006D51A4" w:rsidRPr="007F2770" w:rsidRDefault="006D51A4" w:rsidP="006D51A4">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4FC6EF72" w14:textId="77777777" w:rsidR="006D51A4" w:rsidRPr="007F2770" w:rsidRDefault="006D51A4" w:rsidP="006D51A4">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1DDCDA02" w14:textId="77777777" w:rsidR="006D51A4" w:rsidRPr="007F2770" w:rsidRDefault="006D51A4" w:rsidP="006D51A4">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3CA4404A" w14:textId="77777777" w:rsidR="006D51A4" w:rsidRPr="007F2770" w:rsidRDefault="006D51A4" w:rsidP="006D51A4">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04432E41" w14:textId="77777777" w:rsidR="006D51A4" w:rsidRPr="007F2770" w:rsidRDefault="006D51A4" w:rsidP="006D51A4">
      <w:pPr>
        <w:pStyle w:val="B1"/>
        <w:rPr>
          <w:noProof/>
          <w:lang w:val="en-US"/>
        </w:rPr>
      </w:pPr>
      <w:r w:rsidRPr="007F2770">
        <w:rPr>
          <w:noProof/>
          <w:lang w:val="en-US"/>
        </w:rPr>
        <w:tab/>
        <w:t>If the registration attempt counter is equal to 5</w:t>
      </w:r>
    </w:p>
    <w:p w14:paraId="20521F26" w14:textId="77777777" w:rsidR="006D51A4" w:rsidRPr="007F2770" w:rsidRDefault="006D51A4" w:rsidP="006D51A4">
      <w:pPr>
        <w:pStyle w:val="B2"/>
        <w:rPr>
          <w:noProof/>
          <w:lang w:val="en-US"/>
        </w:rPr>
      </w:pPr>
      <w:r w:rsidRPr="007F2770">
        <w:rPr>
          <w:noProof/>
          <w:lang w:val="en-US"/>
        </w:rPr>
        <w:lastRenderedPageBreak/>
        <w:t>-</w:t>
      </w:r>
      <w:r w:rsidRPr="007F2770">
        <w:rPr>
          <w:noProof/>
          <w:lang w:val="en-US"/>
        </w:rPr>
        <w:tab/>
        <w:t>the UE shall start timer T3502 if the value of the timer as indicated by the network is not zero, shall set the 5GS update status to 5U2 NOT UPDATED.</w:t>
      </w:r>
    </w:p>
    <w:p w14:paraId="0981BCBD" w14:textId="77777777" w:rsidR="006D51A4" w:rsidRPr="007F2770" w:rsidRDefault="006D51A4" w:rsidP="006D51A4">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51326085" w14:textId="77777777" w:rsidR="006D51A4" w:rsidRPr="007F2770" w:rsidRDefault="006D51A4" w:rsidP="006D51A4">
      <w:pPr>
        <w:pStyle w:val="B2"/>
      </w:pPr>
      <w:r w:rsidRPr="007F2770">
        <w:t>-</w:t>
      </w:r>
      <w:r w:rsidRPr="007F2770">
        <w:tab/>
        <w:t>if the value of T3502 as indicated by the network is zero, the UE shall perform the actions defined for the expiry of the timer T3502.</w:t>
      </w:r>
    </w:p>
    <w:p w14:paraId="14ADC18F" w14:textId="5F8AC2B8" w:rsidR="006D51A4" w:rsidRPr="007F2770" w:rsidRDefault="006D51A4" w:rsidP="006D51A4">
      <w:pPr>
        <w:pStyle w:val="NO"/>
        <w:rPr>
          <w:noProof/>
          <w:lang w:val="en-US"/>
        </w:rPr>
      </w:pPr>
      <w:r w:rsidRPr="007F2770">
        <w:t>NOTE </w:t>
      </w:r>
      <w:ins w:id="19" w:author="Vivek Gupta" w:date="2024-04-07T10:47:00Z">
        <w:r>
          <w:t>4</w:t>
        </w:r>
      </w:ins>
      <w:del w:id="20" w:author="Vivek Gupta" w:date="2024-04-07T10:47:00Z">
        <w:r w:rsidRPr="007F2770" w:rsidDel="006D51A4">
          <w:delText>3</w:delText>
        </w:r>
      </w:del>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68E74C5C" w14:textId="77777777" w:rsidR="006D51A4" w:rsidRPr="007F2770" w:rsidRDefault="006D51A4" w:rsidP="006D51A4">
      <w:pPr>
        <w:pStyle w:val="B2"/>
      </w:pPr>
      <w:r w:rsidRPr="007F2770">
        <w:t>-</w:t>
      </w:r>
      <w:r w:rsidRPr="007F2770">
        <w:tab/>
        <w:t>if the procedure is performed via 3GPP access and the UE is operating in single-registration mode:</w:t>
      </w:r>
    </w:p>
    <w:p w14:paraId="0C695538" w14:textId="77777777" w:rsidR="006D51A4" w:rsidRPr="007F2770" w:rsidRDefault="006D51A4" w:rsidP="006D51A4">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3E7EC6A9" w14:textId="3FF6F91F" w:rsidR="006D51A4" w:rsidRDefault="006D51A4" w:rsidP="006D51A4">
      <w:pPr>
        <w:rPr>
          <w:lang w:val="en-US"/>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CBF2F" w14:textId="77777777" w:rsidR="00157D7F" w:rsidRDefault="00157D7F">
      <w:r>
        <w:separator/>
      </w:r>
    </w:p>
  </w:endnote>
  <w:endnote w:type="continuationSeparator" w:id="0">
    <w:p w14:paraId="0D2AB1D2" w14:textId="77777777" w:rsidR="00157D7F" w:rsidRDefault="0015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6417F" w14:textId="77777777" w:rsidR="00157D7F" w:rsidRDefault="00157D7F">
      <w:r>
        <w:separator/>
      </w:r>
    </w:p>
  </w:footnote>
  <w:footnote w:type="continuationSeparator" w:id="0">
    <w:p w14:paraId="400B9326" w14:textId="77777777" w:rsidR="00157D7F" w:rsidRDefault="00157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2E56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6507C7"/>
    <w:multiLevelType w:val="hybridMultilevel"/>
    <w:tmpl w:val="23ACCB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CA54F5E"/>
    <w:multiLevelType w:val="hybridMultilevel"/>
    <w:tmpl w:val="BE8C719A"/>
    <w:lvl w:ilvl="0" w:tplc="F86AA942">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0368439">
    <w:abstractNumId w:val="1"/>
  </w:num>
  <w:num w:numId="2" w16cid:durableId="12930999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3B"/>
    <w:rsid w:val="00022E4A"/>
    <w:rsid w:val="000A6394"/>
    <w:rsid w:val="000B7FED"/>
    <w:rsid w:val="000C038A"/>
    <w:rsid w:val="000C6598"/>
    <w:rsid w:val="000D44B3"/>
    <w:rsid w:val="00114A9F"/>
    <w:rsid w:val="00145D43"/>
    <w:rsid w:val="00157D7F"/>
    <w:rsid w:val="00192C46"/>
    <w:rsid w:val="001A08B3"/>
    <w:rsid w:val="001A7B60"/>
    <w:rsid w:val="001B52F0"/>
    <w:rsid w:val="001B7A65"/>
    <w:rsid w:val="001D48B3"/>
    <w:rsid w:val="001D77A3"/>
    <w:rsid w:val="001E41F3"/>
    <w:rsid w:val="00216278"/>
    <w:rsid w:val="00233233"/>
    <w:rsid w:val="0026004D"/>
    <w:rsid w:val="0026287D"/>
    <w:rsid w:val="002640DD"/>
    <w:rsid w:val="00275D12"/>
    <w:rsid w:val="00284FEB"/>
    <w:rsid w:val="002860C4"/>
    <w:rsid w:val="002B5741"/>
    <w:rsid w:val="002E472E"/>
    <w:rsid w:val="002E56B4"/>
    <w:rsid w:val="00305409"/>
    <w:rsid w:val="00316DB6"/>
    <w:rsid w:val="00320085"/>
    <w:rsid w:val="00324EA7"/>
    <w:rsid w:val="003609EF"/>
    <w:rsid w:val="0036231A"/>
    <w:rsid w:val="00374DD4"/>
    <w:rsid w:val="003A473D"/>
    <w:rsid w:val="003E1A36"/>
    <w:rsid w:val="00410371"/>
    <w:rsid w:val="004242F1"/>
    <w:rsid w:val="00453F3E"/>
    <w:rsid w:val="00464633"/>
    <w:rsid w:val="004B75B7"/>
    <w:rsid w:val="005141D9"/>
    <w:rsid w:val="0051580D"/>
    <w:rsid w:val="00520CA3"/>
    <w:rsid w:val="00537B95"/>
    <w:rsid w:val="00547111"/>
    <w:rsid w:val="0059261A"/>
    <w:rsid w:val="00592D74"/>
    <w:rsid w:val="005B407F"/>
    <w:rsid w:val="005E2C44"/>
    <w:rsid w:val="00621188"/>
    <w:rsid w:val="006257ED"/>
    <w:rsid w:val="00634C35"/>
    <w:rsid w:val="00653DE4"/>
    <w:rsid w:val="00665C47"/>
    <w:rsid w:val="006875AD"/>
    <w:rsid w:val="00695808"/>
    <w:rsid w:val="006B46FB"/>
    <w:rsid w:val="006C71ED"/>
    <w:rsid w:val="006D51A4"/>
    <w:rsid w:val="006E0949"/>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279FA"/>
    <w:rsid w:val="008626E7"/>
    <w:rsid w:val="00870EE7"/>
    <w:rsid w:val="008863B9"/>
    <w:rsid w:val="008A45A6"/>
    <w:rsid w:val="008D3CCC"/>
    <w:rsid w:val="008D72F5"/>
    <w:rsid w:val="008F3789"/>
    <w:rsid w:val="008F686C"/>
    <w:rsid w:val="009101C1"/>
    <w:rsid w:val="009148DE"/>
    <w:rsid w:val="00941E30"/>
    <w:rsid w:val="0096458C"/>
    <w:rsid w:val="009777D9"/>
    <w:rsid w:val="00991B88"/>
    <w:rsid w:val="009A5753"/>
    <w:rsid w:val="009A579D"/>
    <w:rsid w:val="009A78C3"/>
    <w:rsid w:val="009E3297"/>
    <w:rsid w:val="009F734F"/>
    <w:rsid w:val="00A246B6"/>
    <w:rsid w:val="00A4361D"/>
    <w:rsid w:val="00A47E70"/>
    <w:rsid w:val="00A50CF0"/>
    <w:rsid w:val="00A73CC5"/>
    <w:rsid w:val="00A7671C"/>
    <w:rsid w:val="00AA2CBC"/>
    <w:rsid w:val="00AC5820"/>
    <w:rsid w:val="00AD1CD8"/>
    <w:rsid w:val="00B17833"/>
    <w:rsid w:val="00B258BB"/>
    <w:rsid w:val="00B442BC"/>
    <w:rsid w:val="00B67B97"/>
    <w:rsid w:val="00B8581E"/>
    <w:rsid w:val="00B9231E"/>
    <w:rsid w:val="00B968C8"/>
    <w:rsid w:val="00BA3262"/>
    <w:rsid w:val="00BA3EC5"/>
    <w:rsid w:val="00BA51D9"/>
    <w:rsid w:val="00BB5DFC"/>
    <w:rsid w:val="00BD279D"/>
    <w:rsid w:val="00BD6BB8"/>
    <w:rsid w:val="00BF0F92"/>
    <w:rsid w:val="00C37963"/>
    <w:rsid w:val="00C66BA2"/>
    <w:rsid w:val="00C870F6"/>
    <w:rsid w:val="00C95985"/>
    <w:rsid w:val="00CC5026"/>
    <w:rsid w:val="00CC68D0"/>
    <w:rsid w:val="00CD6A81"/>
    <w:rsid w:val="00CE1AAD"/>
    <w:rsid w:val="00D03F9A"/>
    <w:rsid w:val="00D06D51"/>
    <w:rsid w:val="00D13EF9"/>
    <w:rsid w:val="00D24991"/>
    <w:rsid w:val="00D33134"/>
    <w:rsid w:val="00D50255"/>
    <w:rsid w:val="00D50D15"/>
    <w:rsid w:val="00D66520"/>
    <w:rsid w:val="00D80124"/>
    <w:rsid w:val="00D84AE9"/>
    <w:rsid w:val="00DC4FC1"/>
    <w:rsid w:val="00DE34CF"/>
    <w:rsid w:val="00DE6C69"/>
    <w:rsid w:val="00E13F3D"/>
    <w:rsid w:val="00E34898"/>
    <w:rsid w:val="00E4711A"/>
    <w:rsid w:val="00EA021A"/>
    <w:rsid w:val="00EB09B7"/>
    <w:rsid w:val="00EE7D7C"/>
    <w:rsid w:val="00F25D98"/>
    <w:rsid w:val="00F300FB"/>
    <w:rsid w:val="00F52037"/>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EF9"/>
    <w:rPr>
      <w:rFonts w:ascii="Times New Roman" w:hAnsi="Times New Roman"/>
      <w:lang w:val="en-GB" w:eastAsia="en-US"/>
    </w:rPr>
  </w:style>
  <w:style w:type="character" w:customStyle="1" w:styleId="B1Char">
    <w:name w:val="B1 Char"/>
    <w:link w:val="B1"/>
    <w:qFormat/>
    <w:locked/>
    <w:rsid w:val="00D13EF9"/>
    <w:rPr>
      <w:rFonts w:ascii="Times New Roman" w:hAnsi="Times New Roman"/>
      <w:lang w:val="en-GB" w:eastAsia="en-US"/>
    </w:rPr>
  </w:style>
  <w:style w:type="character" w:customStyle="1" w:styleId="B2Char">
    <w:name w:val="B2 Char"/>
    <w:link w:val="B2"/>
    <w:qFormat/>
    <w:rsid w:val="00D13EF9"/>
    <w:rPr>
      <w:rFonts w:ascii="Times New Roman" w:hAnsi="Times New Roman"/>
      <w:lang w:val="en-GB" w:eastAsia="en-US"/>
    </w:rPr>
  </w:style>
  <w:style w:type="character" w:customStyle="1" w:styleId="B3Car">
    <w:name w:val="B3 Car"/>
    <w:link w:val="B3"/>
    <w:rsid w:val="00D13EF9"/>
    <w:rPr>
      <w:rFonts w:ascii="Times New Roman" w:hAnsi="Times New Roman"/>
      <w:lang w:val="en-GB" w:eastAsia="en-US"/>
    </w:rPr>
  </w:style>
  <w:style w:type="paragraph" w:styleId="Revision">
    <w:name w:val="Revision"/>
    <w:hidden/>
    <w:uiPriority w:val="99"/>
    <w:semiHidden/>
    <w:rsid w:val="00D13EF9"/>
    <w:rPr>
      <w:rFonts w:ascii="Times New Roman" w:hAnsi="Times New Roman"/>
      <w:lang w:val="en-GB" w:eastAsia="en-US"/>
    </w:rPr>
  </w:style>
  <w:style w:type="character" w:customStyle="1" w:styleId="apple-converted-space">
    <w:name w:val="apple-converted-space"/>
    <w:basedOn w:val="DefaultParagraphFont"/>
    <w:rsid w:val="0091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7175">
      <w:bodyDiv w:val="1"/>
      <w:marLeft w:val="0"/>
      <w:marRight w:val="0"/>
      <w:marTop w:val="0"/>
      <w:marBottom w:val="0"/>
      <w:divBdr>
        <w:top w:val="none" w:sz="0" w:space="0" w:color="auto"/>
        <w:left w:val="none" w:sz="0" w:space="0" w:color="auto"/>
        <w:bottom w:val="none" w:sz="0" w:space="0" w:color="auto"/>
        <w:right w:val="none" w:sz="0" w:space="0" w:color="auto"/>
      </w:divBdr>
      <w:divsChild>
        <w:div w:id="1210848417">
          <w:marLeft w:val="0"/>
          <w:marRight w:val="0"/>
          <w:marTop w:val="0"/>
          <w:marBottom w:val="0"/>
          <w:divBdr>
            <w:top w:val="none" w:sz="0" w:space="0" w:color="auto"/>
            <w:left w:val="none" w:sz="0" w:space="0" w:color="auto"/>
            <w:bottom w:val="none" w:sz="0" w:space="0" w:color="auto"/>
            <w:right w:val="none" w:sz="0" w:space="0" w:color="auto"/>
          </w:divBdr>
        </w:div>
        <w:div w:id="1627855540">
          <w:marLeft w:val="0"/>
          <w:marRight w:val="0"/>
          <w:marTop w:val="0"/>
          <w:marBottom w:val="0"/>
          <w:divBdr>
            <w:top w:val="none" w:sz="0" w:space="0" w:color="auto"/>
            <w:left w:val="none" w:sz="0" w:space="0" w:color="auto"/>
            <w:bottom w:val="none" w:sz="0" w:space="0" w:color="auto"/>
            <w:right w:val="none" w:sz="0" w:space="0" w:color="auto"/>
          </w:divBdr>
        </w:div>
        <w:div w:id="142084496">
          <w:marLeft w:val="0"/>
          <w:marRight w:val="0"/>
          <w:marTop w:val="0"/>
          <w:marBottom w:val="0"/>
          <w:divBdr>
            <w:top w:val="none" w:sz="0" w:space="0" w:color="auto"/>
            <w:left w:val="none" w:sz="0" w:space="0" w:color="auto"/>
            <w:bottom w:val="none" w:sz="0" w:space="0" w:color="auto"/>
            <w:right w:val="none" w:sz="0" w:space="0" w:color="auto"/>
          </w:divBdr>
        </w:div>
        <w:div w:id="1440679633">
          <w:marLeft w:val="0"/>
          <w:marRight w:val="0"/>
          <w:marTop w:val="0"/>
          <w:marBottom w:val="0"/>
          <w:divBdr>
            <w:top w:val="none" w:sz="0" w:space="0" w:color="auto"/>
            <w:left w:val="none" w:sz="0" w:space="0" w:color="auto"/>
            <w:bottom w:val="none" w:sz="0" w:space="0" w:color="auto"/>
            <w:right w:val="none" w:sz="0" w:space="0" w:color="auto"/>
          </w:divBdr>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63</TotalTime>
  <Pages>7</Pages>
  <Words>2928</Words>
  <Characters>16690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15</cp:revision>
  <cp:lastPrinted>1900-01-01T08:00:00Z</cp:lastPrinted>
  <dcterms:created xsi:type="dcterms:W3CDTF">2023-12-20T12:52:00Z</dcterms:created>
  <dcterms:modified xsi:type="dcterms:W3CDTF">2024-04-07T22:00:00Z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