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966C1" w14:textId="0CECCE8E" w:rsidR="00F06B16" w:rsidRPr="00082EA4" w:rsidRDefault="00F06B16" w:rsidP="00F06B16">
      <w:pPr>
        <w:pStyle w:val="CRCoverPage"/>
        <w:tabs>
          <w:tab w:val="right" w:pos="9639"/>
        </w:tabs>
        <w:spacing w:after="0"/>
        <w:rPr>
          <w:b/>
          <w:noProof/>
          <w:sz w:val="24"/>
        </w:rPr>
      </w:pPr>
      <w:bookmarkStart w:id="0" w:name="_Hlk145491888"/>
      <w:r>
        <w:rPr>
          <w:b/>
          <w:noProof/>
          <w:sz w:val="24"/>
        </w:rPr>
        <w:t>3GPP TSG-CT WG1 Meeting #14</w:t>
      </w:r>
      <w:r w:rsidR="00D741F1">
        <w:rPr>
          <w:b/>
          <w:noProof/>
          <w:sz w:val="24"/>
        </w:rPr>
        <w:t>8</w:t>
      </w:r>
      <w:r>
        <w:rPr>
          <w:b/>
          <w:i/>
          <w:noProof/>
          <w:sz w:val="28"/>
        </w:rPr>
        <w:tab/>
      </w:r>
      <w:r w:rsidR="002F56BC" w:rsidRPr="00082EA4">
        <w:rPr>
          <w:b/>
          <w:noProof/>
          <w:sz w:val="24"/>
        </w:rPr>
        <w:t>C1-242141</w:t>
      </w:r>
    </w:p>
    <w:bookmarkEnd w:id="0"/>
    <w:p w14:paraId="50113C1D" w14:textId="2F9BE01A" w:rsidR="00F06B16" w:rsidRDefault="006C67EC" w:rsidP="006C67EC">
      <w:pPr>
        <w:pStyle w:val="CRCoverPage"/>
        <w:outlineLvl w:val="0"/>
        <w:rPr>
          <w:b/>
          <w:noProof/>
          <w:sz w:val="24"/>
        </w:rPr>
      </w:pPr>
      <w:r>
        <w:rPr>
          <w:b/>
          <w:noProof/>
          <w:sz w:val="24"/>
        </w:rPr>
        <w:t>Changsha, China, 15 -19 April 2024</w:t>
      </w:r>
    </w:p>
    <w:p w14:paraId="00E2B55C" w14:textId="77777777" w:rsidR="006C67EC" w:rsidRPr="006C67EC" w:rsidRDefault="006C67EC" w:rsidP="006C67EC"/>
    <w:p w14:paraId="484BE995" w14:textId="3D2B498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41F1">
        <w:rPr>
          <w:rFonts w:ascii="Arial" w:hAnsi="Arial" w:cs="Arial"/>
          <w:b/>
          <w:bCs/>
        </w:rPr>
        <w:t>NTT DOCOMO</w:t>
      </w:r>
    </w:p>
    <w:p w14:paraId="234CD7C4" w14:textId="36E4BA7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41F1">
        <w:rPr>
          <w:rFonts w:ascii="Arial" w:hAnsi="Arial" w:cs="Arial"/>
          <w:b/>
          <w:bCs/>
        </w:rPr>
        <w:t>Discussion paper related to the LS from GSMA (</w:t>
      </w:r>
      <w:r w:rsidR="00D741F1" w:rsidRPr="0021290A">
        <w:rPr>
          <w:rFonts w:ascii="Arial" w:hAnsi="Arial" w:cs="Arial"/>
          <w:b/>
          <w:bCs/>
          <w:highlight w:val="yellow"/>
        </w:rPr>
        <w:t>C1-24xxxx</w:t>
      </w:r>
      <w:r w:rsidR="00D741F1">
        <w:rPr>
          <w:rFonts w:ascii="Arial" w:hAnsi="Arial" w:cs="Arial"/>
          <w:b/>
          <w:bCs/>
        </w:rPr>
        <w:t>)-</w:t>
      </w:r>
      <w:r w:rsidR="00D741F1" w:rsidRPr="00D741F1">
        <w:t xml:space="preserve"> </w:t>
      </w:r>
      <w:r w:rsidR="00D741F1" w:rsidRPr="00275523">
        <w:rPr>
          <w:rFonts w:ascii="Arial" w:hAnsi="Arial" w:cs="Arial"/>
          <w:b/>
          <w:bCs/>
        </w:rPr>
        <w:t>Regarding Device Connection Efficiency Requirements for UEs-Additional Data</w:t>
      </w:r>
      <w:r>
        <w:rPr>
          <w:rFonts w:ascii="Arial" w:hAnsi="Arial" w:cs="Arial"/>
          <w:b/>
          <w:bCs/>
        </w:rPr>
        <w:t xml:space="preserve"> </w:t>
      </w:r>
    </w:p>
    <w:p w14:paraId="63ADF1F9" w14:textId="2EB712E7" w:rsidR="005E47F6" w:rsidRDefault="005E47F6">
      <w:pPr>
        <w:spacing w:after="120"/>
        <w:ind w:left="1985" w:hanging="1985"/>
        <w:rPr>
          <w:rFonts w:ascii="Arial" w:hAnsi="Arial" w:cs="Arial"/>
          <w:b/>
          <w:bCs/>
        </w:rPr>
      </w:pPr>
      <w:r>
        <w:rPr>
          <w:rFonts w:ascii="Arial" w:hAnsi="Arial" w:cs="Arial"/>
          <w:b/>
          <w:bCs/>
        </w:rPr>
        <w:t>Release:</w:t>
      </w:r>
      <w:r>
        <w:rPr>
          <w:rFonts w:ascii="Arial" w:hAnsi="Arial" w:cs="Arial"/>
          <w:b/>
          <w:bCs/>
        </w:rPr>
        <w:tab/>
        <w:t>Rel-15 to Rel-18</w:t>
      </w:r>
    </w:p>
    <w:p w14:paraId="55FE3D7D" w14:textId="379A194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14497">
        <w:rPr>
          <w:rFonts w:ascii="Arial" w:hAnsi="Arial" w:cs="Arial"/>
          <w:b/>
          <w:bCs/>
        </w:rPr>
        <w:t>15.3</w:t>
      </w:r>
    </w:p>
    <w:p w14:paraId="1589C299" w14:textId="603265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D741F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Pr="00D741F1" w:rsidRDefault="00236D1F">
      <w:pPr>
        <w:rPr>
          <w:b/>
          <w:bCs/>
        </w:rPr>
      </w:pPr>
    </w:p>
    <w:p w14:paraId="781789E5" w14:textId="4EED66ED" w:rsidR="00D741F1" w:rsidRPr="002E5F39" w:rsidRDefault="00D741F1" w:rsidP="0021290A">
      <w:pPr>
        <w:rPr>
          <w:sz w:val="28"/>
          <w:szCs w:val="28"/>
        </w:rPr>
      </w:pPr>
      <w:r w:rsidRPr="002E5F39">
        <w:rPr>
          <w:b/>
          <w:bCs/>
          <w:sz w:val="28"/>
          <w:szCs w:val="28"/>
        </w:rPr>
        <w:t>Introduction</w:t>
      </w:r>
      <w:r w:rsidR="0054190C">
        <w:rPr>
          <w:b/>
          <w:bCs/>
          <w:sz w:val="28"/>
          <w:szCs w:val="28"/>
        </w:rPr>
        <w:t>:</w:t>
      </w:r>
    </w:p>
    <w:p w14:paraId="534765F0" w14:textId="562581F0" w:rsidR="00D741F1" w:rsidRDefault="00D741F1" w:rsidP="0021290A">
      <w:pPr>
        <w:rPr>
          <w:lang w:eastAsia="ja-JP"/>
        </w:rPr>
      </w:pPr>
      <w:r w:rsidRPr="00D741F1">
        <w:t xml:space="preserve">CT1 received the LS from GSMA in </w:t>
      </w:r>
      <w:hyperlink r:id="rId8" w:history="1">
        <w:r w:rsidRPr="00D741F1">
          <w:rPr>
            <w:lang w:eastAsia="ja-JP"/>
          </w:rPr>
          <w:t>C1-239187</w:t>
        </w:r>
      </w:hyperlink>
      <w:r w:rsidRPr="00D741F1">
        <w:rPr>
          <w:lang w:eastAsia="ja-JP"/>
        </w:rPr>
        <w:t>-LS Regarding Device Connection Efficiency Requirements for UEs</w:t>
      </w:r>
      <w:r w:rsidR="0021290A">
        <w:rPr>
          <w:lang w:eastAsia="ja-JP"/>
        </w:rPr>
        <w:t xml:space="preserve">, </w:t>
      </w:r>
      <w:r w:rsidR="0021290A">
        <w:rPr>
          <w:lang w:bidi="bn-BD"/>
        </w:rPr>
        <w:t>asking for guidance on the UE actions upon receiving LTE and 5G network session management reject cause values</w:t>
      </w:r>
      <w:r w:rsidRPr="00D741F1">
        <w:rPr>
          <w:lang w:eastAsia="ja-JP"/>
        </w:rPr>
        <w:t xml:space="preserve">. CT1 responded in </w:t>
      </w:r>
      <w:hyperlink r:id="rId9" w:history="1">
        <w:r w:rsidRPr="00D741F1">
          <w:rPr>
            <w:lang w:eastAsia="ja-JP"/>
          </w:rPr>
          <w:t>C1-239667</w:t>
        </w:r>
      </w:hyperlink>
      <w:r w:rsidRPr="00D741F1">
        <w:rPr>
          <w:lang w:eastAsia="ja-JP"/>
        </w:rPr>
        <w:t>- Reply to LS Regarding Device Connection Efficiency Requirements for UEs, informing GSMA about the available solutions in the specifications as well as asking for more detailed test environment to help CT1 in clarifying the specifications accordingly.</w:t>
      </w:r>
      <w:r>
        <w:rPr>
          <w:lang w:eastAsia="ja-JP"/>
        </w:rPr>
        <w:t xml:space="preserve"> </w:t>
      </w:r>
    </w:p>
    <w:p w14:paraId="1BB850B5" w14:textId="2D6644F8" w:rsidR="00D741F1" w:rsidRDefault="00D741F1" w:rsidP="0021290A">
      <w:r>
        <w:rPr>
          <w:lang w:eastAsia="ja-JP"/>
        </w:rPr>
        <w:t xml:space="preserve">GSMA responded in </w:t>
      </w:r>
      <w:r w:rsidRPr="0021290A">
        <w:rPr>
          <w:highlight w:val="yellow"/>
          <w:lang w:eastAsia="ja-JP"/>
        </w:rPr>
        <w:t>CT1-24xxxx</w:t>
      </w:r>
      <w:r>
        <w:rPr>
          <w:lang w:eastAsia="ja-JP"/>
        </w:rPr>
        <w:t xml:space="preserve"> -</w:t>
      </w:r>
      <w:r w:rsidRPr="00D741F1">
        <w:t xml:space="preserve"> </w:t>
      </w:r>
      <w:r w:rsidRPr="00BD508A">
        <w:t>Regarding Device Connection Efficiency Requirements for UEs</w:t>
      </w:r>
      <w:r>
        <w:t>-Additional Data, providing test results and requesting CT1 to amend the specification according to their findings.</w:t>
      </w:r>
    </w:p>
    <w:p w14:paraId="6EA703D1" w14:textId="77777777" w:rsidR="0021290A" w:rsidRDefault="0021290A" w:rsidP="0021290A"/>
    <w:p w14:paraId="594405CC" w14:textId="2ACDCF18" w:rsidR="0021290A" w:rsidRDefault="0021290A" w:rsidP="0021290A">
      <w:r>
        <w:t xml:space="preserve">Any </w:t>
      </w:r>
      <w:r w:rsidR="00403F62">
        <w:t xml:space="preserve">selected </w:t>
      </w:r>
      <w:r>
        <w:t>solution should be implemented into 4G and 5G specifications</w:t>
      </w:r>
      <w:r w:rsidR="00B21453">
        <w:t>,</w:t>
      </w:r>
      <w:r>
        <w:t xml:space="preserve"> as applicable.</w:t>
      </w:r>
    </w:p>
    <w:p w14:paraId="75CA7589" w14:textId="77777777" w:rsidR="0021290A" w:rsidRDefault="0021290A" w:rsidP="0021290A"/>
    <w:p w14:paraId="2B855B09" w14:textId="77777777" w:rsidR="0021290A" w:rsidRDefault="0021290A" w:rsidP="0021290A"/>
    <w:p w14:paraId="4ED1BEE0" w14:textId="724771C6" w:rsidR="00CB445A" w:rsidRPr="002E5F39" w:rsidRDefault="00CB445A" w:rsidP="0021290A">
      <w:pPr>
        <w:rPr>
          <w:b/>
          <w:bCs/>
          <w:sz w:val="28"/>
          <w:szCs w:val="28"/>
        </w:rPr>
      </w:pPr>
      <w:r w:rsidRPr="002E5F39">
        <w:rPr>
          <w:b/>
          <w:bCs/>
          <w:sz w:val="28"/>
          <w:szCs w:val="28"/>
        </w:rPr>
        <w:t>Tests performed</w:t>
      </w:r>
      <w:r w:rsidR="00EE0292" w:rsidRPr="002E5F39">
        <w:rPr>
          <w:b/>
          <w:bCs/>
          <w:sz w:val="28"/>
          <w:szCs w:val="28"/>
        </w:rPr>
        <w:t>, test</w:t>
      </w:r>
      <w:r w:rsidRPr="002E5F39">
        <w:rPr>
          <w:b/>
          <w:bCs/>
          <w:sz w:val="28"/>
          <w:szCs w:val="28"/>
        </w:rPr>
        <w:t xml:space="preserve"> results</w:t>
      </w:r>
      <w:r w:rsidR="00EE0292" w:rsidRPr="002E5F39">
        <w:rPr>
          <w:b/>
          <w:bCs/>
          <w:sz w:val="28"/>
          <w:szCs w:val="28"/>
        </w:rPr>
        <w:t>, and way forward</w:t>
      </w:r>
      <w:r w:rsidRPr="002E5F39">
        <w:rPr>
          <w:b/>
          <w:bCs/>
          <w:sz w:val="28"/>
          <w:szCs w:val="28"/>
        </w:rPr>
        <w:t xml:space="preserve"> provided in GSMA LS </w:t>
      </w:r>
      <w:r w:rsidRPr="00DA17D9">
        <w:rPr>
          <w:b/>
          <w:bCs/>
          <w:sz w:val="28"/>
          <w:szCs w:val="28"/>
          <w:highlight w:val="yellow"/>
        </w:rPr>
        <w:t>C1-24xxxx</w:t>
      </w:r>
      <w:r w:rsidRPr="002E5F39">
        <w:rPr>
          <w:b/>
          <w:bCs/>
          <w:sz w:val="28"/>
          <w:szCs w:val="28"/>
        </w:rPr>
        <w:t>:</w:t>
      </w:r>
    </w:p>
    <w:p w14:paraId="305BF10F" w14:textId="77F6B49E" w:rsidR="00CB445A" w:rsidRPr="00EE0292" w:rsidRDefault="00CB445A" w:rsidP="00EE0292">
      <w:pPr>
        <w:ind w:left="360"/>
        <w:rPr>
          <w:b/>
          <w:bCs/>
        </w:rPr>
      </w:pPr>
      <w:r w:rsidRPr="00EE0292">
        <w:rPr>
          <w:b/>
          <w:bCs/>
        </w:rPr>
        <w:t>GSMA LS provides several test cases indicating the test environment and listing the outcome</w:t>
      </w:r>
      <w:r w:rsidR="00EE0292">
        <w:rPr>
          <w:b/>
          <w:bCs/>
        </w:rPr>
        <w:t>:</w:t>
      </w:r>
    </w:p>
    <w:p w14:paraId="36AB3402" w14:textId="05F0D276" w:rsidR="00CB445A" w:rsidRDefault="00CB445A" w:rsidP="00EE0292">
      <w:pPr>
        <w:numPr>
          <w:ilvl w:val="0"/>
          <w:numId w:val="9"/>
        </w:numPr>
        <w:ind w:left="1080"/>
      </w:pPr>
      <w:r>
        <w:t xml:space="preserve">The test is performed </w:t>
      </w:r>
      <w:r w:rsidRPr="00CB445A">
        <w:rPr>
          <w:lang w:eastAsia="ja-JP" w:bidi="bn-BD"/>
        </w:rPr>
        <w:t>using an industry system simulator</w:t>
      </w:r>
      <w:r>
        <w:t>, simulating 4G network, with</w:t>
      </w:r>
      <w:r>
        <w:rPr>
          <w:lang w:bidi="bn-BD"/>
        </w:rPr>
        <w:t xml:space="preserve"> </w:t>
      </w:r>
      <w:r w:rsidR="00E7033F">
        <w:rPr>
          <w:lang w:bidi="bn-BD"/>
        </w:rPr>
        <w:t xml:space="preserve">4G </w:t>
      </w:r>
      <w:r>
        <w:rPr>
          <w:lang w:bidi="bn-BD"/>
        </w:rPr>
        <w:t>UEs (from Rel-10 to 16).</w:t>
      </w:r>
    </w:p>
    <w:p w14:paraId="2BCE86E3" w14:textId="75DCE14B" w:rsidR="00CB445A" w:rsidRDefault="00CB445A" w:rsidP="00EE0292">
      <w:pPr>
        <w:numPr>
          <w:ilvl w:val="0"/>
          <w:numId w:val="9"/>
        </w:numPr>
        <w:ind w:left="1080"/>
      </w:pPr>
      <w:r>
        <w:t xml:space="preserve">Test is conducted </w:t>
      </w:r>
      <w:r w:rsidR="00573FB2">
        <w:t>by</w:t>
      </w:r>
      <w:r>
        <w:t xml:space="preserve"> </w:t>
      </w:r>
      <w:r w:rsidR="00F4784E">
        <w:t xml:space="preserve">sending </w:t>
      </w:r>
      <w:r w:rsidR="00F4784E" w:rsidRPr="006A6394">
        <w:t>PDN CONNECTIVITY REJECT message</w:t>
      </w:r>
      <w:r w:rsidR="00F4784E">
        <w:rPr>
          <w:lang w:eastAsia="ja-JP" w:bidi="bn-BD"/>
        </w:rPr>
        <w:t xml:space="preserve"> </w:t>
      </w:r>
      <w:r w:rsidR="00FA0DBD">
        <w:rPr>
          <w:lang w:eastAsia="ja-JP" w:bidi="bn-BD"/>
        </w:rPr>
        <w:t xml:space="preserve">to the UE </w:t>
      </w:r>
      <w:r w:rsidR="00F4784E">
        <w:rPr>
          <w:lang w:eastAsia="ja-JP" w:bidi="bn-BD"/>
        </w:rPr>
        <w:t xml:space="preserve">including </w:t>
      </w:r>
      <w:r>
        <w:t xml:space="preserve">ESM BoT </w:t>
      </w:r>
      <w:r w:rsidR="00904126">
        <w:t xml:space="preserve">(back-off timer) </w:t>
      </w:r>
      <w:r>
        <w:t xml:space="preserve">value </w:t>
      </w:r>
      <w:r w:rsidR="0037138B">
        <w:t xml:space="preserve">set to </w:t>
      </w:r>
      <w:r>
        <w:t>20s and 60s</w:t>
      </w:r>
      <w:r w:rsidR="00573FB2">
        <w:t>, for a network supporting ESM BoT</w:t>
      </w:r>
      <w:r w:rsidR="00F4784E" w:rsidRPr="001127EC">
        <w:t>.</w:t>
      </w:r>
    </w:p>
    <w:p w14:paraId="186A2487" w14:textId="526E2C6C" w:rsidR="00BE5BAA" w:rsidRDefault="0037138B" w:rsidP="00EE0292">
      <w:pPr>
        <w:numPr>
          <w:ilvl w:val="0"/>
          <w:numId w:val="9"/>
        </w:numPr>
        <w:ind w:left="1080"/>
        <w:rPr>
          <w:lang w:eastAsia="ja-JP" w:bidi="bn-BD"/>
        </w:rPr>
      </w:pPr>
      <w:r>
        <w:t xml:space="preserve">Test is conducted with sending </w:t>
      </w:r>
      <w:r w:rsidRPr="006A6394">
        <w:t>PDN CONNECTIVITY REJECT message</w:t>
      </w:r>
      <w:r>
        <w:rPr>
          <w:lang w:eastAsia="ja-JP" w:bidi="bn-BD"/>
        </w:rPr>
        <w:t xml:space="preserve"> to the UE including </w:t>
      </w:r>
      <w:r w:rsidRPr="0037138B">
        <w:rPr>
          <w:rFonts w:hint="eastAsia"/>
          <w:lang w:bidi="bn-BD"/>
        </w:rPr>
        <w:t xml:space="preserve">ESM cause values </w:t>
      </w:r>
      <w:r>
        <w:t xml:space="preserve">#26 </w:t>
      </w:r>
      <w:r w:rsidRPr="00CC0C94">
        <w:t>"insufficient resources"</w:t>
      </w:r>
      <w:r>
        <w:t>, #29 "</w:t>
      </w:r>
      <w:r w:rsidRPr="00CC0C94">
        <w:t>user authentication or authorization failed</w:t>
      </w:r>
      <w:r>
        <w:t>", and #3</w:t>
      </w:r>
      <w:r w:rsidRPr="00CC0C94">
        <w:t xml:space="preserve">8 </w:t>
      </w:r>
      <w:r>
        <w:t>"</w:t>
      </w:r>
      <w:r w:rsidRPr="00CC0C94">
        <w:t>network failure</w:t>
      </w:r>
      <w:r>
        <w:t>".</w:t>
      </w:r>
      <w:r w:rsidR="00450922">
        <w:t xml:space="preserve"> </w:t>
      </w:r>
      <w:r w:rsidR="00CB445A">
        <w:t>Test is conducted</w:t>
      </w:r>
      <w:r w:rsidR="00BE5BAA">
        <w:t xml:space="preserve"> f</w:t>
      </w:r>
      <w:r w:rsidR="00BE5BAA">
        <w:rPr>
          <w:lang w:bidi="bn-BD"/>
        </w:rPr>
        <w:t xml:space="preserve">or the case of </w:t>
      </w:r>
      <w:r>
        <w:rPr>
          <w:lang w:bidi="bn-BD"/>
        </w:rPr>
        <w:t xml:space="preserve">sending a </w:t>
      </w:r>
      <w:r w:rsidR="00BE5BAA">
        <w:rPr>
          <w:lang w:bidi="bn-BD"/>
        </w:rPr>
        <w:t xml:space="preserve">standalone PDU </w:t>
      </w:r>
      <w:r>
        <w:rPr>
          <w:lang w:bidi="bn-BD"/>
        </w:rPr>
        <w:t xml:space="preserve">Connectivity </w:t>
      </w:r>
      <w:r w:rsidR="00BE5BAA">
        <w:rPr>
          <w:lang w:bidi="bn-BD"/>
        </w:rPr>
        <w:t xml:space="preserve">request </w:t>
      </w:r>
      <w:r>
        <w:rPr>
          <w:lang w:bidi="bn-BD"/>
        </w:rPr>
        <w:t xml:space="preserve">message </w:t>
      </w:r>
      <w:r w:rsidR="00BE5BAA">
        <w:rPr>
          <w:lang w:bidi="bn-BD"/>
        </w:rPr>
        <w:t xml:space="preserve">or </w:t>
      </w:r>
      <w:r>
        <w:rPr>
          <w:lang w:bidi="bn-BD"/>
        </w:rPr>
        <w:t xml:space="preserve">a PDU Connectivity request message </w:t>
      </w:r>
      <w:r w:rsidR="00BE5BAA">
        <w:rPr>
          <w:lang w:bidi="bn-BD"/>
        </w:rPr>
        <w:t>piggy-backed with the attach procedure:</w:t>
      </w:r>
    </w:p>
    <w:p w14:paraId="0D68D2FC" w14:textId="096C5D29" w:rsidR="0037138B" w:rsidRPr="0037138B" w:rsidRDefault="0037138B" w:rsidP="0037138B">
      <w:pPr>
        <w:numPr>
          <w:ilvl w:val="0"/>
          <w:numId w:val="12"/>
        </w:numPr>
        <w:ind w:left="1440"/>
        <w:rPr>
          <w:lang w:bidi="bn-BD"/>
        </w:rPr>
      </w:pPr>
      <w:r w:rsidRPr="0037138B">
        <w:rPr>
          <w:rFonts w:hint="eastAsia"/>
          <w:lang w:bidi="bn-BD"/>
        </w:rPr>
        <w:t xml:space="preserve">Standalone PDN connectivity request was rejected with </w:t>
      </w:r>
      <w:r w:rsidRPr="00D3647F">
        <w:rPr>
          <w:lang w:bidi="bn-BD"/>
        </w:rPr>
        <w:t>PDN CONNECTIVITY REJECT message</w:t>
      </w:r>
      <w:r w:rsidRPr="0037138B">
        <w:rPr>
          <w:rFonts w:hint="eastAsia"/>
          <w:lang w:bidi="bn-BD"/>
        </w:rPr>
        <w:t xml:space="preserve"> </w:t>
      </w:r>
      <w:r>
        <w:rPr>
          <w:lang w:bidi="bn-BD"/>
        </w:rPr>
        <w:t xml:space="preserve">including </w:t>
      </w:r>
      <w:r w:rsidRPr="0037138B">
        <w:rPr>
          <w:rFonts w:hint="eastAsia"/>
          <w:lang w:bidi="bn-BD"/>
        </w:rPr>
        <w:t>ESM cause values #26/38 including the ESM back-off timer set to a value.</w:t>
      </w:r>
    </w:p>
    <w:p w14:paraId="0972B5A3" w14:textId="23FD5F9B" w:rsidR="0037138B" w:rsidRPr="0037138B" w:rsidRDefault="0037138B" w:rsidP="0037138B">
      <w:pPr>
        <w:numPr>
          <w:ilvl w:val="0"/>
          <w:numId w:val="12"/>
        </w:numPr>
        <w:ind w:left="1440"/>
        <w:rPr>
          <w:lang w:bidi="bn-BD"/>
        </w:rPr>
      </w:pPr>
      <w:r w:rsidRPr="0037138B">
        <w:rPr>
          <w:rFonts w:hint="eastAsia"/>
          <w:lang w:bidi="bn-BD"/>
        </w:rPr>
        <w:t xml:space="preserve">Standalone PDN connectivity request was rejected with </w:t>
      </w:r>
      <w:r w:rsidRPr="00D3647F">
        <w:rPr>
          <w:lang w:bidi="bn-BD"/>
        </w:rPr>
        <w:t>PDN CONNECTIVITY REJECT message</w:t>
      </w:r>
      <w:r w:rsidRPr="0037138B">
        <w:rPr>
          <w:rFonts w:hint="eastAsia"/>
          <w:lang w:bidi="bn-BD"/>
        </w:rPr>
        <w:t xml:space="preserve"> </w:t>
      </w:r>
      <w:r>
        <w:rPr>
          <w:lang w:bidi="bn-BD"/>
        </w:rPr>
        <w:t>including</w:t>
      </w:r>
      <w:r w:rsidRPr="0037138B">
        <w:rPr>
          <w:rFonts w:hint="eastAsia"/>
          <w:lang w:bidi="bn-BD"/>
        </w:rPr>
        <w:t xml:space="preserve"> ESM cause values #26/29/38 not including the ESM back-off timer IE.</w:t>
      </w:r>
    </w:p>
    <w:p w14:paraId="10AEE883" w14:textId="6DFFB3BA" w:rsidR="0037138B" w:rsidRPr="0037138B" w:rsidRDefault="0037138B" w:rsidP="0037138B">
      <w:pPr>
        <w:numPr>
          <w:ilvl w:val="0"/>
          <w:numId w:val="12"/>
        </w:numPr>
        <w:ind w:left="1440"/>
        <w:rPr>
          <w:lang w:bidi="bn-BD"/>
        </w:rPr>
      </w:pPr>
      <w:r w:rsidRPr="0037138B">
        <w:rPr>
          <w:rFonts w:hint="eastAsia"/>
          <w:lang w:bidi="bn-BD"/>
        </w:rPr>
        <w:t xml:space="preserve">PDN connectivity request piggy-backed with attach procedure was rejected with </w:t>
      </w:r>
      <w:r>
        <w:rPr>
          <w:lang w:bidi="bn-BD"/>
        </w:rPr>
        <w:t xml:space="preserve">ATTACH REJECT message with </w:t>
      </w:r>
      <w:r w:rsidRPr="0037138B">
        <w:rPr>
          <w:rFonts w:hint="eastAsia"/>
          <w:lang w:bidi="bn-BD"/>
        </w:rPr>
        <w:t xml:space="preserve">EMM cause value #19 </w:t>
      </w:r>
      <w:r>
        <w:t>"ESM failure"</w:t>
      </w:r>
      <w:r>
        <w:rPr>
          <w:lang w:bidi="bn-BD"/>
        </w:rPr>
        <w:t>,</w:t>
      </w:r>
      <w:r w:rsidRPr="002322B1">
        <w:rPr>
          <w:lang w:bidi="bn-BD"/>
        </w:rPr>
        <w:t xml:space="preserve"> </w:t>
      </w:r>
      <w:r>
        <w:rPr>
          <w:lang w:bidi="bn-BD"/>
        </w:rPr>
        <w:t xml:space="preserve"> </w:t>
      </w:r>
      <w:r w:rsidRPr="0037138B">
        <w:rPr>
          <w:rFonts w:hint="eastAsia"/>
          <w:lang w:bidi="bn-BD"/>
        </w:rPr>
        <w:t xml:space="preserve">and </w:t>
      </w:r>
      <w:r w:rsidRPr="00D3647F">
        <w:rPr>
          <w:lang w:bidi="bn-BD"/>
        </w:rPr>
        <w:t>PDN CONNECTIVITY REJECT message</w:t>
      </w:r>
      <w:r w:rsidRPr="0037138B">
        <w:rPr>
          <w:rFonts w:hint="eastAsia"/>
          <w:lang w:bidi="bn-BD"/>
        </w:rPr>
        <w:t xml:space="preserve"> </w:t>
      </w:r>
      <w:r>
        <w:rPr>
          <w:lang w:bidi="bn-BD"/>
        </w:rPr>
        <w:t>including</w:t>
      </w:r>
      <w:r w:rsidRPr="0037138B">
        <w:rPr>
          <w:rFonts w:hint="eastAsia"/>
          <w:lang w:bidi="bn-BD"/>
        </w:rPr>
        <w:t xml:space="preserve"> ESM cause values #26/38 including the ESM back-off timer set to a value</w:t>
      </w:r>
      <w:r>
        <w:rPr>
          <w:lang w:bidi="bn-BD"/>
        </w:rPr>
        <w:t>.</w:t>
      </w:r>
    </w:p>
    <w:p w14:paraId="211AA935" w14:textId="3C9BA91B" w:rsidR="0037138B" w:rsidRPr="0037138B" w:rsidRDefault="0037138B" w:rsidP="0037138B">
      <w:pPr>
        <w:numPr>
          <w:ilvl w:val="0"/>
          <w:numId w:val="12"/>
        </w:numPr>
        <w:ind w:left="1440"/>
      </w:pPr>
      <w:r w:rsidRPr="0037138B">
        <w:rPr>
          <w:rFonts w:hint="eastAsia"/>
          <w:lang w:bidi="bn-BD"/>
        </w:rPr>
        <w:t xml:space="preserve">PDN connectivity request piggy-backed with attach procedure was rejected with </w:t>
      </w:r>
      <w:r>
        <w:rPr>
          <w:lang w:bidi="bn-BD"/>
        </w:rPr>
        <w:t xml:space="preserve">ATTACH REJECT message with </w:t>
      </w:r>
      <w:r w:rsidRPr="0037138B">
        <w:rPr>
          <w:rFonts w:hint="eastAsia"/>
          <w:lang w:bidi="bn-BD"/>
        </w:rPr>
        <w:t xml:space="preserve">EMM cause value #19 </w:t>
      </w:r>
      <w:r>
        <w:t>"ESM failure"</w:t>
      </w:r>
      <w:r>
        <w:rPr>
          <w:lang w:bidi="bn-BD"/>
        </w:rPr>
        <w:t>,</w:t>
      </w:r>
      <w:r w:rsidRPr="002322B1">
        <w:rPr>
          <w:lang w:bidi="bn-BD"/>
        </w:rPr>
        <w:t xml:space="preserve"> </w:t>
      </w:r>
      <w:r>
        <w:rPr>
          <w:lang w:bidi="bn-BD"/>
        </w:rPr>
        <w:t xml:space="preserve"> </w:t>
      </w:r>
      <w:r w:rsidRPr="0037138B">
        <w:rPr>
          <w:rFonts w:hint="eastAsia"/>
          <w:lang w:bidi="bn-BD"/>
        </w:rPr>
        <w:t xml:space="preserve">and ESM cause values #26/29/38 not including the </w:t>
      </w:r>
      <w:r w:rsidRPr="0037138B">
        <w:rPr>
          <w:rFonts w:hint="eastAsia"/>
        </w:rPr>
        <w:t>ESM back-off timer IE</w:t>
      </w:r>
      <w:r>
        <w:t>.</w:t>
      </w:r>
    </w:p>
    <w:p w14:paraId="51F74CF0" w14:textId="77777777" w:rsidR="00D3647F" w:rsidRDefault="00D3647F" w:rsidP="00EE0292">
      <w:pPr>
        <w:ind w:left="360"/>
      </w:pPr>
    </w:p>
    <w:p w14:paraId="725F04F8" w14:textId="6EC6F34A" w:rsidR="00FA0DBD" w:rsidRPr="00EE0292" w:rsidRDefault="00FA0DBD" w:rsidP="00EE0292">
      <w:pPr>
        <w:ind w:left="360"/>
        <w:rPr>
          <w:b/>
          <w:bCs/>
        </w:rPr>
      </w:pPr>
      <w:r w:rsidRPr="00EE0292">
        <w:rPr>
          <w:b/>
          <w:bCs/>
        </w:rPr>
        <w:t>GSMA provides several findings:</w:t>
      </w:r>
    </w:p>
    <w:p w14:paraId="0884F8CE" w14:textId="4C62AEB0" w:rsidR="00B47E4F" w:rsidRPr="00B47E4F" w:rsidRDefault="00DA17D9" w:rsidP="00DA17D9">
      <w:pPr>
        <w:numPr>
          <w:ilvl w:val="0"/>
          <w:numId w:val="9"/>
        </w:numPr>
        <w:ind w:left="1080"/>
        <w:rPr>
          <w:u w:val="single"/>
        </w:rPr>
      </w:pPr>
      <w:r w:rsidRPr="00B47E4F">
        <w:rPr>
          <w:u w:val="single"/>
        </w:rPr>
        <w:t>While ESM BoT is supported</w:t>
      </w:r>
      <w:r w:rsidR="00573FB2">
        <w:rPr>
          <w:u w:val="single"/>
        </w:rPr>
        <w:t xml:space="preserve"> by the network</w:t>
      </w:r>
      <w:r w:rsidRPr="00B47E4F">
        <w:rPr>
          <w:u w:val="single"/>
        </w:rPr>
        <w:t xml:space="preserve">: </w:t>
      </w:r>
    </w:p>
    <w:p w14:paraId="7DE3D980" w14:textId="5CC15032" w:rsidR="00DA17D9" w:rsidRDefault="00DA17D9" w:rsidP="00B47E4F">
      <w:pPr>
        <w:numPr>
          <w:ilvl w:val="0"/>
          <w:numId w:val="9"/>
        </w:numPr>
        <w:ind w:left="1440"/>
      </w:pPr>
      <w:r w:rsidRPr="00DA17D9">
        <w:t>In 4G, as the deployment covers UEs from various releases, including UEs with earlier than Rel-11 implementation . This leads to the need for the network to identify the UE's implemented release to assess their support of Back off Timer.</w:t>
      </w:r>
    </w:p>
    <w:p w14:paraId="23D33BE4" w14:textId="77777777" w:rsidR="00B47E4F" w:rsidRDefault="00B47E4F" w:rsidP="00B47E4F">
      <w:pPr>
        <w:ind w:left="360"/>
      </w:pPr>
    </w:p>
    <w:p w14:paraId="014B085A" w14:textId="7049BA92" w:rsidR="00B47E4F" w:rsidRDefault="00B47E4F" w:rsidP="00B47E4F">
      <w:pPr>
        <w:numPr>
          <w:ilvl w:val="0"/>
          <w:numId w:val="9"/>
        </w:numPr>
        <w:ind w:left="1440"/>
        <w:rPr>
          <w:lang w:bidi="bn-BD"/>
        </w:rPr>
      </w:pPr>
      <w:r>
        <w:t xml:space="preserve">In case the UE receives </w:t>
      </w:r>
      <w:r w:rsidRPr="006A6394">
        <w:t>PDN CONNECTIVITY REJECT message</w:t>
      </w:r>
      <w:r>
        <w:rPr>
          <w:lang w:eastAsia="ja-JP" w:bidi="bn-BD"/>
        </w:rPr>
        <w:t xml:space="preserve"> with cause values #26/29/38 and </w:t>
      </w:r>
      <w:r>
        <w:t>ESM BoT value was provided</w:t>
      </w:r>
      <w:r>
        <w:rPr>
          <w:lang w:bidi="bn-BD"/>
        </w:rPr>
        <w:t>:</w:t>
      </w:r>
    </w:p>
    <w:p w14:paraId="41D8261F" w14:textId="5CA80CEB" w:rsidR="00B05072" w:rsidRDefault="00B47E4F" w:rsidP="00B47E4F">
      <w:pPr>
        <w:numPr>
          <w:ilvl w:val="1"/>
          <w:numId w:val="20"/>
        </w:numPr>
        <w:ind w:left="1800"/>
        <w:rPr>
          <w:lang w:bidi="bn-BD"/>
        </w:rPr>
      </w:pPr>
      <w:r>
        <w:rPr>
          <w:lang w:bidi="bn-BD"/>
        </w:rPr>
        <w:t xml:space="preserve">The additional evaluation has confirmed that the UEs of Release 12 and later releases follow the standards. </w:t>
      </w:r>
    </w:p>
    <w:p w14:paraId="368C1001" w14:textId="4E1B225A" w:rsidR="00B47E4F" w:rsidRDefault="007B4D31" w:rsidP="0084074C">
      <w:pPr>
        <w:numPr>
          <w:ilvl w:val="1"/>
          <w:numId w:val="20"/>
        </w:numPr>
        <w:ind w:left="1800"/>
        <w:rPr>
          <w:lang w:bidi="bn-BD"/>
        </w:rPr>
      </w:pPr>
      <w:r>
        <w:t xml:space="preserve">UEs supporting Release 11 and earlier need to be switched OFF/ON after receiving back-off timer IE from the Network. However, the results also show that UEs of Release 12 </w:t>
      </w:r>
      <w:r w:rsidR="0071241E">
        <w:t xml:space="preserve">and later </w:t>
      </w:r>
      <w:r>
        <w:t>have the need to be switched OFF/ON. So, a Network using a Back off Timer does not solve the issue of the manual OFF/ON caused by the variety of UE implementation</w:t>
      </w:r>
      <w:r w:rsidR="00B47E4F">
        <w:rPr>
          <w:lang w:bidi="bn-BD"/>
        </w:rPr>
        <w:t>.</w:t>
      </w:r>
    </w:p>
    <w:p w14:paraId="38C80DF9" w14:textId="77777777" w:rsidR="00B47E4F" w:rsidRDefault="00B47E4F" w:rsidP="00B47E4F">
      <w:pPr>
        <w:ind w:left="1800"/>
        <w:rPr>
          <w:lang w:bidi="bn-BD"/>
        </w:rPr>
      </w:pPr>
    </w:p>
    <w:p w14:paraId="08FF58F3" w14:textId="509365C4" w:rsidR="00B47E4F" w:rsidRPr="00B47E4F" w:rsidRDefault="00DA17D9" w:rsidP="00EE0292">
      <w:pPr>
        <w:numPr>
          <w:ilvl w:val="0"/>
          <w:numId w:val="9"/>
        </w:numPr>
        <w:ind w:left="1080"/>
        <w:rPr>
          <w:u w:val="single"/>
        </w:rPr>
      </w:pPr>
      <w:r w:rsidRPr="00B47E4F">
        <w:rPr>
          <w:u w:val="single"/>
        </w:rPr>
        <w:t>While ESM BoT is not supported</w:t>
      </w:r>
      <w:r w:rsidR="00573FB2">
        <w:rPr>
          <w:u w:val="single"/>
        </w:rPr>
        <w:t xml:space="preserve"> by the network</w:t>
      </w:r>
      <w:r w:rsidRPr="00B47E4F">
        <w:rPr>
          <w:u w:val="single"/>
        </w:rPr>
        <w:t>:</w:t>
      </w:r>
      <w:r w:rsidRPr="00B47E4F">
        <w:rPr>
          <w:u w:val="single"/>
          <w:lang w:bidi="bn-BD"/>
        </w:rPr>
        <w:t xml:space="preserve"> </w:t>
      </w:r>
    </w:p>
    <w:p w14:paraId="6B7741C7" w14:textId="055E2D5F" w:rsidR="00275523" w:rsidRPr="006919EF" w:rsidRDefault="00275523" w:rsidP="00B47E4F">
      <w:pPr>
        <w:numPr>
          <w:ilvl w:val="0"/>
          <w:numId w:val="9"/>
        </w:numPr>
        <w:ind w:left="1440"/>
      </w:pPr>
      <w:r>
        <w:rPr>
          <w:lang w:bidi="bn-BD"/>
        </w:rPr>
        <w:t xml:space="preserve">3GPP standards allows for UE vendor’s implementation to send or not send signalling after receiving ESM cause values #29, </w:t>
      </w:r>
      <w:r>
        <w:rPr>
          <w:rFonts w:cs="Arial"/>
        </w:rPr>
        <w:t>#26 and #38</w:t>
      </w:r>
      <w:r w:rsidR="004F5B6A">
        <w:rPr>
          <w:rFonts w:cs="Arial"/>
        </w:rPr>
        <w:t xml:space="preserve"> with no BoT</w:t>
      </w:r>
      <w:r>
        <w:rPr>
          <w:rFonts w:cs="Arial"/>
        </w:rPr>
        <w:t>. This leads to unexpected UE behaviour and prevents the operator from dealing with the congestion in preplanned manner.</w:t>
      </w:r>
    </w:p>
    <w:p w14:paraId="19B74620" w14:textId="77777777" w:rsidR="000B422A" w:rsidRPr="000B422A" w:rsidRDefault="000B422A" w:rsidP="00B47E4F">
      <w:pPr>
        <w:ind w:left="360"/>
      </w:pPr>
    </w:p>
    <w:p w14:paraId="0348856F" w14:textId="649E55BD" w:rsidR="000B422A" w:rsidRDefault="000B422A" w:rsidP="00B47E4F">
      <w:pPr>
        <w:numPr>
          <w:ilvl w:val="0"/>
          <w:numId w:val="9"/>
        </w:numPr>
        <w:ind w:left="1440"/>
      </w:pPr>
      <w:r>
        <w:t xml:space="preserve">In case the UE </w:t>
      </w:r>
      <w:r w:rsidR="00D77A04">
        <w:t xml:space="preserve">receiving ATTACH REJECT message with EMM cause value#19 "ESM failure" and </w:t>
      </w:r>
      <w:r w:rsidRPr="006A6394">
        <w:t>PDN CONNECTIVITY REJECT message</w:t>
      </w:r>
      <w:r>
        <w:rPr>
          <w:lang w:eastAsia="ja-JP" w:bidi="bn-BD"/>
        </w:rPr>
        <w:t xml:space="preserve"> with cause values #26/29/38 and no </w:t>
      </w:r>
      <w:r>
        <w:t>ESM BoT</w:t>
      </w:r>
      <w:r>
        <w:rPr>
          <w:lang w:bidi="bn-BD"/>
        </w:rPr>
        <w:t>:</w:t>
      </w:r>
    </w:p>
    <w:p w14:paraId="59AEAA18" w14:textId="3438677B" w:rsidR="000B422A" w:rsidRDefault="000B422A" w:rsidP="00B47E4F">
      <w:pPr>
        <w:numPr>
          <w:ilvl w:val="1"/>
          <w:numId w:val="20"/>
        </w:numPr>
        <w:ind w:left="1800"/>
        <w:rPr>
          <w:lang w:bidi="bn-BD"/>
        </w:rPr>
      </w:pPr>
      <w:r>
        <w:rPr>
          <w:lang w:bidi="bn-BD"/>
        </w:rPr>
        <w:t xml:space="preserve">These behaviours are compliant with the standards </w:t>
      </w:r>
      <w:r w:rsidR="00D77A04">
        <w:rPr>
          <w:lang w:bidi="bn-BD"/>
        </w:rPr>
        <w:t>(</w:t>
      </w:r>
      <w:r w:rsidR="00D77A04" w:rsidRPr="00D77A04">
        <w:rPr>
          <w:i/>
          <w:iCs/>
          <w:lang w:bidi="bn-BD"/>
        </w:rPr>
        <w:t>based on UE implementation</w:t>
      </w:r>
      <w:r w:rsidR="00D77A04">
        <w:rPr>
          <w:lang w:bidi="bn-BD"/>
        </w:rPr>
        <w:t xml:space="preserve">) </w:t>
      </w:r>
      <w:r>
        <w:rPr>
          <w:lang w:bidi="bn-BD"/>
        </w:rPr>
        <w:t>but considered problematic from the Operator perspective.</w:t>
      </w:r>
    </w:p>
    <w:p w14:paraId="1CC045F2" w14:textId="37245A24" w:rsidR="000B422A" w:rsidRDefault="000B422A" w:rsidP="00B47E4F">
      <w:pPr>
        <w:pStyle w:val="ListParagraph"/>
        <w:numPr>
          <w:ilvl w:val="2"/>
          <w:numId w:val="22"/>
        </w:numPr>
        <w:ind w:left="2520"/>
        <w:rPr>
          <w:lang w:bidi="bn-BD"/>
        </w:rPr>
      </w:pPr>
      <w:r>
        <w:rPr>
          <w:lang w:bidi="bn-BD"/>
        </w:rPr>
        <w:t>Reaction 1: Excessive reattempts</w:t>
      </w:r>
    </w:p>
    <w:p w14:paraId="1748059F" w14:textId="77777777" w:rsidR="000B422A" w:rsidRDefault="000B422A" w:rsidP="00B47E4F">
      <w:pPr>
        <w:numPr>
          <w:ilvl w:val="3"/>
          <w:numId w:val="22"/>
        </w:numPr>
        <w:ind w:left="3240"/>
        <w:rPr>
          <w:lang w:bidi="bn-BD"/>
        </w:rPr>
      </w:pPr>
      <w:r>
        <w:rPr>
          <w:lang w:bidi="bn-BD"/>
        </w:rPr>
        <w:t>The UE re-attempts PDN connectivity request more times than the specified threshold, i.e., 1</w:t>
      </w:r>
      <w:r w:rsidRPr="000B422A">
        <w:rPr>
          <w:rFonts w:hint="eastAsia"/>
          <w:lang w:bidi="bn-BD"/>
        </w:rPr>
        <w:t>8</w:t>
      </w:r>
      <w:r>
        <w:rPr>
          <w:lang w:bidi="bn-BD"/>
        </w:rPr>
        <w:t xml:space="preserve"> in 75 minutes after being rejected.</w:t>
      </w:r>
    </w:p>
    <w:p w14:paraId="410C5AC9" w14:textId="65CAA153" w:rsidR="000B422A" w:rsidRDefault="000B422A" w:rsidP="00B47E4F">
      <w:pPr>
        <w:numPr>
          <w:ilvl w:val="2"/>
          <w:numId w:val="22"/>
        </w:numPr>
        <w:ind w:left="2520"/>
        <w:rPr>
          <w:lang w:bidi="bn-BD"/>
        </w:rPr>
      </w:pPr>
      <w:r>
        <w:rPr>
          <w:lang w:bidi="bn-BD"/>
        </w:rPr>
        <w:t>Reaction 2: Recover by switch OFF/ON</w:t>
      </w:r>
    </w:p>
    <w:p w14:paraId="1203A970" w14:textId="77777777" w:rsidR="000B422A" w:rsidRDefault="000B422A" w:rsidP="00B47E4F">
      <w:pPr>
        <w:numPr>
          <w:ilvl w:val="3"/>
          <w:numId w:val="22"/>
        </w:numPr>
        <w:ind w:left="3240"/>
        <w:rPr>
          <w:lang w:bidi="bn-BD"/>
        </w:rPr>
      </w:pPr>
      <w:r>
        <w:rPr>
          <w:lang w:bidi="bn-BD"/>
        </w:rPr>
        <w:t>The UE should be switched OFF and ON to regain access to the network. This means no re-transmissions for 75 minutes.</w:t>
      </w:r>
    </w:p>
    <w:p w14:paraId="01D9511A" w14:textId="77777777" w:rsidR="000B422A" w:rsidRPr="000B422A" w:rsidRDefault="000B422A" w:rsidP="000B422A">
      <w:pPr>
        <w:ind w:left="1080"/>
      </w:pPr>
    </w:p>
    <w:p w14:paraId="5D979CB6" w14:textId="7B3A2B1B" w:rsidR="00CB445A" w:rsidRPr="00EE0292" w:rsidRDefault="00EE0292" w:rsidP="00EE0292">
      <w:pPr>
        <w:ind w:left="360"/>
        <w:rPr>
          <w:b/>
          <w:bCs/>
        </w:rPr>
      </w:pPr>
      <w:r>
        <w:rPr>
          <w:b/>
          <w:bCs/>
        </w:rPr>
        <w:t xml:space="preserve">Way </w:t>
      </w:r>
      <w:r w:rsidR="002E5F39">
        <w:rPr>
          <w:b/>
          <w:bCs/>
        </w:rPr>
        <w:t>forward</w:t>
      </w:r>
      <w:r>
        <w:rPr>
          <w:b/>
          <w:bCs/>
        </w:rPr>
        <w:t xml:space="preserve"> - </w:t>
      </w:r>
      <w:r w:rsidRPr="00EE0292">
        <w:rPr>
          <w:b/>
          <w:bCs/>
        </w:rPr>
        <w:t>GSMA requesting CT1:</w:t>
      </w:r>
    </w:p>
    <w:p w14:paraId="6D874A29" w14:textId="0BC368D3" w:rsidR="00DA17D9" w:rsidRDefault="00DA17D9" w:rsidP="00DA17D9">
      <w:pPr>
        <w:numPr>
          <w:ilvl w:val="0"/>
          <w:numId w:val="17"/>
        </w:numPr>
        <w:rPr>
          <w:lang w:bidi="bn-BD"/>
        </w:rPr>
      </w:pPr>
      <w:r>
        <w:rPr>
          <w:lang w:bidi="bn-BD"/>
        </w:rPr>
        <w:t xml:space="preserve">To handle the risk of devices that make no reattempts or excessive reattempts, it is proposed to change the 3GPP standards from Release 15 to reduce the variety of </w:t>
      </w:r>
      <w:r w:rsidR="00573FB2">
        <w:rPr>
          <w:lang w:bidi="bn-BD"/>
        </w:rPr>
        <w:t>m</w:t>
      </w:r>
      <w:r>
        <w:rPr>
          <w:lang w:bidi="bn-BD"/>
        </w:rPr>
        <w:t xml:space="preserve">anufacturers implementation by  mandating a minimum and maximum number of attempts. </w:t>
      </w:r>
    </w:p>
    <w:p w14:paraId="1A588E10" w14:textId="77777777" w:rsidR="00DA17D9" w:rsidRDefault="00DA17D9" w:rsidP="00DA17D9">
      <w:pPr>
        <w:ind w:left="1080"/>
        <w:rPr>
          <w:lang w:bidi="bn-BD"/>
        </w:rPr>
      </w:pPr>
    </w:p>
    <w:p w14:paraId="5C997616" w14:textId="4A480886" w:rsidR="00275523" w:rsidRDefault="00275523" w:rsidP="00275523">
      <w:pPr>
        <w:numPr>
          <w:ilvl w:val="0"/>
          <w:numId w:val="17"/>
        </w:numPr>
        <w:rPr>
          <w:lang w:bidi="bn-BD"/>
        </w:rPr>
      </w:pPr>
      <w:r>
        <w:rPr>
          <w:lang w:bidi="bn-BD"/>
        </w:rPr>
        <w:t xml:space="preserve">A requirement to make automatic retries to re-establish </w:t>
      </w:r>
      <w:r w:rsidR="00573FB2">
        <w:rPr>
          <w:lang w:bidi="bn-BD"/>
        </w:rPr>
        <w:t>s</w:t>
      </w:r>
      <w:r>
        <w:rPr>
          <w:lang w:bidi="bn-BD"/>
        </w:rPr>
        <w:t>ession management should be included in the 3GPP standards to remove the need for user intervention.</w:t>
      </w:r>
    </w:p>
    <w:p w14:paraId="04B95BE4" w14:textId="33833A5A" w:rsidR="00275523" w:rsidRDefault="00275523" w:rsidP="006919EF">
      <w:pPr>
        <w:rPr>
          <w:lang w:bidi="bn-BD"/>
        </w:rPr>
      </w:pPr>
    </w:p>
    <w:p w14:paraId="3068F8D7" w14:textId="2BD71BC7" w:rsidR="00EE0292" w:rsidRPr="00EE0292" w:rsidRDefault="002E5F39" w:rsidP="00EE0292">
      <w:pPr>
        <w:pStyle w:val="NormalParagraph"/>
        <w:numPr>
          <w:ilvl w:val="0"/>
          <w:numId w:val="17"/>
        </w:numPr>
        <w:spacing w:after="0"/>
        <w:rPr>
          <w:rFonts w:ascii="Times New Roman" w:eastAsia="Times New Roman" w:hAnsi="Times New Roman"/>
          <w:sz w:val="20"/>
          <w:szCs w:val="20"/>
          <w:lang w:eastAsia="en-US"/>
        </w:rPr>
      </w:pPr>
      <w:r>
        <w:rPr>
          <w:rFonts w:ascii="Times New Roman" w:eastAsia="Times New Roman" w:hAnsi="Times New Roman"/>
          <w:sz w:val="20"/>
          <w:szCs w:val="20"/>
          <w:lang w:eastAsia="en-US"/>
        </w:rPr>
        <w:t>H</w:t>
      </w:r>
      <w:r w:rsidR="00EE0292" w:rsidRPr="00EE0292">
        <w:rPr>
          <w:rFonts w:ascii="Times New Roman" w:eastAsia="Times New Roman" w:hAnsi="Times New Roman"/>
          <w:sz w:val="20"/>
          <w:szCs w:val="20"/>
          <w:lang w:eastAsia="en-US"/>
        </w:rPr>
        <w:t>andle the UE behaviour after receiving ESM cause values #26</w:t>
      </w:r>
      <w:r w:rsidR="00B05072">
        <w:rPr>
          <w:rFonts w:ascii="Times New Roman" w:eastAsia="Times New Roman" w:hAnsi="Times New Roman"/>
          <w:sz w:val="20"/>
          <w:szCs w:val="20"/>
          <w:lang w:eastAsia="en-US"/>
        </w:rPr>
        <w:t>/</w:t>
      </w:r>
      <w:r w:rsidR="00EE0292" w:rsidRPr="00EE0292">
        <w:rPr>
          <w:rFonts w:ascii="Times New Roman" w:eastAsia="Times New Roman" w:hAnsi="Times New Roman"/>
          <w:sz w:val="20"/>
          <w:szCs w:val="20"/>
          <w:lang w:eastAsia="en-US"/>
        </w:rPr>
        <w:t>29</w:t>
      </w:r>
      <w:r w:rsidR="00B05072">
        <w:rPr>
          <w:rFonts w:ascii="Times New Roman" w:eastAsia="Times New Roman" w:hAnsi="Times New Roman"/>
          <w:sz w:val="20"/>
          <w:szCs w:val="20"/>
          <w:lang w:eastAsia="en-US"/>
        </w:rPr>
        <w:t>/</w:t>
      </w:r>
      <w:r w:rsidR="00EE0292" w:rsidRPr="00EE0292">
        <w:rPr>
          <w:rFonts w:ascii="Times New Roman" w:eastAsia="Times New Roman" w:hAnsi="Times New Roman"/>
          <w:sz w:val="20"/>
          <w:szCs w:val="20"/>
          <w:lang w:eastAsia="en-US"/>
        </w:rPr>
        <w:t>38, without back-off timer</w:t>
      </w:r>
      <w:r w:rsidR="00B05072">
        <w:rPr>
          <w:rFonts w:ascii="Times New Roman" w:eastAsia="Times New Roman" w:hAnsi="Times New Roman"/>
          <w:sz w:val="20"/>
          <w:szCs w:val="20"/>
          <w:lang w:eastAsia="en-US"/>
        </w:rPr>
        <w:t xml:space="preserve"> IE</w:t>
      </w:r>
      <w:r w:rsidR="00EE0292" w:rsidRPr="00EE0292">
        <w:rPr>
          <w:rFonts w:ascii="Times New Roman" w:eastAsia="Times New Roman" w:hAnsi="Times New Roman"/>
          <w:sz w:val="20"/>
          <w:szCs w:val="20"/>
          <w:lang w:eastAsia="en-US"/>
        </w:rPr>
        <w:t>, which are up to UE implementation in today's standard, by:</w:t>
      </w:r>
    </w:p>
    <w:p w14:paraId="461F15B7" w14:textId="77777777" w:rsidR="00EE0292" w:rsidRPr="002E5F39" w:rsidRDefault="00EE0292" w:rsidP="002E5F39">
      <w:pPr>
        <w:pStyle w:val="NormalParagraph"/>
        <w:numPr>
          <w:ilvl w:val="1"/>
          <w:numId w:val="11"/>
        </w:numPr>
        <w:spacing w:after="0"/>
        <w:ind w:left="1800"/>
        <w:rPr>
          <w:rFonts w:ascii="Times New Roman" w:eastAsia="Times New Roman" w:hAnsi="Times New Roman"/>
          <w:sz w:val="20"/>
          <w:szCs w:val="20"/>
          <w:lang w:eastAsia="en-US"/>
        </w:rPr>
      </w:pPr>
      <w:r w:rsidRPr="002E5F39">
        <w:rPr>
          <w:rFonts w:ascii="Times New Roman" w:eastAsia="Times New Roman" w:hAnsi="Times New Roman"/>
          <w:sz w:val="20"/>
          <w:szCs w:val="20"/>
          <w:lang w:eastAsia="en-US"/>
        </w:rPr>
        <w:t xml:space="preserve">Clarify 3GPP specifications. </w:t>
      </w:r>
    </w:p>
    <w:p w14:paraId="3190DD81" w14:textId="617D4C91" w:rsidR="00EE0292" w:rsidRDefault="00EE0292" w:rsidP="002E5F39">
      <w:pPr>
        <w:pStyle w:val="NormalParagraph"/>
        <w:numPr>
          <w:ilvl w:val="1"/>
          <w:numId w:val="11"/>
        </w:numPr>
        <w:spacing w:after="0"/>
        <w:ind w:left="1800"/>
        <w:rPr>
          <w:rFonts w:ascii="Times New Roman" w:eastAsia="Times New Roman" w:hAnsi="Times New Roman"/>
          <w:sz w:val="20"/>
          <w:szCs w:val="20"/>
          <w:lang w:eastAsia="en-US"/>
        </w:rPr>
      </w:pPr>
      <w:r w:rsidRPr="002E5F39">
        <w:rPr>
          <w:rFonts w:ascii="Times New Roman" w:eastAsia="Times New Roman" w:hAnsi="Times New Roman"/>
          <w:sz w:val="20"/>
          <w:szCs w:val="20"/>
          <w:lang w:eastAsia="en-US"/>
        </w:rPr>
        <w:t xml:space="preserve">Introducing a new </w:t>
      </w:r>
      <w:r w:rsidR="00904126">
        <w:rPr>
          <w:rFonts w:ascii="Times New Roman" w:eastAsia="Times New Roman" w:hAnsi="Times New Roman"/>
          <w:sz w:val="20"/>
          <w:szCs w:val="20"/>
          <w:lang w:eastAsia="en-US"/>
        </w:rPr>
        <w:t>retransmission</w:t>
      </w:r>
      <w:r w:rsidR="00904126" w:rsidRPr="002E5F39">
        <w:rPr>
          <w:rFonts w:ascii="Times New Roman" w:eastAsia="Times New Roman" w:hAnsi="Times New Roman"/>
          <w:sz w:val="20"/>
          <w:szCs w:val="20"/>
          <w:lang w:eastAsia="en-US"/>
        </w:rPr>
        <w:t xml:space="preserve"> </w:t>
      </w:r>
      <w:r w:rsidRPr="002E5F39">
        <w:rPr>
          <w:rFonts w:ascii="Times New Roman" w:eastAsia="Times New Roman" w:hAnsi="Times New Roman"/>
          <w:sz w:val="20"/>
          <w:szCs w:val="20"/>
          <w:lang w:eastAsia="en-US"/>
        </w:rPr>
        <w:t xml:space="preserve">timer </w:t>
      </w:r>
    </w:p>
    <w:p w14:paraId="2A837252" w14:textId="77777777" w:rsidR="00450922" w:rsidRPr="002E5F39" w:rsidRDefault="00450922" w:rsidP="00450922">
      <w:pPr>
        <w:pStyle w:val="NormalParagraph"/>
        <w:spacing w:after="0"/>
        <w:ind w:left="1800"/>
        <w:rPr>
          <w:rFonts w:ascii="Times New Roman" w:eastAsia="Times New Roman" w:hAnsi="Times New Roman"/>
          <w:sz w:val="20"/>
          <w:szCs w:val="20"/>
          <w:lang w:eastAsia="en-US"/>
        </w:rPr>
      </w:pPr>
    </w:p>
    <w:p w14:paraId="6BA62516" w14:textId="1C8101CB" w:rsidR="00EE0292" w:rsidRPr="002E5F39" w:rsidRDefault="002E5F39" w:rsidP="002E5F39">
      <w:pPr>
        <w:pStyle w:val="NormalParagraph"/>
        <w:numPr>
          <w:ilvl w:val="0"/>
          <w:numId w:val="17"/>
        </w:numPr>
        <w:spacing w:after="0"/>
        <w:rPr>
          <w:rFonts w:ascii="Times New Roman" w:eastAsia="Times New Roman" w:hAnsi="Times New Roman"/>
          <w:sz w:val="20"/>
          <w:szCs w:val="20"/>
          <w:lang w:eastAsia="en-US"/>
        </w:rPr>
      </w:pPr>
      <w:r w:rsidRPr="002E5F39">
        <w:rPr>
          <w:rFonts w:ascii="Times New Roman" w:eastAsia="Times New Roman" w:hAnsi="Times New Roman"/>
          <w:sz w:val="20"/>
          <w:szCs w:val="20"/>
          <w:lang w:eastAsia="en-US"/>
        </w:rPr>
        <w:t xml:space="preserve">CT1 can define a solution from Release 15 </w:t>
      </w:r>
      <w:r w:rsidR="00AE1026">
        <w:rPr>
          <w:rFonts w:ascii="Times New Roman" w:eastAsia="Times New Roman" w:hAnsi="Times New Roman"/>
          <w:sz w:val="20"/>
          <w:szCs w:val="20"/>
          <w:lang w:eastAsia="en-US"/>
        </w:rPr>
        <w:t xml:space="preserve">onward </w:t>
      </w:r>
      <w:r w:rsidRPr="002E5F39">
        <w:rPr>
          <w:rFonts w:ascii="Times New Roman" w:eastAsia="Times New Roman" w:hAnsi="Times New Roman"/>
          <w:sz w:val="20"/>
          <w:szCs w:val="20"/>
          <w:lang w:eastAsia="en-US"/>
        </w:rPr>
        <w:t>to the issues identified in the earlier GSMA LS and clarified in this LS</w:t>
      </w:r>
      <w:r>
        <w:rPr>
          <w:rFonts w:ascii="Times New Roman" w:eastAsia="Times New Roman" w:hAnsi="Times New Roman"/>
          <w:sz w:val="20"/>
          <w:szCs w:val="20"/>
          <w:lang w:eastAsia="en-US"/>
        </w:rPr>
        <w:t>.</w:t>
      </w:r>
    </w:p>
    <w:p w14:paraId="21B63F66" w14:textId="77777777" w:rsidR="00EE0292" w:rsidRDefault="00EE0292" w:rsidP="0021290A"/>
    <w:p w14:paraId="17FF1F98" w14:textId="77777777" w:rsidR="006254B5" w:rsidRDefault="006254B5" w:rsidP="0021290A"/>
    <w:p w14:paraId="7D99636B" w14:textId="77777777" w:rsidR="006254B5" w:rsidRPr="0054190C" w:rsidRDefault="006254B5" w:rsidP="006254B5">
      <w:pPr>
        <w:pStyle w:val="NormalParagraph"/>
        <w:spacing w:after="0"/>
        <w:rPr>
          <w:rFonts w:ascii="Times New Roman" w:eastAsia="Times New Roman" w:hAnsi="Times New Roman"/>
          <w:b/>
          <w:bCs/>
          <w:sz w:val="28"/>
          <w:szCs w:val="28"/>
          <w:lang w:eastAsia="en-US"/>
        </w:rPr>
      </w:pPr>
      <w:r w:rsidRPr="0054190C">
        <w:rPr>
          <w:rFonts w:ascii="Times New Roman" w:eastAsia="Times New Roman" w:hAnsi="Times New Roman"/>
          <w:b/>
          <w:bCs/>
          <w:sz w:val="28"/>
          <w:szCs w:val="28"/>
          <w:lang w:eastAsia="en-US"/>
        </w:rPr>
        <w:t>Conclusion</w:t>
      </w:r>
      <w:r>
        <w:rPr>
          <w:rFonts w:ascii="Times New Roman" w:eastAsia="Times New Roman" w:hAnsi="Times New Roman"/>
          <w:b/>
          <w:bCs/>
          <w:sz w:val="28"/>
          <w:szCs w:val="28"/>
          <w:lang w:eastAsia="en-US"/>
        </w:rPr>
        <w:t>:</w:t>
      </w:r>
    </w:p>
    <w:p w14:paraId="24E6BAEB" w14:textId="29343471" w:rsidR="009F3E9E" w:rsidRPr="009F3E9E" w:rsidRDefault="009F3E9E" w:rsidP="006254B5">
      <w:pPr>
        <w:ind w:left="360"/>
        <w:rPr>
          <w:b/>
          <w:bCs/>
        </w:rPr>
      </w:pPr>
      <w:r w:rsidRPr="009F3E9E">
        <w:rPr>
          <w:b/>
          <w:bCs/>
        </w:rPr>
        <w:t xml:space="preserve">Proposed </w:t>
      </w:r>
      <w:r w:rsidR="00A37D13">
        <w:rPr>
          <w:b/>
          <w:bCs/>
        </w:rPr>
        <w:t>way forward</w:t>
      </w:r>
      <w:r w:rsidRPr="009F3E9E">
        <w:rPr>
          <w:b/>
          <w:bCs/>
        </w:rPr>
        <w:t xml:space="preserve"> in CT1:</w:t>
      </w:r>
    </w:p>
    <w:p w14:paraId="0BEF602E" w14:textId="1BF27C74" w:rsidR="006254B5" w:rsidRDefault="00A37D13" w:rsidP="00D730EB">
      <w:pPr>
        <w:pStyle w:val="NormalParagraph"/>
        <w:numPr>
          <w:ilvl w:val="0"/>
          <w:numId w:val="17"/>
        </w:numPr>
        <w:spacing w:after="0"/>
        <w:rPr>
          <w:rFonts w:ascii="Times New Roman" w:eastAsia="Times New Roman" w:hAnsi="Times New Roman"/>
          <w:sz w:val="20"/>
          <w:szCs w:val="20"/>
          <w:lang w:eastAsia="en-US"/>
        </w:rPr>
      </w:pPr>
      <w:r>
        <w:rPr>
          <w:rFonts w:ascii="Times New Roman" w:eastAsia="Times New Roman" w:hAnsi="Times New Roman"/>
          <w:sz w:val="20"/>
          <w:szCs w:val="20"/>
          <w:lang w:eastAsia="en-US"/>
        </w:rPr>
        <w:t>CT1 needs to take GSMA findings and requests into consideration</w:t>
      </w:r>
      <w:r w:rsidR="006254B5">
        <w:rPr>
          <w:rFonts w:ascii="Times New Roman" w:eastAsia="Times New Roman" w:hAnsi="Times New Roman"/>
          <w:sz w:val="20"/>
          <w:szCs w:val="20"/>
          <w:lang w:eastAsia="en-US"/>
        </w:rPr>
        <w:t xml:space="preserve"> </w:t>
      </w:r>
      <w:r w:rsidR="00950B13">
        <w:rPr>
          <w:rFonts w:ascii="Times New Roman" w:eastAsia="Times New Roman" w:hAnsi="Times New Roman"/>
          <w:sz w:val="20"/>
          <w:szCs w:val="20"/>
          <w:lang w:eastAsia="en-US"/>
        </w:rPr>
        <w:t>while</w:t>
      </w:r>
      <w:r w:rsidR="006254B5">
        <w:rPr>
          <w:rFonts w:ascii="Times New Roman" w:eastAsia="Times New Roman" w:hAnsi="Times New Roman"/>
          <w:sz w:val="20"/>
          <w:szCs w:val="20"/>
          <w:lang w:eastAsia="en-US"/>
        </w:rPr>
        <w:t xml:space="preserve"> reviewing </w:t>
      </w:r>
      <w:r w:rsidR="00950B13">
        <w:rPr>
          <w:rFonts w:ascii="Times New Roman" w:eastAsia="Times New Roman" w:hAnsi="Times New Roman"/>
          <w:sz w:val="20"/>
          <w:szCs w:val="20"/>
          <w:lang w:eastAsia="en-US"/>
        </w:rPr>
        <w:t xml:space="preserve">the </w:t>
      </w:r>
      <w:r w:rsidR="00B47E4F">
        <w:rPr>
          <w:rFonts w:ascii="Times New Roman" w:eastAsia="Times New Roman" w:hAnsi="Times New Roman"/>
          <w:sz w:val="20"/>
          <w:szCs w:val="20"/>
          <w:lang w:eastAsia="en-US"/>
        </w:rPr>
        <w:t xml:space="preserve">impacts on </w:t>
      </w:r>
      <w:r w:rsidR="006254B5">
        <w:rPr>
          <w:rFonts w:ascii="Times New Roman" w:eastAsia="Times New Roman" w:hAnsi="Times New Roman"/>
          <w:sz w:val="20"/>
          <w:szCs w:val="20"/>
          <w:lang w:eastAsia="en-US"/>
        </w:rPr>
        <w:t xml:space="preserve">the </w:t>
      </w:r>
      <w:r w:rsidR="00950B13">
        <w:rPr>
          <w:rFonts w:ascii="Times New Roman" w:eastAsia="Times New Roman" w:hAnsi="Times New Roman"/>
          <w:sz w:val="20"/>
          <w:szCs w:val="20"/>
          <w:lang w:eastAsia="en-US"/>
        </w:rPr>
        <w:t xml:space="preserve">CT1 </w:t>
      </w:r>
      <w:r w:rsidR="006254B5">
        <w:rPr>
          <w:rFonts w:ascii="Times New Roman" w:eastAsia="Times New Roman" w:hAnsi="Times New Roman"/>
          <w:sz w:val="20"/>
          <w:szCs w:val="20"/>
          <w:lang w:eastAsia="en-US"/>
        </w:rPr>
        <w:t>specifications, noting that the test cases performed by GSMA does not cover all possible options presented in the actual specifications.</w:t>
      </w:r>
    </w:p>
    <w:p w14:paraId="734F6F38" w14:textId="77777777" w:rsidR="006254B5" w:rsidRDefault="006254B5" w:rsidP="006254B5">
      <w:pPr>
        <w:pStyle w:val="NormalParagraph"/>
        <w:spacing w:after="0"/>
        <w:ind w:left="360"/>
        <w:rPr>
          <w:rFonts w:ascii="Times New Roman" w:eastAsia="Times New Roman" w:hAnsi="Times New Roman"/>
          <w:sz w:val="20"/>
          <w:szCs w:val="20"/>
          <w:lang w:eastAsia="en-US"/>
        </w:rPr>
      </w:pPr>
    </w:p>
    <w:p w14:paraId="4E2C28F3" w14:textId="2EFC2CAC" w:rsidR="00A37D13" w:rsidRDefault="006254B5" w:rsidP="00D730EB">
      <w:pPr>
        <w:pStyle w:val="NormalParagraph"/>
        <w:numPr>
          <w:ilvl w:val="0"/>
          <w:numId w:val="17"/>
        </w:numPr>
        <w:spacing w:after="0"/>
        <w:rPr>
          <w:rFonts w:ascii="Times New Roman" w:eastAsia="Times New Roman" w:hAnsi="Times New Roman"/>
          <w:sz w:val="20"/>
          <w:szCs w:val="20"/>
          <w:lang w:eastAsia="en-US"/>
        </w:rPr>
      </w:pPr>
      <w:r>
        <w:rPr>
          <w:rFonts w:ascii="Times New Roman" w:eastAsia="Times New Roman" w:hAnsi="Times New Roman"/>
          <w:sz w:val="20"/>
          <w:szCs w:val="20"/>
          <w:lang w:eastAsia="en-US"/>
        </w:rPr>
        <w:t>CT1 to discuss the following:</w:t>
      </w:r>
    </w:p>
    <w:p w14:paraId="6F9093A4" w14:textId="4B262697" w:rsidR="006254B5" w:rsidRPr="00D730EB" w:rsidRDefault="006254B5" w:rsidP="00D730EB">
      <w:pPr>
        <w:pStyle w:val="NormalParagraph"/>
        <w:numPr>
          <w:ilvl w:val="1"/>
          <w:numId w:val="11"/>
        </w:numPr>
        <w:spacing w:after="0"/>
        <w:ind w:left="1800"/>
        <w:rPr>
          <w:rFonts w:ascii="Times New Roman" w:eastAsia="Times New Roman" w:hAnsi="Times New Roman"/>
          <w:sz w:val="20"/>
          <w:szCs w:val="20"/>
          <w:lang w:eastAsia="en-US"/>
        </w:rPr>
      </w:pPr>
      <w:r w:rsidRPr="00D730EB">
        <w:rPr>
          <w:rFonts w:ascii="Times New Roman" w:eastAsia="Times New Roman" w:hAnsi="Times New Roman"/>
          <w:sz w:val="20"/>
          <w:szCs w:val="20"/>
          <w:lang w:eastAsia="en-US"/>
        </w:rPr>
        <w:t xml:space="preserve">Introduce solutions with </w:t>
      </w:r>
      <w:r w:rsidR="00A37D13" w:rsidRPr="00D730EB">
        <w:rPr>
          <w:rFonts w:ascii="Times New Roman" w:eastAsia="Times New Roman" w:hAnsi="Times New Roman"/>
          <w:sz w:val="20"/>
          <w:szCs w:val="20"/>
          <w:lang w:eastAsia="en-US"/>
        </w:rPr>
        <w:t>normative requirement starting from Rel-15</w:t>
      </w:r>
      <w:r w:rsidRPr="00D730EB">
        <w:rPr>
          <w:rFonts w:ascii="Times New Roman" w:eastAsia="Times New Roman" w:hAnsi="Times New Roman"/>
          <w:sz w:val="20"/>
          <w:szCs w:val="20"/>
          <w:lang w:eastAsia="en-US"/>
        </w:rPr>
        <w:t xml:space="preserve"> onwards.</w:t>
      </w:r>
    </w:p>
    <w:p w14:paraId="2B067F75" w14:textId="6F680C59" w:rsidR="00950B13" w:rsidRPr="00950B13" w:rsidRDefault="006254B5" w:rsidP="00950B13">
      <w:pPr>
        <w:pStyle w:val="NormalParagraph"/>
        <w:numPr>
          <w:ilvl w:val="1"/>
          <w:numId w:val="11"/>
        </w:numPr>
        <w:spacing w:after="0"/>
        <w:ind w:left="1800"/>
        <w:rPr>
          <w:rFonts w:ascii="Times New Roman" w:eastAsia="Times New Roman" w:hAnsi="Times New Roman"/>
          <w:sz w:val="20"/>
          <w:szCs w:val="20"/>
          <w:lang w:eastAsia="en-US"/>
        </w:rPr>
      </w:pPr>
      <w:r w:rsidRPr="00D730EB">
        <w:rPr>
          <w:rFonts w:ascii="Times New Roman" w:eastAsia="Times New Roman" w:hAnsi="Times New Roman"/>
          <w:sz w:val="20"/>
          <w:szCs w:val="20"/>
          <w:lang w:eastAsia="en-US"/>
        </w:rPr>
        <w:t>A solution f</w:t>
      </w:r>
      <w:r w:rsidR="00A37D13" w:rsidRPr="00D730EB">
        <w:rPr>
          <w:rFonts w:ascii="Times New Roman" w:eastAsia="Times New Roman" w:hAnsi="Times New Roman"/>
          <w:sz w:val="20"/>
          <w:szCs w:val="20"/>
          <w:lang w:eastAsia="en-US"/>
        </w:rPr>
        <w:t>or the UE to prevent the excessive re-attempts</w:t>
      </w:r>
      <w:r w:rsidRPr="00D730EB">
        <w:rPr>
          <w:rFonts w:ascii="Times New Roman" w:eastAsia="Times New Roman" w:hAnsi="Times New Roman"/>
          <w:sz w:val="20"/>
          <w:szCs w:val="20"/>
          <w:lang w:eastAsia="en-US"/>
        </w:rPr>
        <w:t xml:space="preserve">, especially when </w:t>
      </w:r>
      <w:r w:rsidRPr="00950B13">
        <w:rPr>
          <w:rFonts w:ascii="Times New Roman" w:eastAsia="Times New Roman" w:hAnsi="Times New Roman"/>
          <w:b/>
          <w:bCs/>
          <w:sz w:val="20"/>
          <w:szCs w:val="20"/>
          <w:lang w:eastAsia="en-US"/>
        </w:rPr>
        <w:t>no</w:t>
      </w:r>
      <w:r w:rsidRPr="00D730EB">
        <w:rPr>
          <w:rFonts w:ascii="Times New Roman" w:eastAsia="Times New Roman" w:hAnsi="Times New Roman"/>
          <w:sz w:val="20"/>
          <w:szCs w:val="20"/>
          <w:lang w:eastAsia="en-US"/>
        </w:rPr>
        <w:t xml:space="preserve"> back-off timer is used</w:t>
      </w:r>
      <w:r w:rsidR="00950B13">
        <w:rPr>
          <w:rFonts w:ascii="Times New Roman" w:eastAsia="Times New Roman" w:hAnsi="Times New Roman"/>
          <w:sz w:val="20"/>
          <w:szCs w:val="20"/>
          <w:lang w:eastAsia="en-US"/>
        </w:rPr>
        <w:t>, by i</w:t>
      </w:r>
      <w:r w:rsidR="00950B13" w:rsidRPr="00D730EB">
        <w:rPr>
          <w:rFonts w:ascii="Times New Roman" w:eastAsia="Times New Roman" w:hAnsi="Times New Roman"/>
          <w:sz w:val="20"/>
          <w:szCs w:val="20"/>
          <w:lang w:eastAsia="en-US"/>
        </w:rPr>
        <w:t>ntroduc</w:t>
      </w:r>
      <w:r w:rsidR="00950B13">
        <w:rPr>
          <w:rFonts w:ascii="Times New Roman" w:eastAsia="Times New Roman" w:hAnsi="Times New Roman"/>
          <w:sz w:val="20"/>
          <w:szCs w:val="20"/>
          <w:lang w:eastAsia="en-US"/>
        </w:rPr>
        <w:t>ing of</w:t>
      </w:r>
      <w:r w:rsidR="00950B13" w:rsidRPr="00D730EB">
        <w:rPr>
          <w:rFonts w:ascii="Times New Roman" w:eastAsia="Times New Roman" w:hAnsi="Times New Roman"/>
          <w:sz w:val="20"/>
          <w:szCs w:val="20"/>
          <w:lang w:eastAsia="en-US"/>
        </w:rPr>
        <w:t xml:space="preserve"> a new retransmission timer. </w:t>
      </w:r>
    </w:p>
    <w:p w14:paraId="27CFC899" w14:textId="77777777" w:rsidR="00D730EB" w:rsidRPr="00D730EB" w:rsidRDefault="006254B5" w:rsidP="00D730EB">
      <w:pPr>
        <w:pStyle w:val="NormalParagraph"/>
        <w:numPr>
          <w:ilvl w:val="1"/>
          <w:numId w:val="11"/>
        </w:numPr>
        <w:spacing w:after="0"/>
        <w:ind w:left="1800"/>
        <w:rPr>
          <w:rFonts w:ascii="Times New Roman" w:eastAsia="Times New Roman" w:hAnsi="Times New Roman"/>
          <w:sz w:val="20"/>
          <w:szCs w:val="20"/>
          <w:lang w:eastAsia="en-US"/>
        </w:rPr>
      </w:pPr>
      <w:r w:rsidRPr="00D730EB">
        <w:rPr>
          <w:rFonts w:ascii="Times New Roman" w:eastAsia="Times New Roman" w:hAnsi="Times New Roman"/>
          <w:sz w:val="20"/>
          <w:szCs w:val="20"/>
          <w:lang w:eastAsia="en-US"/>
        </w:rPr>
        <w:t>A solution for the</w:t>
      </w:r>
      <w:r w:rsidR="00A37D13" w:rsidRPr="00D730EB">
        <w:rPr>
          <w:rFonts w:ascii="Times New Roman" w:eastAsia="Times New Roman" w:hAnsi="Times New Roman"/>
          <w:sz w:val="20"/>
          <w:szCs w:val="20"/>
          <w:lang w:eastAsia="en-US"/>
        </w:rPr>
        <w:t xml:space="preserve"> UE to perform automatic re-establishment to the network without the UE interaction</w:t>
      </w:r>
      <w:r w:rsidRPr="00D730EB">
        <w:rPr>
          <w:rFonts w:ascii="Times New Roman" w:eastAsia="Times New Roman" w:hAnsi="Times New Roman"/>
          <w:sz w:val="20"/>
          <w:szCs w:val="20"/>
          <w:lang w:eastAsia="en-US"/>
        </w:rPr>
        <w:t xml:space="preserve"> where applicable.</w:t>
      </w:r>
    </w:p>
    <w:p w14:paraId="401889B9" w14:textId="7868F217" w:rsidR="006254B5" w:rsidRPr="00D730EB" w:rsidRDefault="006254B5" w:rsidP="00D730EB">
      <w:pPr>
        <w:pStyle w:val="NormalParagraph"/>
        <w:numPr>
          <w:ilvl w:val="1"/>
          <w:numId w:val="11"/>
        </w:numPr>
        <w:spacing w:after="0"/>
        <w:ind w:left="1800"/>
        <w:rPr>
          <w:rFonts w:ascii="Times New Roman" w:eastAsia="Times New Roman" w:hAnsi="Times New Roman"/>
          <w:sz w:val="20"/>
          <w:szCs w:val="20"/>
          <w:lang w:eastAsia="en-US"/>
        </w:rPr>
      </w:pPr>
      <w:r w:rsidRPr="00D730EB">
        <w:rPr>
          <w:rFonts w:ascii="Times New Roman" w:eastAsia="Times New Roman" w:hAnsi="Times New Roman"/>
          <w:sz w:val="20"/>
          <w:szCs w:val="20"/>
          <w:lang w:eastAsia="en-US"/>
        </w:rPr>
        <w:t>Discuss the ESM cause values for which to apply the new solutions.</w:t>
      </w:r>
    </w:p>
    <w:p w14:paraId="0378B0D9" w14:textId="77777777" w:rsidR="006254B5" w:rsidRPr="006254B5" w:rsidRDefault="006254B5" w:rsidP="006254B5">
      <w:pPr>
        <w:pStyle w:val="NormalParagraph"/>
        <w:spacing w:after="0"/>
        <w:ind w:left="1080"/>
        <w:rPr>
          <w:rFonts w:ascii="Times New Roman" w:eastAsia="Times New Roman" w:hAnsi="Times New Roman"/>
          <w:sz w:val="20"/>
          <w:szCs w:val="20"/>
          <w:lang w:eastAsia="en-US"/>
        </w:rPr>
      </w:pPr>
    </w:p>
    <w:p w14:paraId="5A87FF7F" w14:textId="509F396C" w:rsidR="00904126" w:rsidRPr="00B47E4F" w:rsidRDefault="0054190C" w:rsidP="00B47E4F">
      <w:pPr>
        <w:pStyle w:val="NormalParagraph"/>
        <w:numPr>
          <w:ilvl w:val="0"/>
          <w:numId w:val="21"/>
        </w:numPr>
        <w:spacing w:after="0"/>
        <w:rPr>
          <w:rFonts w:ascii="Times New Roman" w:eastAsia="Times New Roman" w:hAnsi="Times New Roman"/>
          <w:sz w:val="20"/>
          <w:szCs w:val="20"/>
          <w:lang w:eastAsia="en-US"/>
        </w:rPr>
      </w:pPr>
      <w:r>
        <w:rPr>
          <w:rFonts w:ascii="Times New Roman" w:eastAsia="Times New Roman" w:hAnsi="Times New Roman"/>
          <w:sz w:val="20"/>
          <w:szCs w:val="20"/>
          <w:lang w:eastAsia="en-US"/>
        </w:rPr>
        <w:t>CT1 to send LS response to GSMA with the conclusions</w:t>
      </w:r>
      <w:r w:rsidR="005337CB">
        <w:rPr>
          <w:rFonts w:ascii="Times New Roman" w:eastAsia="Times New Roman" w:hAnsi="Times New Roman"/>
          <w:sz w:val="20"/>
          <w:szCs w:val="20"/>
          <w:lang w:eastAsia="en-US"/>
        </w:rPr>
        <w:t xml:space="preserve"> and the corrections</w:t>
      </w:r>
      <w:r>
        <w:rPr>
          <w:rFonts w:ascii="Times New Roman" w:eastAsia="Times New Roman" w:hAnsi="Times New Roman"/>
          <w:sz w:val="20"/>
          <w:szCs w:val="20"/>
          <w:lang w:eastAsia="en-US"/>
        </w:rPr>
        <w:t xml:space="preserve"> </w:t>
      </w:r>
      <w:r w:rsidR="005337CB">
        <w:rPr>
          <w:rFonts w:ascii="Times New Roman" w:eastAsia="Times New Roman" w:hAnsi="Times New Roman"/>
          <w:sz w:val="20"/>
          <w:szCs w:val="20"/>
          <w:lang w:eastAsia="en-US"/>
        </w:rPr>
        <w:t>/</w:t>
      </w:r>
      <w:r>
        <w:rPr>
          <w:rFonts w:ascii="Times New Roman" w:eastAsia="Times New Roman" w:hAnsi="Times New Roman"/>
          <w:sz w:val="20"/>
          <w:szCs w:val="20"/>
          <w:lang w:eastAsia="en-US"/>
        </w:rPr>
        <w:t xml:space="preserve"> clarifications to be made to TS24.301 and TS24.501</w:t>
      </w:r>
      <w:r w:rsidR="00950B13">
        <w:rPr>
          <w:rFonts w:ascii="Times New Roman" w:eastAsia="Times New Roman" w:hAnsi="Times New Roman"/>
          <w:sz w:val="20"/>
          <w:szCs w:val="20"/>
          <w:lang w:eastAsia="en-US"/>
        </w:rPr>
        <w:t>, as applicable</w:t>
      </w:r>
      <w:r>
        <w:rPr>
          <w:rFonts w:ascii="Times New Roman" w:eastAsia="Times New Roman" w:hAnsi="Times New Roman"/>
          <w:sz w:val="20"/>
          <w:szCs w:val="20"/>
          <w:lang w:eastAsia="en-US"/>
        </w:rPr>
        <w:t xml:space="preserve">. </w:t>
      </w:r>
    </w:p>
    <w:sectPr w:rsidR="00904126" w:rsidRPr="00B47E4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EA5EF" w14:textId="77777777" w:rsidR="00DF4ABC" w:rsidRDefault="00DF4ABC">
      <w:r>
        <w:separator/>
      </w:r>
    </w:p>
  </w:endnote>
  <w:endnote w:type="continuationSeparator" w:id="0">
    <w:p w14:paraId="4DDC5523" w14:textId="77777777" w:rsidR="00DF4ABC" w:rsidRDefault="00DF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7539" w14:textId="77777777" w:rsidR="00DF4ABC" w:rsidRDefault="00DF4ABC">
      <w:r>
        <w:separator/>
      </w:r>
    </w:p>
  </w:footnote>
  <w:footnote w:type="continuationSeparator" w:id="0">
    <w:p w14:paraId="00A6F439" w14:textId="77777777" w:rsidR="00DF4ABC" w:rsidRDefault="00DF4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3D7"/>
    <w:multiLevelType w:val="hybridMultilevel"/>
    <w:tmpl w:val="597A240E"/>
    <w:lvl w:ilvl="0" w:tplc="B5DC6C6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9B498C"/>
    <w:multiLevelType w:val="hybridMultilevel"/>
    <w:tmpl w:val="7730109E"/>
    <w:lvl w:ilvl="0" w:tplc="FFFFFFFF">
      <w:numFmt w:val="bullet"/>
      <w:lvlText w:val="-"/>
      <w:lvlJc w:val="left"/>
      <w:pPr>
        <w:ind w:left="1080" w:hanging="360"/>
      </w:pPr>
      <w:rPr>
        <w:rFonts w:ascii="Arial" w:eastAsia="SimSun" w:hAnsi="Arial" w:cs="Arial" w:hint="default"/>
      </w:rPr>
    </w:lvl>
    <w:lvl w:ilvl="1" w:tplc="B5DC6C66">
      <w:start w:val="6"/>
      <w:numFmt w:val="bullet"/>
      <w:lvlText w:val="-"/>
      <w:lvlJc w:val="left"/>
      <w:pPr>
        <w:ind w:left="1080" w:hanging="360"/>
      </w:pPr>
      <w:rPr>
        <w:rFonts w:ascii="Arial" w:eastAsia="SimSun" w:hAnsi="Arial" w:cs="Aria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FF0660"/>
    <w:multiLevelType w:val="hybridMultilevel"/>
    <w:tmpl w:val="17B00562"/>
    <w:lvl w:ilvl="0" w:tplc="6C0A4C6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86D44"/>
    <w:multiLevelType w:val="hybridMultilevel"/>
    <w:tmpl w:val="6A24871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DCF5EA4"/>
    <w:multiLevelType w:val="hybridMultilevel"/>
    <w:tmpl w:val="6F4E8CF0"/>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8" w15:restartNumberingAfterBreak="0">
    <w:nsid w:val="3EFA4878"/>
    <w:multiLevelType w:val="multilevel"/>
    <w:tmpl w:val="7B2CD562"/>
    <w:numStyleLink w:val="ListNumbers"/>
  </w:abstractNum>
  <w:abstractNum w:abstractNumId="9" w15:restartNumberingAfterBreak="0">
    <w:nsid w:val="474277BB"/>
    <w:multiLevelType w:val="hybridMultilevel"/>
    <w:tmpl w:val="4FCA505C"/>
    <w:lvl w:ilvl="0" w:tplc="FFFFFFFF">
      <w:start w:val="1"/>
      <w:numFmt w:val="bullet"/>
      <w:lvlText w:val="-"/>
      <w:lvlJc w:val="left"/>
      <w:pPr>
        <w:ind w:left="1080" w:hanging="360"/>
      </w:pPr>
      <w:rPr>
        <w:rFonts w:ascii="Times New Roman" w:eastAsia="Times New Roman" w:hAnsi="Times New Roman" w:cs="Times New Roman" w:hint="default"/>
      </w:rPr>
    </w:lvl>
    <w:lvl w:ilvl="1" w:tplc="FFFFFFFF">
      <w:numFmt w:val="bullet"/>
      <w:lvlText w:val="-"/>
      <w:lvlJc w:val="left"/>
      <w:pPr>
        <w:ind w:left="1800" w:hanging="360"/>
      </w:pPr>
      <w:rPr>
        <w:rFonts w:ascii="Arial" w:eastAsia="SimSu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769498E"/>
    <w:multiLevelType w:val="hybridMultilevel"/>
    <w:tmpl w:val="21FE600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D4F19AC"/>
    <w:multiLevelType w:val="hybridMultilevel"/>
    <w:tmpl w:val="10A259C6"/>
    <w:lvl w:ilvl="0" w:tplc="B5DC6C66">
      <w:start w:val="6"/>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1631A09"/>
    <w:multiLevelType w:val="hybridMultilevel"/>
    <w:tmpl w:val="E5186784"/>
    <w:lvl w:ilvl="0" w:tplc="B84246D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BA7241"/>
    <w:multiLevelType w:val="hybridMultilevel"/>
    <w:tmpl w:val="A5DC50D4"/>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6F70BB0"/>
    <w:multiLevelType w:val="hybridMultilevel"/>
    <w:tmpl w:val="11288F60"/>
    <w:lvl w:ilvl="0" w:tplc="FFFFFFFF">
      <w:start w:val="1"/>
      <w:numFmt w:val="bullet"/>
      <w:lvlText w:val="-"/>
      <w:lvlJc w:val="left"/>
      <w:pPr>
        <w:ind w:left="720" w:hanging="360"/>
      </w:pPr>
      <w:rPr>
        <w:rFonts w:ascii="Times New Roman" w:eastAsia="Times New Roman" w:hAnsi="Times New Roman" w:cs="Times New Roman" w:hint="default"/>
      </w:rPr>
    </w:lvl>
    <w:lvl w:ilvl="1" w:tplc="B5DC6C66">
      <w:start w:val="6"/>
      <w:numFmt w:val="bullet"/>
      <w:lvlText w:val="-"/>
      <w:lvlJc w:val="left"/>
      <w:pPr>
        <w:ind w:left="1440" w:hanging="360"/>
      </w:pPr>
      <w:rPr>
        <w:rFonts w:ascii="Arial" w:eastAsia="SimSu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A8556B4"/>
    <w:multiLevelType w:val="hybridMultilevel"/>
    <w:tmpl w:val="160084E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FFD7A39"/>
    <w:multiLevelType w:val="hybridMultilevel"/>
    <w:tmpl w:val="D5547876"/>
    <w:lvl w:ilvl="0" w:tplc="FFFFFFFF">
      <w:start w:val="1"/>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Arial" w:eastAsia="SimSun" w:hAnsi="Arial" w:cs="Arial" w:hint="default"/>
      </w:rPr>
    </w:lvl>
    <w:lvl w:ilvl="2" w:tplc="B7ACBB40">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1AE648B"/>
    <w:multiLevelType w:val="hybridMultilevel"/>
    <w:tmpl w:val="BE1CBA6E"/>
    <w:lvl w:ilvl="0" w:tplc="8954E5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E2622E"/>
    <w:multiLevelType w:val="hybridMultilevel"/>
    <w:tmpl w:val="48AE8BB6"/>
    <w:lvl w:ilvl="0" w:tplc="FFFFFFFF">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796475"/>
    <w:multiLevelType w:val="hybridMultilevel"/>
    <w:tmpl w:val="1DA48FAC"/>
    <w:lvl w:ilvl="0" w:tplc="CAAA6AAE">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03638385">
    <w:abstractNumId w:val="11"/>
  </w:num>
  <w:num w:numId="2" w16cid:durableId="1633753767">
    <w:abstractNumId w:val="4"/>
  </w:num>
  <w:num w:numId="3" w16cid:durableId="528221516">
    <w:abstractNumId w:val="2"/>
  </w:num>
  <w:num w:numId="4" w16cid:durableId="1284772429">
    <w:abstractNumId w:val="10"/>
  </w:num>
  <w:num w:numId="5" w16cid:durableId="184179338">
    <w:abstractNumId w:val="6"/>
  </w:num>
  <w:num w:numId="6" w16cid:durableId="29455532">
    <w:abstractNumId w:val="19"/>
  </w:num>
  <w:num w:numId="7" w16cid:durableId="1736127289">
    <w:abstractNumId w:val="14"/>
  </w:num>
  <w:num w:numId="8" w16cid:durableId="1725833690">
    <w:abstractNumId w:val="13"/>
  </w:num>
  <w:num w:numId="9" w16cid:durableId="264267617">
    <w:abstractNumId w:val="5"/>
  </w:num>
  <w:num w:numId="10" w16cid:durableId="1037008211">
    <w:abstractNumId w:val="7"/>
  </w:num>
  <w:num w:numId="11" w16cid:durableId="792481494">
    <w:abstractNumId w:val="18"/>
  </w:num>
  <w:num w:numId="12" w16cid:durableId="331180830">
    <w:abstractNumId w:val="9"/>
  </w:num>
  <w:num w:numId="13" w16cid:durableId="196430021">
    <w:abstractNumId w:val="21"/>
  </w:num>
  <w:num w:numId="14" w16cid:durableId="380832710">
    <w:abstractNumId w:val="16"/>
  </w:num>
  <w:num w:numId="15" w16cid:durableId="202594679">
    <w:abstractNumId w:val="17"/>
  </w:num>
  <w:num w:numId="16" w16cid:durableId="367994844">
    <w:abstractNumId w:val="12"/>
  </w:num>
  <w:num w:numId="17" w16cid:durableId="807015384">
    <w:abstractNumId w:val="20"/>
  </w:num>
  <w:num w:numId="18" w16cid:durableId="972054982">
    <w:abstractNumId w:val="1"/>
  </w:num>
  <w:num w:numId="19" w16cid:durableId="1927418861">
    <w:abstractNumId w:val="8"/>
  </w:num>
  <w:num w:numId="20" w16cid:durableId="440106448">
    <w:abstractNumId w:val="15"/>
  </w:num>
  <w:num w:numId="21" w16cid:durableId="963661787">
    <w:abstractNumId w:val="3"/>
  </w:num>
  <w:num w:numId="22" w16cid:durableId="522090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3B96"/>
    <w:rsid w:val="000775E7"/>
    <w:rsid w:val="0007775C"/>
    <w:rsid w:val="00082EA4"/>
    <w:rsid w:val="00094F23"/>
    <w:rsid w:val="000967F4"/>
    <w:rsid w:val="000B422A"/>
    <w:rsid w:val="000B62FE"/>
    <w:rsid w:val="000D6D78"/>
    <w:rsid w:val="000E0429"/>
    <w:rsid w:val="000F6E51"/>
    <w:rsid w:val="00102A24"/>
    <w:rsid w:val="00103FFE"/>
    <w:rsid w:val="001127EC"/>
    <w:rsid w:val="0013259C"/>
    <w:rsid w:val="00135831"/>
    <w:rsid w:val="001376A6"/>
    <w:rsid w:val="001424CD"/>
    <w:rsid w:val="0014413C"/>
    <w:rsid w:val="00163D28"/>
    <w:rsid w:val="00166A1B"/>
    <w:rsid w:val="001749A4"/>
    <w:rsid w:val="00181F38"/>
    <w:rsid w:val="00192B41"/>
    <w:rsid w:val="00194380"/>
    <w:rsid w:val="00197E4A"/>
    <w:rsid w:val="001A31EF"/>
    <w:rsid w:val="001B01F1"/>
    <w:rsid w:val="001B2414"/>
    <w:rsid w:val="001B5421"/>
    <w:rsid w:val="001B650D"/>
    <w:rsid w:val="001C2D0C"/>
    <w:rsid w:val="001D0B09"/>
    <w:rsid w:val="001D3F96"/>
    <w:rsid w:val="001E6729"/>
    <w:rsid w:val="001F00DB"/>
    <w:rsid w:val="002070CB"/>
    <w:rsid w:val="0021161E"/>
    <w:rsid w:val="0021290A"/>
    <w:rsid w:val="002322B1"/>
    <w:rsid w:val="002336BF"/>
    <w:rsid w:val="00235F9B"/>
    <w:rsid w:val="00236BBA"/>
    <w:rsid w:val="00236D1F"/>
    <w:rsid w:val="002407FF"/>
    <w:rsid w:val="00250F58"/>
    <w:rsid w:val="002541D3"/>
    <w:rsid w:val="00256429"/>
    <w:rsid w:val="0026253E"/>
    <w:rsid w:val="00272D61"/>
    <w:rsid w:val="00275523"/>
    <w:rsid w:val="002917E6"/>
    <w:rsid w:val="002919B7"/>
    <w:rsid w:val="00295D61"/>
    <w:rsid w:val="002B074C"/>
    <w:rsid w:val="002B2FE7"/>
    <w:rsid w:val="002B34EA"/>
    <w:rsid w:val="002B5361"/>
    <w:rsid w:val="002C1BA4"/>
    <w:rsid w:val="002C47B8"/>
    <w:rsid w:val="002E397B"/>
    <w:rsid w:val="002E3AE2"/>
    <w:rsid w:val="002E5F39"/>
    <w:rsid w:val="002F56BC"/>
    <w:rsid w:val="002F7CCB"/>
    <w:rsid w:val="00310E70"/>
    <w:rsid w:val="00313F3E"/>
    <w:rsid w:val="00320536"/>
    <w:rsid w:val="00325E33"/>
    <w:rsid w:val="003275E6"/>
    <w:rsid w:val="00354553"/>
    <w:rsid w:val="0036386A"/>
    <w:rsid w:val="0037138B"/>
    <w:rsid w:val="00392C87"/>
    <w:rsid w:val="003A5FFA"/>
    <w:rsid w:val="003A67E1"/>
    <w:rsid w:val="003B2CAE"/>
    <w:rsid w:val="003D4593"/>
    <w:rsid w:val="003E2C8B"/>
    <w:rsid w:val="003E710B"/>
    <w:rsid w:val="003E75C6"/>
    <w:rsid w:val="003F1C0E"/>
    <w:rsid w:val="004008D7"/>
    <w:rsid w:val="0040145D"/>
    <w:rsid w:val="00403F62"/>
    <w:rsid w:val="00411339"/>
    <w:rsid w:val="004131BD"/>
    <w:rsid w:val="00416CEA"/>
    <w:rsid w:val="00421AFD"/>
    <w:rsid w:val="00430628"/>
    <w:rsid w:val="00430A72"/>
    <w:rsid w:val="00432048"/>
    <w:rsid w:val="00450922"/>
    <w:rsid w:val="004518DB"/>
    <w:rsid w:val="004726C5"/>
    <w:rsid w:val="00477EBC"/>
    <w:rsid w:val="004A0A73"/>
    <w:rsid w:val="004A661C"/>
    <w:rsid w:val="004B1A63"/>
    <w:rsid w:val="004C481F"/>
    <w:rsid w:val="004C4C9B"/>
    <w:rsid w:val="004D2FA0"/>
    <w:rsid w:val="004D6D84"/>
    <w:rsid w:val="004E1010"/>
    <w:rsid w:val="004F21D0"/>
    <w:rsid w:val="004F5B6A"/>
    <w:rsid w:val="0050202A"/>
    <w:rsid w:val="0052032E"/>
    <w:rsid w:val="005220FF"/>
    <w:rsid w:val="005337CB"/>
    <w:rsid w:val="0054190C"/>
    <w:rsid w:val="00544D8F"/>
    <w:rsid w:val="00553BDE"/>
    <w:rsid w:val="00562495"/>
    <w:rsid w:val="00573FB2"/>
    <w:rsid w:val="00577727"/>
    <w:rsid w:val="005777AF"/>
    <w:rsid w:val="00586562"/>
    <w:rsid w:val="00593DC4"/>
    <w:rsid w:val="0059529B"/>
    <w:rsid w:val="005A3249"/>
    <w:rsid w:val="005A6ABC"/>
    <w:rsid w:val="005B1577"/>
    <w:rsid w:val="005C0CC6"/>
    <w:rsid w:val="005C0FFC"/>
    <w:rsid w:val="005C1F13"/>
    <w:rsid w:val="005C3F71"/>
    <w:rsid w:val="005C7352"/>
    <w:rsid w:val="005D1F7E"/>
    <w:rsid w:val="005D2738"/>
    <w:rsid w:val="005D4A24"/>
    <w:rsid w:val="005E12F4"/>
    <w:rsid w:val="005E47F6"/>
    <w:rsid w:val="005E7235"/>
    <w:rsid w:val="005F041C"/>
    <w:rsid w:val="005F4B34"/>
    <w:rsid w:val="00613237"/>
    <w:rsid w:val="00616E18"/>
    <w:rsid w:val="00623AED"/>
    <w:rsid w:val="0062443C"/>
    <w:rsid w:val="006254B5"/>
    <w:rsid w:val="00632157"/>
    <w:rsid w:val="00633971"/>
    <w:rsid w:val="0064121E"/>
    <w:rsid w:val="00660354"/>
    <w:rsid w:val="006608E3"/>
    <w:rsid w:val="00663C33"/>
    <w:rsid w:val="00665B9B"/>
    <w:rsid w:val="00675557"/>
    <w:rsid w:val="006919EF"/>
    <w:rsid w:val="006C67EC"/>
    <w:rsid w:val="006D3D54"/>
    <w:rsid w:val="006E1A49"/>
    <w:rsid w:val="006F1B00"/>
    <w:rsid w:val="006F4B7A"/>
    <w:rsid w:val="006F7727"/>
    <w:rsid w:val="00700A59"/>
    <w:rsid w:val="00710142"/>
    <w:rsid w:val="0071241E"/>
    <w:rsid w:val="00712E81"/>
    <w:rsid w:val="00723919"/>
    <w:rsid w:val="007261D3"/>
    <w:rsid w:val="0074596C"/>
    <w:rsid w:val="00762474"/>
    <w:rsid w:val="00762F4C"/>
    <w:rsid w:val="00773347"/>
    <w:rsid w:val="007814A8"/>
    <w:rsid w:val="00781A62"/>
    <w:rsid w:val="00783C0E"/>
    <w:rsid w:val="00787383"/>
    <w:rsid w:val="00791B51"/>
    <w:rsid w:val="00795AD1"/>
    <w:rsid w:val="007A0E9F"/>
    <w:rsid w:val="007B1D8E"/>
    <w:rsid w:val="007B4D31"/>
    <w:rsid w:val="007B5456"/>
    <w:rsid w:val="007B5F65"/>
    <w:rsid w:val="007D3C7C"/>
    <w:rsid w:val="007F6574"/>
    <w:rsid w:val="00825095"/>
    <w:rsid w:val="0083256F"/>
    <w:rsid w:val="00837F1C"/>
    <w:rsid w:val="00850CD4"/>
    <w:rsid w:val="00851C78"/>
    <w:rsid w:val="00854A49"/>
    <w:rsid w:val="00876391"/>
    <w:rsid w:val="008816DA"/>
    <w:rsid w:val="00881EF3"/>
    <w:rsid w:val="008A06BE"/>
    <w:rsid w:val="008A56FD"/>
    <w:rsid w:val="008D3DA6"/>
    <w:rsid w:val="008F7444"/>
    <w:rsid w:val="00904126"/>
    <w:rsid w:val="0091399A"/>
    <w:rsid w:val="00916F40"/>
    <w:rsid w:val="00926791"/>
    <w:rsid w:val="0093640E"/>
    <w:rsid w:val="0093661C"/>
    <w:rsid w:val="00940736"/>
    <w:rsid w:val="00950B13"/>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3E9E"/>
    <w:rsid w:val="009F6047"/>
    <w:rsid w:val="00A03D2A"/>
    <w:rsid w:val="00A10ADB"/>
    <w:rsid w:val="00A12C91"/>
    <w:rsid w:val="00A144AB"/>
    <w:rsid w:val="00A151A1"/>
    <w:rsid w:val="00A17F01"/>
    <w:rsid w:val="00A24557"/>
    <w:rsid w:val="00A248B2"/>
    <w:rsid w:val="00A27A64"/>
    <w:rsid w:val="00A37D13"/>
    <w:rsid w:val="00A37F26"/>
    <w:rsid w:val="00A37F80"/>
    <w:rsid w:val="00A46B3F"/>
    <w:rsid w:val="00A46F30"/>
    <w:rsid w:val="00A61169"/>
    <w:rsid w:val="00A63024"/>
    <w:rsid w:val="00A63C4A"/>
    <w:rsid w:val="00A71AF9"/>
    <w:rsid w:val="00A82FCC"/>
    <w:rsid w:val="00A906A4"/>
    <w:rsid w:val="00AA574E"/>
    <w:rsid w:val="00AB4386"/>
    <w:rsid w:val="00AD324E"/>
    <w:rsid w:val="00AD5B51"/>
    <w:rsid w:val="00AD7B78"/>
    <w:rsid w:val="00AE1026"/>
    <w:rsid w:val="00AE1041"/>
    <w:rsid w:val="00AF4118"/>
    <w:rsid w:val="00B0079B"/>
    <w:rsid w:val="00B05072"/>
    <w:rsid w:val="00B12CFC"/>
    <w:rsid w:val="00B21453"/>
    <w:rsid w:val="00B3526C"/>
    <w:rsid w:val="00B47534"/>
    <w:rsid w:val="00B47E4F"/>
    <w:rsid w:val="00B84B54"/>
    <w:rsid w:val="00B92C7D"/>
    <w:rsid w:val="00B93BB2"/>
    <w:rsid w:val="00B9697B"/>
    <w:rsid w:val="00BA46C7"/>
    <w:rsid w:val="00BA4DA4"/>
    <w:rsid w:val="00BA62E1"/>
    <w:rsid w:val="00BB7B45"/>
    <w:rsid w:val="00BC2DD2"/>
    <w:rsid w:val="00BC2E5F"/>
    <w:rsid w:val="00BC481E"/>
    <w:rsid w:val="00BC5AF6"/>
    <w:rsid w:val="00BD3E51"/>
    <w:rsid w:val="00BD5596"/>
    <w:rsid w:val="00BE5BAA"/>
    <w:rsid w:val="00BF0A84"/>
    <w:rsid w:val="00C03706"/>
    <w:rsid w:val="00C03F46"/>
    <w:rsid w:val="00C14497"/>
    <w:rsid w:val="00C159BC"/>
    <w:rsid w:val="00C15A54"/>
    <w:rsid w:val="00C2033A"/>
    <w:rsid w:val="00C2214E"/>
    <w:rsid w:val="00C2519B"/>
    <w:rsid w:val="00C3782E"/>
    <w:rsid w:val="00C404D1"/>
    <w:rsid w:val="00C42176"/>
    <w:rsid w:val="00C52914"/>
    <w:rsid w:val="00C5567D"/>
    <w:rsid w:val="00C63F06"/>
    <w:rsid w:val="00C6590B"/>
    <w:rsid w:val="00C7131F"/>
    <w:rsid w:val="00C74B8A"/>
    <w:rsid w:val="00C83B44"/>
    <w:rsid w:val="00CA5DB0"/>
    <w:rsid w:val="00CB445A"/>
    <w:rsid w:val="00CC0BE7"/>
    <w:rsid w:val="00CC2CC2"/>
    <w:rsid w:val="00CC2FF2"/>
    <w:rsid w:val="00CC58ED"/>
    <w:rsid w:val="00CE555E"/>
    <w:rsid w:val="00CF05B0"/>
    <w:rsid w:val="00D02A1D"/>
    <w:rsid w:val="00D145EC"/>
    <w:rsid w:val="00D17EE1"/>
    <w:rsid w:val="00D350BF"/>
    <w:rsid w:val="00D3647F"/>
    <w:rsid w:val="00D43C0B"/>
    <w:rsid w:val="00D44A74"/>
    <w:rsid w:val="00D53688"/>
    <w:rsid w:val="00D57CD2"/>
    <w:rsid w:val="00D57E66"/>
    <w:rsid w:val="00D730EB"/>
    <w:rsid w:val="00D73350"/>
    <w:rsid w:val="00D741F1"/>
    <w:rsid w:val="00D77A04"/>
    <w:rsid w:val="00D82231"/>
    <w:rsid w:val="00D8756E"/>
    <w:rsid w:val="00D938DD"/>
    <w:rsid w:val="00D974EA"/>
    <w:rsid w:val="00DA17D9"/>
    <w:rsid w:val="00DC0F52"/>
    <w:rsid w:val="00DC4726"/>
    <w:rsid w:val="00DD40D2"/>
    <w:rsid w:val="00DE5BBF"/>
    <w:rsid w:val="00DF4ABC"/>
    <w:rsid w:val="00E03A99"/>
    <w:rsid w:val="00E041CD"/>
    <w:rsid w:val="00E1463F"/>
    <w:rsid w:val="00E3132F"/>
    <w:rsid w:val="00E3403D"/>
    <w:rsid w:val="00E363A9"/>
    <w:rsid w:val="00E413E0"/>
    <w:rsid w:val="00E463C2"/>
    <w:rsid w:val="00E53AE3"/>
    <w:rsid w:val="00E5574A"/>
    <w:rsid w:val="00E610B9"/>
    <w:rsid w:val="00E64FB2"/>
    <w:rsid w:val="00E7033F"/>
    <w:rsid w:val="00E81E2C"/>
    <w:rsid w:val="00EB5D2F"/>
    <w:rsid w:val="00EC10EC"/>
    <w:rsid w:val="00ED6080"/>
    <w:rsid w:val="00EE000B"/>
    <w:rsid w:val="00EE0176"/>
    <w:rsid w:val="00EE0292"/>
    <w:rsid w:val="00EE6897"/>
    <w:rsid w:val="00EF0942"/>
    <w:rsid w:val="00EF291F"/>
    <w:rsid w:val="00F0218C"/>
    <w:rsid w:val="00F0393B"/>
    <w:rsid w:val="00F06B16"/>
    <w:rsid w:val="00F131BB"/>
    <w:rsid w:val="00F1342A"/>
    <w:rsid w:val="00F20101"/>
    <w:rsid w:val="00F313DD"/>
    <w:rsid w:val="00F378BE"/>
    <w:rsid w:val="00F43120"/>
    <w:rsid w:val="00F43E7A"/>
    <w:rsid w:val="00F4784E"/>
    <w:rsid w:val="00F56226"/>
    <w:rsid w:val="00F763A4"/>
    <w:rsid w:val="00F81BA0"/>
    <w:rsid w:val="00F81CF2"/>
    <w:rsid w:val="00F87FD2"/>
    <w:rsid w:val="00F941B8"/>
    <w:rsid w:val="00FA0DBD"/>
    <w:rsid w:val="00FA5FA5"/>
    <w:rsid w:val="00FA79A7"/>
    <w:rsid w:val="00FC643D"/>
    <w:rsid w:val="00FD1DAF"/>
    <w:rsid w:val="00FD6249"/>
    <w:rsid w:val="00FE1586"/>
    <w:rsid w:val="00FE3DCC"/>
    <w:rsid w:val="00FE53C8"/>
    <w:rsid w:val="00FE5FB7"/>
    <w:rsid w:val="00FE6D69"/>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List Number" w:uiPriority="6"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rmalParagraph">
    <w:name w:val="Normal Paragraph"/>
    <w:qFormat/>
    <w:rsid w:val="0021290A"/>
    <w:pPr>
      <w:spacing w:after="200" w:line="276" w:lineRule="auto"/>
    </w:pPr>
    <w:rPr>
      <w:rFonts w:ascii="Arial" w:eastAsia="SimSun" w:hAnsi="Arial"/>
      <w:sz w:val="22"/>
      <w:szCs w:val="22"/>
    </w:rPr>
  </w:style>
  <w:style w:type="paragraph" w:styleId="ListParagraph">
    <w:name w:val="List Paragraph"/>
    <w:basedOn w:val="Normal"/>
    <w:uiPriority w:val="34"/>
    <w:qFormat/>
    <w:rsid w:val="00EE0292"/>
    <w:pPr>
      <w:ind w:left="720"/>
      <w:contextualSpacing/>
    </w:pPr>
  </w:style>
  <w:style w:type="paragraph" w:styleId="TOC2">
    <w:name w:val="toc 2"/>
    <w:basedOn w:val="TOC1"/>
    <w:uiPriority w:val="39"/>
    <w:rsid w:val="00EE0292"/>
    <w:pPr>
      <w:tabs>
        <w:tab w:val="left" w:pos="993"/>
        <w:tab w:val="right" w:pos="9015"/>
      </w:tabs>
      <w:spacing w:after="20" w:line="276" w:lineRule="auto"/>
      <w:ind w:left="992" w:right="680" w:hanging="595"/>
    </w:pPr>
    <w:rPr>
      <w:rFonts w:ascii="Arial" w:hAnsi="Arial"/>
      <w:noProof/>
      <w:sz w:val="22"/>
      <w:szCs w:val="24"/>
      <w:lang w:eastAsia="en-GB" w:bidi="bn-BD"/>
    </w:rPr>
  </w:style>
  <w:style w:type="paragraph" w:customStyle="1" w:styleId="Figurecaption">
    <w:name w:val="Figure caption"/>
    <w:basedOn w:val="NormalParagraph"/>
    <w:uiPriority w:val="12"/>
    <w:qFormat/>
    <w:rsid w:val="00EE0292"/>
    <w:pPr>
      <w:numPr>
        <w:numId w:val="15"/>
      </w:numPr>
      <w:tabs>
        <w:tab w:val="left" w:pos="1009"/>
      </w:tabs>
      <w:jc w:val="center"/>
    </w:pPr>
    <w:rPr>
      <w:rFonts w:cs="Arial"/>
      <w:b/>
      <w:lang w:val="en-US"/>
    </w:rPr>
  </w:style>
  <w:style w:type="paragraph" w:styleId="TOC1">
    <w:name w:val="toc 1"/>
    <w:basedOn w:val="Normal"/>
    <w:next w:val="Normal"/>
    <w:autoRedefine/>
    <w:rsid w:val="00EE0292"/>
    <w:pPr>
      <w:spacing w:after="100"/>
    </w:pPr>
  </w:style>
  <w:style w:type="paragraph" w:styleId="Revision">
    <w:name w:val="Revision"/>
    <w:hidden/>
    <w:uiPriority w:val="99"/>
    <w:semiHidden/>
    <w:rsid w:val="003E75C6"/>
    <w:rPr>
      <w:lang w:eastAsia="en-US"/>
    </w:rPr>
  </w:style>
  <w:style w:type="character" w:styleId="CommentReference">
    <w:name w:val="annotation reference"/>
    <w:basedOn w:val="DefaultParagraphFont"/>
    <w:rsid w:val="00BC2DD2"/>
    <w:rPr>
      <w:sz w:val="16"/>
      <w:szCs w:val="16"/>
    </w:rPr>
  </w:style>
  <w:style w:type="paragraph" w:styleId="CommentSubject">
    <w:name w:val="annotation subject"/>
    <w:basedOn w:val="CommentText"/>
    <w:next w:val="CommentText"/>
    <w:link w:val="CommentSubjectChar"/>
    <w:rsid w:val="00BC2DD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C2DD2"/>
    <w:rPr>
      <w:rFonts w:ascii="Arial" w:hAnsi="Arial"/>
      <w:lang w:eastAsia="en-US"/>
    </w:rPr>
  </w:style>
  <w:style w:type="character" w:customStyle="1" w:styleId="CommentSubjectChar">
    <w:name w:val="Comment Subject Char"/>
    <w:basedOn w:val="CommentTextChar"/>
    <w:link w:val="CommentSubject"/>
    <w:rsid w:val="00BC2DD2"/>
    <w:rPr>
      <w:rFonts w:ascii="Arial" w:hAnsi="Arial"/>
      <w:b/>
      <w:bCs/>
      <w:lang w:eastAsia="en-US"/>
    </w:rPr>
  </w:style>
  <w:style w:type="paragraph" w:customStyle="1" w:styleId="Listletter">
    <w:name w:val="List letter"/>
    <w:basedOn w:val="NormalParagraph"/>
    <w:uiPriority w:val="7"/>
    <w:qFormat/>
    <w:rsid w:val="00275523"/>
    <w:pPr>
      <w:numPr>
        <w:ilvl w:val="1"/>
        <w:numId w:val="19"/>
      </w:numPr>
      <w:ind w:left="1020"/>
      <w:contextualSpacing/>
    </w:pPr>
  </w:style>
  <w:style w:type="paragraph" w:styleId="ListNumber">
    <w:name w:val="List Number"/>
    <w:basedOn w:val="Normal"/>
    <w:uiPriority w:val="6"/>
    <w:qFormat/>
    <w:rsid w:val="00275523"/>
    <w:pPr>
      <w:numPr>
        <w:numId w:val="19"/>
      </w:numPr>
      <w:spacing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8"/>
    <w:qFormat/>
    <w:rsid w:val="00275523"/>
    <w:pPr>
      <w:numPr>
        <w:ilvl w:val="2"/>
        <w:numId w:val="19"/>
      </w:numPr>
      <w:tabs>
        <w:tab w:val="clear" w:pos="1700"/>
        <w:tab w:val="left" w:pos="1361"/>
      </w:tabs>
      <w:ind w:left="1361"/>
      <w:contextualSpacing/>
    </w:pPr>
  </w:style>
  <w:style w:type="numbering" w:customStyle="1" w:styleId="ListNumbers">
    <w:name w:val="ListNumbers"/>
    <w:uiPriority w:val="99"/>
    <w:rsid w:val="00275523"/>
    <w:pPr>
      <w:numPr>
        <w:numId w:val="18"/>
      </w:numPr>
    </w:pPr>
  </w:style>
  <w:style w:type="paragraph" w:styleId="NormalWeb">
    <w:name w:val="Normal (Web)"/>
    <w:basedOn w:val="Normal"/>
    <w:uiPriority w:val="99"/>
    <w:unhideWhenUsed/>
    <w:rsid w:val="0037138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009387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2558036">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qualcomm-my.sharepoint.com/personal/lguellec_qti_qualcomm_com/Documents/Documents/Standards_meetings/CT/CT1_145/During_meeting/Documents/C1-23918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lguellec\OneDrive%20-%20Qualcomm\Documents\Standards_meetings\CT\CT1_145\During_meeting\Documents\Update10\C1-2396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Ban Al-Bakri</cp:lastModifiedBy>
  <cp:revision>7</cp:revision>
  <cp:lastPrinted>2001-04-23T09:30:00Z</cp:lastPrinted>
  <dcterms:created xsi:type="dcterms:W3CDTF">2024-04-08T11:05:00Z</dcterms:created>
  <dcterms:modified xsi:type="dcterms:W3CDTF">2024-04-08T11:19:00Z</dcterms:modified>
</cp:coreProperties>
</file>