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950495A"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BF6CBE">
              <w:t>2</w:t>
            </w:r>
            <w:r w:rsidRPr="004626B6">
              <w:t>.</w:t>
            </w:r>
            <w:r w:rsidR="00294260">
              <w:t>0</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w:t>
            </w:r>
            <w:r w:rsidR="00BF6CBE">
              <w:rPr>
                <w:sz w:val="32"/>
              </w:rPr>
              <w:t>4</w:t>
            </w:r>
            <w:r w:rsidRPr="004626B6">
              <w:rPr>
                <w:sz w:val="32"/>
              </w:rPr>
              <w:t>-</w:t>
            </w:r>
            <w:bookmarkEnd w:id="4"/>
            <w:r w:rsidR="00BF6CBE">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055D6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3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055D65" w:rsidP="00D82E6F">
            <w:pPr>
              <w:jc w:val="right"/>
            </w:pPr>
            <w:r>
              <w:pict w14:anchorId="6B8977E6">
                <v:shape id="_x0000_i1026" type="#_x0000_t75" style="width:126.35pt;height:75.1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6" w:name="_Toc15111029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 xml:space="preserve">UE policies for A2X communication over </w:t>
      </w:r>
      <w:proofErr w:type="spellStart"/>
      <w:r>
        <w:t>Uu</w:t>
      </w:r>
      <w:proofErr w:type="spellEnd"/>
      <w:r>
        <w:t xml:space="preserve">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lastRenderedPageBreak/>
        <w:t>4.</w:t>
      </w:r>
      <w:r>
        <w:rPr>
          <w:rFonts w:eastAsia="DengXian"/>
        </w:rPr>
        <w:t>6</w:t>
      </w:r>
      <w:r w:rsidRPr="005E389F">
        <w:rPr>
          <w:rFonts w:eastAsia="DengXian"/>
        </w:rPr>
        <w:tab/>
        <w:t xml:space="preserve">UE policies for A2X communication over </w:t>
      </w:r>
      <w:proofErr w:type="spellStart"/>
      <w:r w:rsidRPr="005E389F">
        <w:rPr>
          <w:rFonts w:eastAsia="DengXian"/>
        </w:rPr>
        <w:t>Uu</w:t>
      </w:r>
      <w:bookmarkEnd w:id="36"/>
      <w:proofErr w:type="spellEnd"/>
    </w:p>
    <w:p w14:paraId="3D7E5418" w14:textId="77777777" w:rsidR="005E389F" w:rsidRPr="005E389F" w:rsidRDefault="005E389F" w:rsidP="005E389F">
      <w:pPr>
        <w:rPr>
          <w:rFonts w:eastAsia="DengXian"/>
        </w:rPr>
      </w:pPr>
      <w:r w:rsidRPr="005E389F">
        <w:rPr>
          <w:rFonts w:eastAsia="DengXian"/>
        </w:rPr>
        <w:t xml:space="preserve">The UE policies for A2X communication over </w:t>
      </w:r>
      <w:proofErr w:type="spellStart"/>
      <w:r w:rsidRPr="005E389F">
        <w:rPr>
          <w:rFonts w:eastAsia="DengXian"/>
        </w:rPr>
        <w:t>Uu</w:t>
      </w:r>
      <w:proofErr w:type="spellEnd"/>
      <w:r w:rsidRPr="005E389F">
        <w:rPr>
          <w:rFonts w:eastAsia="DengXian"/>
        </w:rPr>
        <w:t xml:space="preserve">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 xml:space="preserve">The generic description of the UE policies for V2X communication over </w:t>
      </w:r>
      <w:proofErr w:type="spellStart"/>
      <w:r w:rsidRPr="005E389F">
        <w:rPr>
          <w:rFonts w:eastAsia="DengXian"/>
        </w:rPr>
        <w:t>Uu</w:t>
      </w:r>
      <w:proofErr w:type="spellEnd"/>
      <w:r w:rsidRPr="005E389F">
        <w:rPr>
          <w:rFonts w:eastAsia="DengXian"/>
        </w:rPr>
        <w:t xml:space="preserve">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proofErr w:type="spellStart"/>
            <w:r>
              <w:rPr>
                <w:rFonts w:ascii="Arial" w:eastAsia="DengXian" w:hAnsi="Arial"/>
                <w:sz w:val="18"/>
                <w:lang w:eastAsia="zh-CN"/>
              </w:rPr>
              <w:t>Uu</w:t>
            </w:r>
            <w:proofErr w:type="spellEnd"/>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w:t>
            </w:r>
            <w:proofErr w:type="spellStart"/>
            <w:r w:rsidRPr="00B0641B">
              <w:rPr>
                <w:rFonts w:eastAsia="DengXian"/>
                <w:i/>
                <w:iCs/>
              </w:rPr>
              <w:t>PreconfigurationNR</w:t>
            </w:r>
            <w:proofErr w:type="spellEnd"/>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w:t>
            </w:r>
            <w:proofErr w:type="spellStart"/>
            <w:r w:rsidRPr="00B0641B">
              <w:rPr>
                <w:rFonts w:eastAsia="DengXian"/>
                <w:lang w:val="fr-FR"/>
              </w:rPr>
              <w:t>signalling</w:t>
            </w:r>
            <w:proofErr w:type="spellEnd"/>
            <w:r w:rsidRPr="00B0641B">
              <w:rPr>
                <w:rFonts w:eastAsia="DengXian"/>
                <w:lang w:val="fr-FR"/>
              </w:rPr>
              <w:t xml:space="preserve"> </w:t>
            </w:r>
            <w:r w:rsidRPr="00B0641B">
              <w:rPr>
                <w:rFonts w:eastAsia="DengXian"/>
                <w:lang w:val="en-US"/>
              </w:rPr>
              <w:t>NR-PC5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w:t>
            </w:r>
            <w:proofErr w:type="spellStart"/>
            <w:r w:rsidRPr="00B0641B">
              <w:rPr>
                <w:rFonts w:eastAsia="DengXian"/>
                <w:lang w:val="en-US"/>
              </w:rPr>
              <w:t>signalling</w:t>
            </w:r>
            <w:proofErr w:type="spellEnd"/>
            <w:r w:rsidRPr="00B0641B">
              <w:rPr>
                <w:rFonts w:eastAsia="DengXian"/>
                <w:lang w:val="en-US"/>
              </w:rPr>
              <w:t xml:space="preserve">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w:t>
            </w:r>
            <w:proofErr w:type="spellStart"/>
            <w:r w:rsidRPr="0043331B">
              <w:rPr>
                <w:rFonts w:ascii="Arial" w:eastAsia="DengXian" w:hAnsi="Arial"/>
                <w:i/>
                <w:iCs/>
                <w:sz w:val="18"/>
              </w:rPr>
              <w:t>PreconfigurationNR</w:t>
            </w:r>
            <w:proofErr w:type="spellEnd"/>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lang w:val="en-US"/>
              </w:rPr>
              <w:t>.</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lastRenderedPageBreak/>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lastRenderedPageBreak/>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257"/>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lastRenderedPageBreak/>
        <w:t>5.7</w:t>
      </w:r>
      <w:r w:rsidR="005E389F" w:rsidRPr="005E389F">
        <w:rPr>
          <w:rFonts w:eastAsia="DengXian"/>
          <w:lang w:eastAsia="zh-CN"/>
        </w:rPr>
        <w:tab/>
        <w:t xml:space="preserve">Encoding of UE policies for A2X communication over </w:t>
      </w:r>
      <w:proofErr w:type="spellStart"/>
      <w:r w:rsidR="005E389F" w:rsidRPr="005E389F">
        <w:rPr>
          <w:rFonts w:eastAsia="DengXian"/>
          <w:lang w:eastAsia="zh-CN"/>
        </w:rPr>
        <w:t>Uu</w:t>
      </w:r>
      <w:bookmarkEnd w:id="258"/>
      <w:proofErr w:type="spellEnd"/>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lang w:eastAsia="zh-CN"/>
        </w:rPr>
        <w:t xml:space="preserve">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270"/>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validity timer field provides the expiration time of validity of the UE policies for A2X communication over </w:t>
            </w:r>
            <w:proofErr w:type="spellStart"/>
            <w:r w:rsidRPr="005E389F">
              <w:rPr>
                <w:rFonts w:ascii="Arial" w:eastAsia="DengXian" w:hAnsi="Arial"/>
                <w:sz w:val="18"/>
              </w:rPr>
              <w:t>Uu</w:t>
            </w:r>
            <w:proofErr w:type="spellEnd"/>
            <w:r w:rsidRPr="005E389F">
              <w:rPr>
                <w:rFonts w:ascii="Arial" w:eastAsia="DengXian" w:hAnsi="Arial"/>
                <w:sz w:val="18"/>
              </w:rPr>
              <w:t>.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PII bit indicates presence of 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 xml:space="preserve">.2.2 and contains a list of PLMNs in which the UE is configured to use A2X communication over </w:t>
            </w:r>
            <w:proofErr w:type="spellStart"/>
            <w:r w:rsidRPr="005E389F">
              <w:rPr>
                <w:rFonts w:ascii="Arial" w:eastAsia="DengXian" w:hAnsi="Arial"/>
                <w:sz w:val="18"/>
              </w:rPr>
              <w:t>Uu</w:t>
            </w:r>
            <w:proofErr w:type="spellEnd"/>
            <w:r w:rsidRPr="005E389F">
              <w:rPr>
                <w:rFonts w:ascii="Arial" w:eastAsia="DengXian" w:hAnsi="Arial"/>
                <w:sz w:val="18"/>
              </w:rPr>
              <w:t>.</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.2.2: PLMN </w:t>
      </w:r>
      <w:proofErr w:type="spellStart"/>
      <w:r w:rsidRPr="005E389F">
        <w:rPr>
          <w:rFonts w:eastAsia="DengXian"/>
        </w:rPr>
        <w:t>infos</w:t>
      </w:r>
      <w:proofErr w:type="spellEnd"/>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.2.2: PLMN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VSII bit indicates presence of the 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AVSII bit indicates presence of the 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 xml:space="preserve">A2X application server addresses for the unicast A2X communication over </w:t>
            </w:r>
            <w:proofErr w:type="spellStart"/>
            <w:r w:rsidRPr="005E389F">
              <w:rPr>
                <w:rFonts w:ascii="Arial" w:eastAsia="DengXian" w:hAnsi="Arial"/>
                <w:sz w:val="18"/>
                <w:lang w:val="en-US" w:eastAsia="ko-KR"/>
              </w:rPr>
              <w:t>Uu</w:t>
            </w:r>
            <w:proofErr w:type="spellEnd"/>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.2.10: A2X service </w:t>
      </w:r>
      <w:proofErr w:type="spellStart"/>
      <w:r w:rsidRPr="005E389F">
        <w:rPr>
          <w:rFonts w:eastAsia="DengXian"/>
        </w:rPr>
        <w:t>infos</w:t>
      </w:r>
      <w:proofErr w:type="spellEnd"/>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.2.10: A2X service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proofErr w:type="spellStart"/>
            <w:r w:rsidRPr="005E389F">
              <w:rPr>
                <w:rFonts w:ascii="Arial" w:eastAsia="DengXian" w:hAnsi="Arial"/>
                <w:sz w:val="18"/>
              </w:rPr>
              <w:t>efault</w:t>
            </w:r>
            <w:proofErr w:type="spellEnd"/>
            <w:r w:rsidRPr="005E389F">
              <w:rPr>
                <w:rFonts w:ascii="Arial" w:eastAsia="DengXian" w:hAnsi="Arial"/>
                <w:sz w:val="18"/>
              </w:rPr>
              <w:t xml:space="preserve">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 xml:space="preserve">PDU session type </w:t>
            </w:r>
            <w:proofErr w:type="spellStart"/>
            <w:r w:rsidRPr="005E389F">
              <w:rPr>
                <w:rFonts w:ascii="Arial" w:eastAsia="DengXian" w:hAnsi="Arial"/>
                <w:sz w:val="18"/>
              </w:rPr>
              <w:t>type</w:t>
            </w:r>
            <w:proofErr w:type="spellEnd"/>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6D21EBC8"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 xml:space="preserve">For "PDU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w:t>
            </w:r>
            <w:proofErr w:type="spellStart"/>
            <w:r w:rsidRPr="005E389F">
              <w:rPr>
                <w:rFonts w:ascii="Arial" w:eastAsia="DengXian" w:hAnsi="Arial"/>
                <w:sz w:val="18"/>
              </w:rPr>
              <w:t>type</w:t>
            </w:r>
            <w:proofErr w:type="spellEnd"/>
            <w:r w:rsidRPr="005E389F">
              <w:rPr>
                <w:rFonts w:ascii="Arial" w:eastAsia="DengXian" w:hAnsi="Arial"/>
                <w:sz w:val="18"/>
              </w:rPr>
              <w:t>"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xml:space="preserv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lastRenderedPageBreak/>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 xml:space="preserve">Encoding of UE policies for A2X communication over </w:t>
            </w:r>
            <w:proofErr w:type="spellStart"/>
            <w:r w:rsidRPr="00A3265E">
              <w:rPr>
                <w:sz w:val="16"/>
                <w:szCs w:val="16"/>
              </w:rPr>
              <w:t>Uu</w:t>
            </w:r>
            <w:proofErr w:type="spellEnd"/>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 xml:space="preserve">UE policies for A2X communication over </w:t>
            </w:r>
            <w:proofErr w:type="spellStart"/>
            <w:r w:rsidRPr="00AA1CFB">
              <w:rPr>
                <w:sz w:val="16"/>
                <w:szCs w:val="16"/>
              </w:rPr>
              <w:t>Uu</w:t>
            </w:r>
            <w:proofErr w:type="spellEnd"/>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26BC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D65">
      <w:rPr>
        <w:rFonts w:ascii="Arial" w:hAnsi="Arial" w:cs="Arial"/>
        <w:b/>
        <w:noProof/>
        <w:sz w:val="18"/>
        <w:szCs w:val="18"/>
      </w:rPr>
      <w:t>3GPP TS 24.578 V21.0.0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0A77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D6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55D65"/>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508</TotalTime>
  <Pages>75</Pages>
  <Words>17761</Words>
  <Characters>101242</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69</cp:revision>
  <cp:lastPrinted>2019-02-25T14:05:00Z</cp:lastPrinted>
  <dcterms:created xsi:type="dcterms:W3CDTF">2019-02-26T13:59:00Z</dcterms:created>
  <dcterms:modified xsi:type="dcterms:W3CDTF">2024-03-06T17:29:00Z</dcterms:modified>
</cp:coreProperties>
</file>