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227" w14:textId="77777777" w:rsidR="000130F8" w:rsidRPr="000130F8" w:rsidRDefault="000130F8" w:rsidP="000130F8">
      <w:pPr>
        <w:pStyle w:val="Header"/>
        <w:tabs>
          <w:tab w:val="clear" w:pos="8931"/>
          <w:tab w:val="clear" w:pos="13892"/>
          <w:tab w:val="right" w:pos="9638"/>
        </w:tabs>
        <w:jc w:val="center"/>
        <w:rPr>
          <w:rFonts w:cs="Arial"/>
          <w:b/>
          <w:sz w:val="24"/>
        </w:rPr>
      </w:pPr>
    </w:p>
    <w:p w14:paraId="7FC3FEF6" w14:textId="77777777" w:rsidR="000130F8" w:rsidRDefault="000130F8" w:rsidP="00AD50BF">
      <w:pPr>
        <w:pStyle w:val="Header"/>
        <w:tabs>
          <w:tab w:val="right" w:pos="9356"/>
        </w:tabs>
        <w:jc w:val="center"/>
      </w:pPr>
    </w:p>
    <w:p w14:paraId="1D1919AE"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57541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57541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57541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50ED7AE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0126F">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57541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57541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57541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50ED7AE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0126F">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2CCBEE9A" w:rsidR="00B044AA" w:rsidRDefault="001C7CA1" w:rsidP="00B044AA">
            <w:pPr>
              <w:pStyle w:val="TableText"/>
            </w:pPr>
            <w:r w:rsidRPr="00E234FD">
              <w:rPr>
                <w:rFonts w:cs="Arial"/>
                <w:bCs/>
              </w:rPr>
              <w:t xml:space="preserve">LS </w:t>
            </w:r>
            <w:r w:rsidRPr="00237209">
              <w:rPr>
                <w:rFonts w:cs="Arial"/>
                <w:bCs/>
              </w:rPr>
              <w:t xml:space="preserve">on </w:t>
            </w:r>
            <w:r w:rsidR="00D51E91">
              <w:rPr>
                <w:rFonts w:cs="Arial"/>
                <w:bCs/>
              </w:rPr>
              <w:t xml:space="preserve">Network </w:t>
            </w:r>
            <w:r w:rsidR="001E0B09">
              <w:rPr>
                <w:rFonts w:cs="Arial"/>
                <w:bCs/>
              </w:rPr>
              <w:t>Initiated IMS Data Channel</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End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8E7B266" w14:textId="694A7040"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126</w:t>
                </w:r>
              </w:p>
            </w:tc>
          </w:sdtContent>
        </w:sdt>
        <w:tc>
          <w:tcPr>
            <w:tcW w:w="3228" w:type="dxa"/>
          </w:tcPr>
          <w:p w14:paraId="1BB3E52C" w14:textId="33DFD49E" w:rsidR="0058060A" w:rsidRDefault="0057541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EndPr/>
              <w:sdtContent>
                <w:r w:rsidR="00572AEF">
                  <w:rPr>
                    <w:lang w:val="sv-SE" w:eastAsia="ja-JP"/>
                  </w:rPr>
                  <w:t>2023-10-26</w:t>
                </w:r>
              </w:sdtContent>
            </w:sdt>
          </w:p>
        </w:tc>
        <w:tc>
          <w:tcPr>
            <w:tcW w:w="3008" w:type="dxa"/>
          </w:tcPr>
          <w:p w14:paraId="5F6B94F6" w14:textId="57DA4AA5" w:rsidR="0058060A" w:rsidRPr="00AB4156" w:rsidRDefault="00572AEF" w:rsidP="00D20D7D">
            <w:pPr>
              <w:pStyle w:val="TableText"/>
              <w:rPr>
                <w:rFonts w:eastAsia="MS Mincho"/>
                <w:lang w:val="fr-FR" w:eastAsia="ja-JP"/>
              </w:rPr>
            </w:pPr>
            <w:r w:rsidRPr="00AB4156">
              <w:rPr>
                <w:rFonts w:eastAsia="MS Mincho"/>
                <w:lang w:val="fr-FR" w:eastAsia="ja-JP"/>
              </w:rPr>
              <w:t>Boris Antsev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0450064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w:t>
            </w:r>
            <w:r w:rsidR="00363EBE">
              <w:rPr>
                <w:rFonts w:eastAsia="MS Mincho"/>
                <w:lang w:eastAsia="ja-JP"/>
              </w:rPr>
              <w:t>2</w:t>
            </w:r>
            <w:r w:rsidR="008B2F88">
              <w:rPr>
                <w:rFonts w:eastAsia="MS Mincho"/>
                <w:lang w:eastAsia="ja-JP"/>
              </w:rPr>
              <w:t>, CT1</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78C570DF" w14:textId="7967B8F9" w:rsidR="00D036AE" w:rsidRDefault="004F27EA" w:rsidP="00847B8E">
      <w:r>
        <w:t xml:space="preserve">GSMA NG </w:t>
      </w:r>
      <w:r w:rsidR="00667506">
        <w:t>UPG#08</w:t>
      </w:r>
      <w:r w:rsidR="00E93016">
        <w:t xml:space="preserve"> </w:t>
      </w:r>
      <w:r w:rsidR="00BD0E6C">
        <w:t xml:space="preserve">has </w:t>
      </w:r>
      <w:r w:rsidR="00B678FA">
        <w:t xml:space="preserve">identified </w:t>
      </w:r>
      <w:r w:rsidR="002A4471">
        <w:t>the</w:t>
      </w:r>
      <w:r w:rsidR="001F43C6">
        <w:t xml:space="preserve"> use case when </w:t>
      </w:r>
      <w:r w:rsidR="00CD0986">
        <w:t>network-initiated</w:t>
      </w:r>
      <w:r w:rsidR="001F43C6">
        <w:t xml:space="preserve"> IMS Data Channel</w:t>
      </w:r>
      <w:r w:rsidR="00E134EB">
        <w:t xml:space="preserve"> </w:t>
      </w:r>
      <w:r w:rsidR="002218B1">
        <w:t>mid-call setup is required.</w:t>
      </w:r>
      <w:r w:rsidR="00B678FA">
        <w:t xml:space="preserve">    </w:t>
      </w:r>
    </w:p>
    <w:p w14:paraId="0198B50E" w14:textId="65EE47AE" w:rsidR="004515D9" w:rsidRDefault="00AB4156" w:rsidP="00847B8E">
      <w:r>
        <w:t xml:space="preserve">In some cases, </w:t>
      </w:r>
      <w:proofErr w:type="spellStart"/>
      <w:r>
        <w:t>e.g</w:t>
      </w:r>
      <w:proofErr w:type="spellEnd"/>
      <w:r>
        <w:t xml:space="preserve"> </w:t>
      </w:r>
      <w:r w:rsidR="004515D9">
        <w:t>customer</w:t>
      </w:r>
      <w:r w:rsidR="00356E58">
        <w:t xml:space="preserve"> </w:t>
      </w:r>
      <w:proofErr w:type="spellStart"/>
      <w:r w:rsidR="00356E58">
        <w:t>cal</w:t>
      </w:r>
      <w:r>
        <w:t>s</w:t>
      </w:r>
      <w:r w:rsidR="00356E58">
        <w:t>to</w:t>
      </w:r>
      <w:proofErr w:type="spellEnd"/>
      <w:r w:rsidR="00356E58">
        <w:t xml:space="preserve"> </w:t>
      </w:r>
      <w:r w:rsidR="004369BE">
        <w:t xml:space="preserve">retailer’s Sales Support or to </w:t>
      </w:r>
      <w:r w:rsidR="0080463F">
        <w:t xml:space="preserve">the </w:t>
      </w:r>
      <w:r w:rsidR="004369BE">
        <w:t>Customer Care</w:t>
      </w:r>
      <w:r w:rsidR="005846F2">
        <w:t xml:space="preserve"> number and service representative or </w:t>
      </w:r>
      <w:r w:rsidR="00226659">
        <w:t>automatic</w:t>
      </w:r>
      <w:r w:rsidR="0080463F">
        <w:t xml:space="preserve"> </w:t>
      </w:r>
      <w:r w:rsidR="005846F2">
        <w:t>IVR</w:t>
      </w:r>
      <w:r w:rsidR="00F40FD4">
        <w:t xml:space="preserve"> wants to initiate interactive menu during the call. In this scenario UE is not pre</w:t>
      </w:r>
      <w:r w:rsidR="00D83BAF">
        <w:t>-</w:t>
      </w:r>
      <w:r w:rsidR="00F40FD4">
        <w:t>provisioned to initiate</w:t>
      </w:r>
      <w:r w:rsidR="00E832F8">
        <w:t xml:space="preserve"> IMS Data Channel and </w:t>
      </w:r>
      <w:r w:rsidR="00D00111">
        <w:t>network-initiated</w:t>
      </w:r>
      <w:r w:rsidR="000302E8">
        <w:t xml:space="preserve"> capability is necessary</w:t>
      </w:r>
      <w:r>
        <w:t xml:space="preserve"> for supporting UEs.</w:t>
      </w:r>
      <w:r w:rsidR="000302E8">
        <w:t>.</w:t>
      </w:r>
    </w:p>
    <w:p w14:paraId="1490B63B" w14:textId="18E2E816" w:rsidR="000302E8" w:rsidRDefault="000302E8" w:rsidP="00847B8E">
      <w:r>
        <w:t>In the current</w:t>
      </w:r>
      <w:r w:rsidR="00D00111">
        <w:t xml:space="preserve"> 23.228</w:t>
      </w:r>
      <w:r w:rsidR="00643775">
        <w:t xml:space="preserve"> clause AC.7.1</w:t>
      </w:r>
      <w:r w:rsidR="00D00111">
        <w:t xml:space="preserve"> </w:t>
      </w:r>
      <w:r w:rsidR="00BE3D88">
        <w:t>describing</w:t>
      </w:r>
      <w:r w:rsidR="006724F8">
        <w:t xml:space="preserve"> </w:t>
      </w:r>
      <w:r w:rsidR="00226659">
        <w:t>bootstrapping</w:t>
      </w:r>
      <w:r w:rsidR="00D00111">
        <w:t xml:space="preserve"> procedure Re-INVITE</w:t>
      </w:r>
      <w:r w:rsidR="00B11069">
        <w:t xml:space="preserve"> is </w:t>
      </w:r>
      <w:r w:rsidR="006724F8">
        <w:t xml:space="preserve">already </w:t>
      </w:r>
      <w:r w:rsidR="00B11069">
        <w:t>allowed</w:t>
      </w:r>
      <w:r w:rsidR="006724F8">
        <w:t xml:space="preserve"> for mid-call IMS Data Channel addition</w:t>
      </w:r>
      <w:r w:rsidR="005C3EDB">
        <w:t xml:space="preserve"> but </w:t>
      </w:r>
      <w:r w:rsidR="00543A6C">
        <w:t>network-initiated Re-INVITE may need additional clarifications.</w:t>
      </w:r>
    </w:p>
    <w:p w14:paraId="1B4672E1" w14:textId="13C52BAE" w:rsidR="00D036AE" w:rsidRPr="00D036AE" w:rsidRDefault="00D036AE" w:rsidP="00D036AE">
      <w:pPr>
        <w:rPr>
          <w:rFonts w:eastAsiaTheme="minorHAnsi" w:cs="Arial"/>
          <w:lang w:eastAsia="en-US" w:bidi="ar-SA"/>
        </w:rPr>
      </w:pPr>
      <w:r>
        <w:t>GSMA expect</w:t>
      </w:r>
      <w:r w:rsidR="00F55C82">
        <w:t>s</w:t>
      </w:r>
      <w:r>
        <w:t xml:space="preserve"> this</w:t>
      </w:r>
      <w:r w:rsidR="00065D17">
        <w:t xml:space="preserve"> </w:t>
      </w:r>
      <w:r w:rsidR="000227C2">
        <w:t xml:space="preserve">use case </w:t>
      </w:r>
      <w:r>
        <w:t xml:space="preserve">to be </w:t>
      </w:r>
      <w:r w:rsidR="00B8129B">
        <w:t xml:space="preserve">frequently </w:t>
      </w:r>
      <w:r>
        <w:t>used</w:t>
      </w:r>
      <w:r w:rsidR="00F55C82">
        <w:t xml:space="preserve"> </w:t>
      </w:r>
      <w:r w:rsidR="00B822E0">
        <w:t>in B2C scenarios</w:t>
      </w:r>
      <w:r>
        <w:t xml:space="preserve"> </w:t>
      </w:r>
      <w:r w:rsidR="000227C2">
        <w:t xml:space="preserve">and the </w:t>
      </w:r>
      <w:r w:rsidR="001F2105">
        <w:t>support of this</w:t>
      </w:r>
      <w:r w:rsidR="000227C2">
        <w:t xml:space="preserve"> capability</w:t>
      </w:r>
      <w:r w:rsidR="001F2105">
        <w:t xml:space="preserve"> could be crucial </w:t>
      </w:r>
      <w:r w:rsidR="007059F9">
        <w:t>for initial IMS Data Channel deployment decisions.</w:t>
      </w:r>
    </w:p>
    <w:p w14:paraId="391CC92D" w14:textId="78B1E71E" w:rsidR="00D036AE" w:rsidRDefault="00D036AE" w:rsidP="00847B8E">
      <w:r>
        <w:lastRenderedPageBreak/>
        <w:t xml:space="preserve"> </w:t>
      </w:r>
    </w:p>
    <w:p w14:paraId="6A470B1B" w14:textId="4173B313" w:rsidR="00496853" w:rsidRDefault="00496853" w:rsidP="001E667C">
      <w:pPr>
        <w:pStyle w:val="Heading1"/>
      </w:pPr>
      <w:bookmarkStart w:id="0" w:name="_Hlk68772839"/>
      <w:bookmarkStart w:id="1" w:name="_Hlk68772826"/>
      <w:r>
        <w:rPr>
          <w:rFonts w:hint="eastAsia"/>
        </w:rPr>
        <w:t>A</w:t>
      </w:r>
      <w:r>
        <w:t xml:space="preserve">ctions to 3GPP </w:t>
      </w:r>
      <w:r w:rsidR="00BD0E6C">
        <w:t>SA</w:t>
      </w:r>
      <w:r w:rsidR="008B2F88">
        <w:t>2</w:t>
      </w:r>
      <w:r w:rsidR="004013C1">
        <w:t>, CT1</w:t>
      </w:r>
    </w:p>
    <w:p w14:paraId="4282076A" w14:textId="73305A40" w:rsidR="00CB3079" w:rsidRDefault="00496853" w:rsidP="00AE5211">
      <w:r>
        <w:t xml:space="preserve">GSMA NG </w:t>
      </w:r>
      <w:r w:rsidR="008B2F88">
        <w:t xml:space="preserve">UPG </w:t>
      </w:r>
      <w:r w:rsidR="00A835FD">
        <w:t xml:space="preserve">respectfully </w:t>
      </w:r>
      <w:r>
        <w:t xml:space="preserve">requests 3GPP </w:t>
      </w:r>
      <w:r w:rsidR="0022265D">
        <w:t>SA</w:t>
      </w:r>
      <w:r w:rsidR="008B2F88">
        <w:t>2 and CT1</w:t>
      </w:r>
      <w:r>
        <w:t xml:space="preserve"> to </w:t>
      </w:r>
      <w:r w:rsidR="0022265D">
        <w:t xml:space="preserve">take </w:t>
      </w:r>
      <w:r>
        <w:t>the above</w:t>
      </w:r>
      <w:r w:rsidR="00B044AA">
        <w:t xml:space="preserve"> </w:t>
      </w:r>
      <w:r w:rsidR="007245CA">
        <w:t xml:space="preserve">information </w:t>
      </w:r>
      <w:r w:rsidR="00B044AA">
        <w:t xml:space="preserve">into </w:t>
      </w:r>
      <w:r w:rsidR="00D036AE">
        <w:t>account</w:t>
      </w:r>
      <w:r w:rsidR="00BC4D9F">
        <w:t xml:space="preserve"> in Release 18 </w:t>
      </w:r>
      <w:r w:rsidR="000552CA">
        <w:t xml:space="preserve">NG_RTC </w:t>
      </w:r>
      <w:r w:rsidR="00BC4D9F">
        <w:t>work</w:t>
      </w:r>
      <w:r w:rsidR="000552CA">
        <w:t xml:space="preserve"> on IMS Data Channel</w:t>
      </w:r>
      <w:r w:rsidR="00175CEE">
        <w:t>.</w:t>
      </w:r>
      <w:r w:rsidR="003932BA">
        <w:t xml:space="preserve"> </w:t>
      </w:r>
      <w:bookmarkEnd w:id="0"/>
      <w:bookmarkEnd w:id="1"/>
    </w:p>
    <w:p w14:paraId="116349F9" w14:textId="77777777" w:rsidR="00225D84" w:rsidRDefault="00225D84" w:rsidP="00A3379B">
      <w:pPr>
        <w:rPr>
          <w:rFonts w:eastAsiaTheme="minorEastAsia"/>
          <w:b/>
          <w:bCs/>
          <w:lang w:val="en-US" w:eastAsia="ja-JP"/>
        </w:rPr>
      </w:pPr>
    </w:p>
    <w:p w14:paraId="29198E7B" w14:textId="6EBCF4E3"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620BA8F7" w14:textId="77777777" w:rsidR="00D036AE" w:rsidRDefault="00D036AE" w:rsidP="00A3379B">
      <w:pPr>
        <w:rPr>
          <w:rFonts w:eastAsiaTheme="minorEastAsia"/>
          <w:lang w:val="en-US" w:eastAsia="ja-JP"/>
        </w:rPr>
      </w:pPr>
    </w:p>
    <w:p w14:paraId="547BC0ED" w14:textId="795665BF" w:rsidR="002305C7" w:rsidRDefault="00E93016" w:rsidP="00D036AE">
      <w:pPr>
        <w:shd w:val="clear" w:color="auto" w:fill="FFFFFF"/>
        <w:spacing w:before="0"/>
        <w:jc w:val="left"/>
      </w:pPr>
      <w:r>
        <w:t>NG/</w:t>
      </w:r>
      <w:r w:rsidR="008B2F88">
        <w:t>UPG</w:t>
      </w:r>
      <w:r>
        <w:t>#</w:t>
      </w:r>
      <w:r w:rsidR="008B2F88">
        <w:t>09</w:t>
      </w:r>
      <w:r>
        <w:t>: January 2024</w:t>
      </w:r>
    </w:p>
    <w:p w14:paraId="431F9D49" w14:textId="0FE37B5D" w:rsidR="00E93016" w:rsidRPr="009E4C85" w:rsidRDefault="00E93016" w:rsidP="00E93016">
      <w:pPr>
        <w:shd w:val="clear" w:color="auto" w:fill="FFFFFF"/>
        <w:spacing w:before="0"/>
        <w:jc w:val="left"/>
        <w:rPr>
          <w:rFonts w:eastAsiaTheme="minorEastAsia"/>
          <w:lang w:val="en-US" w:eastAsia="ja-JP"/>
        </w:rPr>
      </w:pPr>
      <w:r>
        <w:t>NG/</w:t>
      </w:r>
      <w:r w:rsidR="008B2F88">
        <w:t>UPG</w:t>
      </w:r>
      <w:r>
        <w:t>#</w:t>
      </w:r>
      <w:r w:rsidR="008B2F88">
        <w:t>10</w:t>
      </w:r>
      <w:r>
        <w:t>: April 2024</w:t>
      </w:r>
    </w:p>
    <w:p w14:paraId="7201599D" w14:textId="77777777" w:rsidR="00E93016" w:rsidRPr="009E4C85" w:rsidRDefault="00E93016" w:rsidP="00D036AE">
      <w:pPr>
        <w:shd w:val="clear" w:color="auto" w:fill="FFFFFF"/>
        <w:spacing w:before="0"/>
        <w:jc w:val="left"/>
        <w:rPr>
          <w:rFonts w:eastAsiaTheme="minorEastAsia"/>
          <w:lang w:val="en-US" w:eastAsia="ja-JP"/>
        </w:rPr>
      </w:pPr>
    </w:p>
    <w:sectPr w:rsidR="00E93016" w:rsidRPr="009E4C85"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7F56C" w14:textId="77777777" w:rsidR="00FA67AA" w:rsidRDefault="00FA67AA">
      <w:r>
        <w:separator/>
      </w:r>
    </w:p>
    <w:p w14:paraId="0FCEF76B" w14:textId="77777777" w:rsidR="00FA67AA" w:rsidRDefault="00FA67AA"/>
    <w:p w14:paraId="11F68CC8" w14:textId="77777777" w:rsidR="00FA67AA" w:rsidRDefault="00FA67AA"/>
    <w:p w14:paraId="3A837E04" w14:textId="77777777" w:rsidR="00FA67AA" w:rsidRDefault="00FA67AA"/>
    <w:p w14:paraId="6186437B" w14:textId="77777777" w:rsidR="00FA67AA" w:rsidRDefault="00FA67AA"/>
    <w:p w14:paraId="76D7B254" w14:textId="77777777" w:rsidR="00FA67AA" w:rsidRDefault="00FA67AA"/>
    <w:p w14:paraId="4BE128E4" w14:textId="77777777" w:rsidR="00FA67AA" w:rsidRDefault="00FA67AA"/>
    <w:p w14:paraId="17EA8DB8" w14:textId="77777777" w:rsidR="00FA67AA" w:rsidRDefault="00FA67AA"/>
    <w:p w14:paraId="1C4B8BFC" w14:textId="77777777" w:rsidR="00FA67AA" w:rsidRDefault="00FA67AA"/>
  </w:endnote>
  <w:endnote w:type="continuationSeparator" w:id="0">
    <w:p w14:paraId="2EC4F5C8" w14:textId="77777777" w:rsidR="00FA67AA" w:rsidRDefault="00FA67AA">
      <w:r>
        <w:continuationSeparator/>
      </w:r>
    </w:p>
    <w:p w14:paraId="5515BA78" w14:textId="77777777" w:rsidR="00FA67AA" w:rsidRDefault="00FA67AA"/>
    <w:p w14:paraId="3D9F6C01" w14:textId="77777777" w:rsidR="00FA67AA" w:rsidRDefault="00FA67AA"/>
    <w:p w14:paraId="27FF371C" w14:textId="77777777" w:rsidR="00FA67AA" w:rsidRDefault="00FA67AA"/>
    <w:p w14:paraId="04F1F15C" w14:textId="77777777" w:rsidR="00FA67AA" w:rsidRDefault="00FA67AA"/>
    <w:p w14:paraId="50C51523" w14:textId="77777777" w:rsidR="00FA67AA" w:rsidRDefault="00FA67AA"/>
    <w:p w14:paraId="33C8BAD4" w14:textId="77777777" w:rsidR="00FA67AA" w:rsidRDefault="00FA67AA"/>
    <w:p w14:paraId="36B42C0F" w14:textId="77777777" w:rsidR="00FA67AA" w:rsidRDefault="00FA67AA"/>
    <w:p w14:paraId="390B1B82" w14:textId="77777777" w:rsidR="00FA67AA" w:rsidRDefault="00FA67AA"/>
  </w:endnote>
  <w:endnote w:type="continuationNotice" w:id="1">
    <w:p w14:paraId="634A3AE6" w14:textId="77777777" w:rsidR="00FA67AA" w:rsidRDefault="00FA67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0FE3" w14:textId="77777777" w:rsidR="004E133B" w:rsidRDefault="004E1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4ADF" w14:textId="77777777" w:rsidR="004E133B" w:rsidRDefault="004E1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98C0" w14:textId="77777777" w:rsidR="00FA67AA" w:rsidRDefault="00FA67AA">
      <w:r>
        <w:separator/>
      </w:r>
    </w:p>
    <w:p w14:paraId="2473B80C" w14:textId="77777777" w:rsidR="00FA67AA" w:rsidRDefault="00FA67AA"/>
    <w:p w14:paraId="066863FA" w14:textId="77777777" w:rsidR="00FA67AA" w:rsidRDefault="00FA67AA"/>
    <w:p w14:paraId="6DD02976" w14:textId="77777777" w:rsidR="00FA67AA" w:rsidRDefault="00FA67AA"/>
    <w:p w14:paraId="65D3842F" w14:textId="77777777" w:rsidR="00FA67AA" w:rsidRDefault="00FA67AA"/>
    <w:p w14:paraId="7E82E3B3" w14:textId="77777777" w:rsidR="00FA67AA" w:rsidRDefault="00FA67AA"/>
    <w:p w14:paraId="7E66480E" w14:textId="77777777" w:rsidR="00FA67AA" w:rsidRDefault="00FA67AA"/>
    <w:p w14:paraId="34E72F02" w14:textId="77777777" w:rsidR="00FA67AA" w:rsidRDefault="00FA67AA"/>
    <w:p w14:paraId="24032530" w14:textId="77777777" w:rsidR="00FA67AA" w:rsidRDefault="00FA67AA"/>
  </w:footnote>
  <w:footnote w:type="continuationSeparator" w:id="0">
    <w:p w14:paraId="1B3B4A77" w14:textId="77777777" w:rsidR="00FA67AA" w:rsidRDefault="00FA67AA">
      <w:r>
        <w:continuationSeparator/>
      </w:r>
    </w:p>
    <w:p w14:paraId="4CA46C47" w14:textId="77777777" w:rsidR="00FA67AA" w:rsidRDefault="00FA67AA"/>
    <w:p w14:paraId="5ADAD0B5" w14:textId="77777777" w:rsidR="00FA67AA" w:rsidRDefault="00FA67AA"/>
    <w:p w14:paraId="1785A5B2" w14:textId="77777777" w:rsidR="00FA67AA" w:rsidRDefault="00FA67AA"/>
    <w:p w14:paraId="7D324D64" w14:textId="77777777" w:rsidR="00FA67AA" w:rsidRDefault="00FA67AA"/>
    <w:p w14:paraId="0DCFEA38" w14:textId="77777777" w:rsidR="00FA67AA" w:rsidRDefault="00FA67AA"/>
    <w:p w14:paraId="7C59279A" w14:textId="77777777" w:rsidR="00FA67AA" w:rsidRDefault="00FA67AA"/>
    <w:p w14:paraId="0351472B" w14:textId="77777777" w:rsidR="00FA67AA" w:rsidRDefault="00FA67AA"/>
    <w:p w14:paraId="6023F8C9" w14:textId="77777777" w:rsidR="00FA67AA" w:rsidRDefault="00FA67AA"/>
  </w:footnote>
  <w:footnote w:type="continuationNotice" w:id="1">
    <w:p w14:paraId="71DD97D2" w14:textId="77777777" w:rsidR="00FA67AA" w:rsidRDefault="00FA67A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F6D9" w14:textId="3F8ECEFC" w:rsidR="0050126F" w:rsidRDefault="0050126F" w:rsidP="0050126F">
    <w:pPr>
      <w:pStyle w:val="CRCoverPage"/>
      <w:tabs>
        <w:tab w:val="right" w:pos="9639"/>
      </w:tabs>
      <w:spacing w:after="0"/>
      <w:rPr>
        <w:b/>
        <w:i/>
        <w:noProof/>
        <w:sz w:val="28"/>
      </w:rPr>
    </w:pPr>
    <w:bookmarkStart w:id="2" w:name="_Hlk145491888"/>
    <w:r>
      <w:rPr>
        <w:b/>
        <w:noProof/>
        <w:sz w:val="24"/>
      </w:rPr>
      <w:t>3GPP TSG-CT WG1 Meeting #147</w:t>
    </w:r>
    <w:r>
      <w:rPr>
        <w:b/>
        <w:i/>
        <w:noProof/>
        <w:sz w:val="28"/>
      </w:rPr>
      <w:tab/>
    </w:r>
    <w:r>
      <w:rPr>
        <w:b/>
        <w:noProof/>
        <w:sz w:val="24"/>
      </w:rPr>
      <w:t>C1-24</w:t>
    </w:r>
    <w:r w:rsidR="004E133B">
      <w:rPr>
        <w:b/>
        <w:noProof/>
        <w:sz w:val="24"/>
      </w:rPr>
      <w:t>0675</w:t>
    </w:r>
  </w:p>
  <w:p w14:paraId="513AEADA" w14:textId="6224775F" w:rsidR="00C66843" w:rsidRPr="0050126F" w:rsidRDefault="0050126F" w:rsidP="0050126F">
    <w:pPr>
      <w:pStyle w:val="CRCoverPage"/>
      <w:outlineLvl w:val="0"/>
      <w:rPr>
        <w:b/>
        <w:noProof/>
        <w:sz w:val="24"/>
      </w:rPr>
    </w:pPr>
    <w:r>
      <w:rPr>
        <w:b/>
        <w:noProof/>
        <w:sz w:val="24"/>
      </w:rPr>
      <w:t>Athens, Greece, 26 February-1 March 2024</w:t>
    </w:r>
    <w:bookmarkEnd w:id="2"/>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06FE" w14:textId="77777777" w:rsidR="004E133B" w:rsidRDefault="004E1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0"/>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5"/>
  </w:num>
  <w:num w:numId="8" w16cid:durableId="1254166516">
    <w:abstractNumId w:val="27"/>
  </w:num>
  <w:num w:numId="9" w16cid:durableId="811865773">
    <w:abstractNumId w:val="15"/>
  </w:num>
  <w:num w:numId="10" w16cid:durableId="943994024">
    <w:abstractNumId w:val="3"/>
  </w:num>
  <w:num w:numId="11" w16cid:durableId="181405061">
    <w:abstractNumId w:val="0"/>
  </w:num>
  <w:num w:numId="12" w16cid:durableId="1310749360">
    <w:abstractNumId w:val="29"/>
  </w:num>
  <w:num w:numId="13" w16cid:durableId="23210180">
    <w:abstractNumId w:val="8"/>
  </w:num>
  <w:num w:numId="14" w16cid:durableId="780034976">
    <w:abstractNumId w:val="23"/>
  </w:num>
  <w:num w:numId="15" w16cid:durableId="34083920">
    <w:abstractNumId w:val="9"/>
  </w:num>
  <w:num w:numId="16" w16cid:durableId="1947733044">
    <w:abstractNumId w:val="20"/>
  </w:num>
  <w:num w:numId="17" w16cid:durableId="61104153">
    <w:abstractNumId w:val="24"/>
  </w:num>
  <w:num w:numId="18" w16cid:durableId="519903427">
    <w:abstractNumId w:val="18"/>
  </w:num>
  <w:num w:numId="19" w16cid:durableId="1774785085">
    <w:abstractNumId w:val="11"/>
  </w:num>
  <w:num w:numId="20" w16cid:durableId="1128284994">
    <w:abstractNumId w:val="32"/>
  </w:num>
  <w:num w:numId="21" w16cid:durableId="639189892">
    <w:abstractNumId w:val="21"/>
  </w:num>
  <w:num w:numId="22" w16cid:durableId="524902550">
    <w:abstractNumId w:val="16"/>
  </w:num>
  <w:num w:numId="23" w16cid:durableId="1757897497">
    <w:abstractNumId w:val="12"/>
  </w:num>
  <w:num w:numId="24" w16cid:durableId="1656177423">
    <w:abstractNumId w:val="34"/>
  </w:num>
  <w:num w:numId="25" w16cid:durableId="92560363">
    <w:abstractNumId w:val="6"/>
  </w:num>
  <w:num w:numId="26" w16cid:durableId="295567591">
    <w:abstractNumId w:val="31"/>
  </w:num>
  <w:num w:numId="27" w16cid:durableId="1402866395">
    <w:abstractNumId w:val="37"/>
  </w:num>
  <w:num w:numId="28" w16cid:durableId="1972704724">
    <w:abstractNumId w:val="29"/>
  </w:num>
  <w:num w:numId="29" w16cid:durableId="915356346">
    <w:abstractNumId w:val="7"/>
  </w:num>
  <w:num w:numId="30" w16cid:durableId="24905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28"/>
  </w:num>
  <w:num w:numId="32" w16cid:durableId="1588416093">
    <w:abstractNumId w:val="17"/>
  </w:num>
  <w:num w:numId="33" w16cid:durableId="1691566184">
    <w:abstractNumId w:val="15"/>
  </w:num>
  <w:num w:numId="34" w16cid:durableId="1118841938">
    <w:abstractNumId w:val="35"/>
  </w:num>
  <w:num w:numId="35" w16cid:durableId="2071269339">
    <w:abstractNumId w:val="33"/>
  </w:num>
  <w:num w:numId="36" w16cid:durableId="597100769">
    <w:abstractNumId w:val="19"/>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133B"/>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126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CRCoverPage">
    <w:name w:val="CR Cover Page"/>
    <w:rsid w:val="0050126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248</Words>
  <Characters>1417</Characters>
  <Application>Microsoft Office Word</Application>
  <DocSecurity>0</DocSecurity>
  <Lines>11</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1662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MCC</dc:creator>
  <cp:keywords/>
  <cp:lastModifiedBy>MCC</cp:lastModifiedBy>
  <cp:revision>2</cp:revision>
  <cp:lastPrinted>2006-09-14T16:39:00Z</cp:lastPrinted>
  <dcterms:created xsi:type="dcterms:W3CDTF">2024-02-17T16:46:00Z</dcterms:created>
  <dcterms:modified xsi:type="dcterms:W3CDTF">2024-02-17T16:46:00Z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