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47C3FC59" w:rsidR="00AC2ED0" w:rsidRDefault="00AC2ED0" w:rsidP="003B54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CC5CA8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3B5419" w:rsidRPr="003B5419">
        <w:rPr>
          <w:b/>
          <w:noProof/>
          <w:sz w:val="24"/>
          <w:lang w:val="en-US"/>
        </w:rPr>
        <w:t>C1-239647</w:t>
      </w:r>
    </w:p>
    <w:p w14:paraId="4D9188A1" w14:textId="173AC7D6" w:rsidR="00AC2ED0" w:rsidRDefault="00CC5CA8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600476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 </w:t>
      </w:r>
      <w:r w:rsidR="00090A2A">
        <w:rPr>
          <w:b/>
          <w:noProof/>
          <w:sz w:val="24"/>
        </w:rPr>
        <w:t>,</w:t>
      </w:r>
      <w:r w:rsidR="004634F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1F6498">
        <w:rPr>
          <w:b/>
          <w:noProof/>
          <w:sz w:val="24"/>
        </w:rPr>
        <w:t xml:space="preserve">– </w:t>
      </w:r>
      <w:r w:rsidR="00600476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0C0F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00476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2023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39721F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A110E4">
        <w:t>L</w:t>
      </w:r>
      <w:r w:rsidRPr="00A110E4">
        <w:t xml:space="preserve">S on </w:t>
      </w:r>
      <w:r w:rsidR="00A110E4" w:rsidRPr="00A110E4">
        <w:t>the impact</w:t>
      </w:r>
      <w:r w:rsidR="00A110E4">
        <w:t xml:space="preserve"> of</w:t>
      </w:r>
      <w:r w:rsidR="00A110E4" w:rsidRPr="00A110E4">
        <w:t xml:space="preserve"> supporting multicast MBS session and Broadcast MBS session for UE</w:t>
      </w:r>
      <w:r w:rsidR="00A110E4">
        <w:t>s</w:t>
      </w:r>
      <w:r w:rsidR="00A110E4" w:rsidRPr="00A110E4">
        <w:t xml:space="preserve"> </w:t>
      </w:r>
      <w:r w:rsidR="009144D7">
        <w:t>using</w:t>
      </w:r>
      <w:r w:rsidR="00A110E4" w:rsidRPr="00A110E4">
        <w:t xml:space="preserve"> eDRX</w:t>
      </w:r>
    </w:p>
    <w:p w14:paraId="65004854" w14:textId="54A7A573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7450C49C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F6A6C">
        <w:rPr>
          <w:color w:val="000000"/>
        </w:rPr>
        <w:t>Rel-18</w:t>
      </w:r>
    </w:p>
    <w:p w14:paraId="792135A2" w14:textId="0810D5CE" w:rsidR="00463675" w:rsidRPr="00313222" w:rsidRDefault="00463675" w:rsidP="000F4E43">
      <w:pPr>
        <w:pStyle w:val="Title"/>
      </w:pPr>
      <w:r w:rsidRPr="000F4E43">
        <w:t>Work Item:</w:t>
      </w:r>
      <w:r w:rsidRPr="000F4E43">
        <w:tab/>
      </w:r>
      <w:r w:rsidR="00313222" w:rsidRPr="00313222">
        <w:t>5MBS_Ph2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C2B2E19" w:rsidR="00463675" w:rsidRPr="004B0568" w:rsidRDefault="00463675" w:rsidP="000F4E43">
      <w:pPr>
        <w:pStyle w:val="Source"/>
      </w:pPr>
      <w:r w:rsidRPr="000F4E43">
        <w:t>Source:</w:t>
      </w:r>
      <w:r w:rsidRPr="000F4E43">
        <w:tab/>
      </w:r>
      <w:r w:rsidR="004B0568" w:rsidRPr="004B0568">
        <w:rPr>
          <w:b w:val="0"/>
        </w:rPr>
        <w:t>CT1</w:t>
      </w:r>
    </w:p>
    <w:p w14:paraId="6AF9910D" w14:textId="091AEC6E" w:rsidR="00463675" w:rsidRPr="004B0568" w:rsidRDefault="00463675" w:rsidP="000F4E43">
      <w:pPr>
        <w:pStyle w:val="Source"/>
      </w:pPr>
      <w:r w:rsidRPr="004B0568">
        <w:t>To:</w:t>
      </w:r>
      <w:r w:rsidRPr="004B0568">
        <w:tab/>
      </w:r>
      <w:r w:rsidR="004B0568" w:rsidRPr="004B0568">
        <w:rPr>
          <w:b w:val="0"/>
        </w:rPr>
        <w:t>RAN2</w:t>
      </w:r>
    </w:p>
    <w:p w14:paraId="033E954A" w14:textId="419FED0C" w:rsidR="00463675" w:rsidRPr="004B0568" w:rsidRDefault="00463675" w:rsidP="000F4E43">
      <w:pPr>
        <w:pStyle w:val="Source"/>
      </w:pPr>
      <w:r w:rsidRPr="004B0568">
        <w:t>Cc:</w:t>
      </w:r>
      <w:r w:rsidRPr="004B0568">
        <w:tab/>
      </w:r>
      <w:r w:rsidR="004B0568" w:rsidRPr="004B0568">
        <w:rPr>
          <w:b w:val="0"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AAA83A1" w:rsidR="00463675" w:rsidRPr="000F4E43" w:rsidRDefault="00463675" w:rsidP="00605A12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05A12" w:rsidRPr="00605A12">
        <w:rPr>
          <w:bCs/>
        </w:rPr>
        <w:t>Mohamed Amin Nassar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4FDA0B28" w:rsidR="00463675" w:rsidRPr="000F4E43" w:rsidRDefault="00463675" w:rsidP="00605A12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7" w:history="1">
        <w:r w:rsidR="00605A12" w:rsidRPr="00605A12">
          <w:rPr>
            <w:rStyle w:val="Hyperlink"/>
            <w:bCs/>
          </w:rPr>
          <w:t>mohamed.a.nassar@nokia.com</w:t>
        </w:r>
      </w:hyperlink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F24C341" w:rsidR="00463675" w:rsidRPr="000F4E43" w:rsidRDefault="00463675" w:rsidP="002D5CF7">
      <w:pPr>
        <w:pStyle w:val="Title"/>
      </w:pPr>
      <w:r w:rsidRPr="000F4E43">
        <w:t>Attachments:</w:t>
      </w:r>
      <w:r w:rsidRPr="000F4E43">
        <w:tab/>
      </w:r>
      <w:r w:rsidR="002D5CF7">
        <w:t xml:space="preserve">CR </w:t>
      </w:r>
      <w:fldSimple w:instr=" DOCPROPERTY  Cr#  \* MERGEFORMAT ">
        <w:r w:rsidR="002D5CF7" w:rsidRPr="002D5CF7">
          <w:t>5937</w:t>
        </w:r>
      </w:fldSimple>
      <w:r w:rsidR="002D5CF7">
        <w:t xml:space="preserve"> against TS </w:t>
      </w:r>
      <w:fldSimple w:instr=" DOCPROPERTY  Spec#  \* MERGEFORMAT ">
        <w:r w:rsidR="002D5CF7" w:rsidRPr="002D5CF7">
          <w:rPr>
            <w:lang w:val="en-US"/>
          </w:rPr>
          <w:t>24.501</w:t>
        </w:r>
      </w:fldSimple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6B51C40C" w:rsidR="00463675" w:rsidRDefault="00C762E1" w:rsidP="00C762E1">
      <w:pPr>
        <w:rPr>
          <w:rFonts w:ascii="Arial" w:hAnsi="Arial" w:cs="Arial"/>
        </w:rPr>
      </w:pPr>
      <w:r w:rsidRPr="00C762E1">
        <w:rPr>
          <w:rFonts w:ascii="Arial" w:hAnsi="Arial" w:cs="Arial"/>
        </w:rPr>
        <w:t>CT1 has discussed the impact of supporting multicast MBS session and Broadcast MBS session for UEs using eDRX</w:t>
      </w:r>
      <w:r>
        <w:rPr>
          <w:rFonts w:ascii="Arial" w:hAnsi="Arial" w:cs="Arial"/>
        </w:rPr>
        <w:t xml:space="preserve"> as per the requirements specified in stage-2 spec TS 23.247</w:t>
      </w:r>
      <w:r w:rsidR="0020685C">
        <w:rPr>
          <w:rFonts w:ascii="Arial" w:hAnsi="Arial" w:cs="Arial"/>
        </w:rPr>
        <w:t xml:space="preserve"> (clauses </w:t>
      </w:r>
      <w:r w:rsidR="0020685C" w:rsidRPr="0020685C">
        <w:rPr>
          <w:rFonts w:ascii="Arial" w:hAnsi="Arial" w:cs="Arial"/>
        </w:rPr>
        <w:t>6.16</w:t>
      </w:r>
      <w:r w:rsidR="0020685C">
        <w:rPr>
          <w:rFonts w:ascii="Arial" w:hAnsi="Arial" w:cs="Arial"/>
        </w:rPr>
        <w:t xml:space="preserve">, </w:t>
      </w:r>
      <w:r w:rsidR="0020685C" w:rsidRPr="0020685C">
        <w:rPr>
          <w:rFonts w:ascii="Arial" w:hAnsi="Arial" w:cs="Arial"/>
        </w:rPr>
        <w:t>7.2.10</w:t>
      </w:r>
      <w:r w:rsidR="0020685C">
        <w:rPr>
          <w:rFonts w:ascii="Arial" w:hAnsi="Arial" w:cs="Arial"/>
        </w:rPr>
        <w:t xml:space="preserve"> and </w:t>
      </w:r>
      <w:r w:rsidR="0020685C" w:rsidRPr="0020685C">
        <w:rPr>
          <w:rFonts w:ascii="Arial" w:hAnsi="Arial" w:cs="Arial"/>
        </w:rPr>
        <w:t>7.3.8</w:t>
      </w:r>
      <w:r w:rsidR="0020685C">
        <w:rPr>
          <w:rFonts w:ascii="Arial" w:hAnsi="Arial" w:cs="Arial"/>
        </w:rPr>
        <w:t>)</w:t>
      </w:r>
      <w:r>
        <w:rPr>
          <w:rFonts w:ascii="Arial" w:hAnsi="Arial" w:cs="Arial"/>
        </w:rPr>
        <w:t>,</w:t>
      </w:r>
      <w:r w:rsidRPr="00C762E1">
        <w:rPr>
          <w:rFonts w:ascii="Arial" w:hAnsi="Arial" w:cs="Arial"/>
        </w:rPr>
        <w:t xml:space="preserve"> </w:t>
      </w:r>
      <w:r w:rsidR="0020685C">
        <w:rPr>
          <w:rFonts w:ascii="Arial" w:hAnsi="Arial" w:cs="Arial"/>
        </w:rPr>
        <w:t xml:space="preserve">and CT1 </w:t>
      </w:r>
      <w:r w:rsidRPr="00C762E1">
        <w:rPr>
          <w:rFonts w:ascii="Arial" w:hAnsi="Arial" w:cs="Arial"/>
        </w:rPr>
        <w:t>would like to inform RAN2 about the ag</w:t>
      </w:r>
      <w:r w:rsidR="0020685C">
        <w:rPr>
          <w:rFonts w:ascii="Arial" w:hAnsi="Arial" w:cs="Arial"/>
        </w:rPr>
        <w:t>reed changes made by CT1 in stage-3 specification to cover that impact, as</w:t>
      </w:r>
      <w:r w:rsidR="0014202A">
        <w:rPr>
          <w:rFonts w:ascii="Arial" w:hAnsi="Arial" w:cs="Arial"/>
        </w:rPr>
        <w:t xml:space="preserve"> can be seen</w:t>
      </w:r>
      <w:r w:rsidR="0020685C">
        <w:rPr>
          <w:rFonts w:ascii="Arial" w:hAnsi="Arial" w:cs="Arial"/>
        </w:rPr>
        <w:t xml:space="preserve"> in the attached CR</w:t>
      </w:r>
      <w:r w:rsidR="0014202A">
        <w:rPr>
          <w:rFonts w:ascii="Arial" w:hAnsi="Arial" w:cs="Arial"/>
        </w:rPr>
        <w:t xml:space="preserve"> to this LS</w:t>
      </w:r>
      <w:r w:rsidR="0020685C">
        <w:rPr>
          <w:rFonts w:ascii="Arial" w:hAnsi="Arial" w:cs="Arial"/>
        </w:rPr>
        <w:t>.</w:t>
      </w:r>
    </w:p>
    <w:p w14:paraId="2987314A" w14:textId="77777777" w:rsidR="00670267" w:rsidRDefault="00670267" w:rsidP="00C762E1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20BD55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670267">
        <w:rPr>
          <w:rFonts w:ascii="Arial" w:hAnsi="Arial" w:cs="Arial"/>
          <w:b/>
        </w:rPr>
        <w:t xml:space="preserve"> RAN2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ABE4765" w:rsidR="00463675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670267" w:rsidRPr="00670267">
        <w:rPr>
          <w:rFonts w:ascii="Arial" w:hAnsi="Arial" w:cs="Arial"/>
        </w:rPr>
        <w:t>CT1 would like to kindly ask RAN2 to take the attached CR into consideration and do any necessary updates in RAN2 specifications</w:t>
      </w:r>
      <w:r w:rsidR="00E31F23">
        <w:rPr>
          <w:rFonts w:ascii="Arial" w:hAnsi="Arial" w:cs="Arial"/>
        </w:rPr>
        <w:t>.</w:t>
      </w:r>
    </w:p>
    <w:p w14:paraId="02B6E3D4" w14:textId="77777777" w:rsidR="00670267" w:rsidRPr="000F4E43" w:rsidRDefault="00670267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EF729A5" w14:textId="5CDBA8BD" w:rsidR="00295A7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</w:t>
      </w:r>
      <w:r w:rsidR="00CC5CA8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 w:rsidR="00CC5CA8">
        <w:rPr>
          <w:rFonts w:ascii="Arial" w:hAnsi="Arial" w:cs="Arial"/>
          <w:bCs/>
        </w:rPr>
        <w:t>22</w:t>
      </w:r>
      <w:r w:rsidR="00CC5CA8" w:rsidRPr="00CC5CA8">
        <w:rPr>
          <w:rFonts w:ascii="Arial" w:hAnsi="Arial" w:cs="Arial"/>
          <w:bCs/>
          <w:vertAlign w:val="superscript"/>
        </w:rPr>
        <w:t>nd</w:t>
      </w:r>
      <w:r w:rsidR="00CC5CA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 – </w:t>
      </w:r>
      <w:r w:rsidR="00CC5CA8">
        <w:rPr>
          <w:rFonts w:ascii="Arial" w:hAnsi="Arial" w:cs="Arial"/>
          <w:bCs/>
        </w:rPr>
        <w:t>26</w:t>
      </w:r>
      <w:r w:rsidR="00CC5CA8" w:rsidRPr="00CC5CA8">
        <w:rPr>
          <w:rFonts w:ascii="Arial" w:hAnsi="Arial" w:cs="Arial"/>
          <w:bCs/>
          <w:vertAlign w:val="superscript"/>
        </w:rPr>
        <w:t>th</w:t>
      </w:r>
      <w:r w:rsidR="00CC5CA8">
        <w:rPr>
          <w:rFonts w:ascii="Arial" w:hAnsi="Arial" w:cs="Arial"/>
          <w:bCs/>
        </w:rPr>
        <w:t xml:space="preserve"> January</w:t>
      </w:r>
      <w:r>
        <w:rPr>
          <w:rFonts w:ascii="Arial" w:hAnsi="Arial" w:cs="Arial"/>
          <w:bCs/>
        </w:rPr>
        <w:t xml:space="preserve"> 202</w:t>
      </w:r>
      <w:r w:rsidR="00CC5CA8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C5CA8">
        <w:rPr>
          <w:rFonts w:ascii="Arial" w:hAnsi="Arial" w:cs="Arial"/>
          <w:bCs/>
        </w:rPr>
        <w:t>Online</w:t>
      </w:r>
    </w:p>
    <w:p w14:paraId="5AB8B58F" w14:textId="1C866356" w:rsidR="00C37707" w:rsidRPr="00F0649B" w:rsidRDefault="00C37707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CT1#147</w:t>
      </w:r>
      <w:r>
        <w:rPr>
          <w:rFonts w:ascii="Arial" w:hAnsi="Arial" w:cs="Arial"/>
          <w:bCs/>
        </w:rPr>
        <w:tab/>
        <w:t>26</w:t>
      </w:r>
      <w:r w:rsidRPr="00C3770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>February   –1</w:t>
      </w:r>
      <w:r w:rsidRPr="00C37707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275901" w14:textId="77777777" w:rsidR="00864876" w:rsidRDefault="00864876">
      <w:r>
        <w:separator/>
      </w:r>
    </w:p>
  </w:endnote>
  <w:endnote w:type="continuationSeparator" w:id="0">
    <w:p w14:paraId="56084ACF" w14:textId="77777777" w:rsidR="00864876" w:rsidRDefault="00864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8CA43" w14:textId="77777777" w:rsidR="00864876" w:rsidRDefault="00864876">
      <w:r>
        <w:separator/>
      </w:r>
    </w:p>
  </w:footnote>
  <w:footnote w:type="continuationSeparator" w:id="0">
    <w:p w14:paraId="2154AE28" w14:textId="77777777" w:rsidR="00864876" w:rsidRDefault="008648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61460"/>
    <w:rsid w:val="00090A2A"/>
    <w:rsid w:val="000B1AA1"/>
    <w:rsid w:val="000C0F46"/>
    <w:rsid w:val="000E6B22"/>
    <w:rsid w:val="000F4E43"/>
    <w:rsid w:val="00105899"/>
    <w:rsid w:val="001121A3"/>
    <w:rsid w:val="0014202A"/>
    <w:rsid w:val="001608BF"/>
    <w:rsid w:val="00160E89"/>
    <w:rsid w:val="00165C82"/>
    <w:rsid w:val="001734EB"/>
    <w:rsid w:val="001A4AF7"/>
    <w:rsid w:val="001E60FD"/>
    <w:rsid w:val="001F6498"/>
    <w:rsid w:val="0020685C"/>
    <w:rsid w:val="00241727"/>
    <w:rsid w:val="00275FF1"/>
    <w:rsid w:val="00295A7B"/>
    <w:rsid w:val="002D5CF7"/>
    <w:rsid w:val="002E5688"/>
    <w:rsid w:val="00313222"/>
    <w:rsid w:val="00324107"/>
    <w:rsid w:val="00326B06"/>
    <w:rsid w:val="00347947"/>
    <w:rsid w:val="003663C4"/>
    <w:rsid w:val="00367678"/>
    <w:rsid w:val="003901E1"/>
    <w:rsid w:val="003B4B9A"/>
    <w:rsid w:val="003B5419"/>
    <w:rsid w:val="003B7403"/>
    <w:rsid w:val="00401229"/>
    <w:rsid w:val="004234FF"/>
    <w:rsid w:val="00445241"/>
    <w:rsid w:val="004567C2"/>
    <w:rsid w:val="004634F1"/>
    <w:rsid w:val="00463675"/>
    <w:rsid w:val="004B0568"/>
    <w:rsid w:val="004B43FA"/>
    <w:rsid w:val="004B6D78"/>
    <w:rsid w:val="004C2A09"/>
    <w:rsid w:val="004C3F5A"/>
    <w:rsid w:val="004C4DCF"/>
    <w:rsid w:val="00507006"/>
    <w:rsid w:val="00584B08"/>
    <w:rsid w:val="005E5C97"/>
    <w:rsid w:val="00600476"/>
    <w:rsid w:val="00605A12"/>
    <w:rsid w:val="00615177"/>
    <w:rsid w:val="00654758"/>
    <w:rsid w:val="00670267"/>
    <w:rsid w:val="00675D3A"/>
    <w:rsid w:val="006866EF"/>
    <w:rsid w:val="00687A0B"/>
    <w:rsid w:val="006D0B09"/>
    <w:rsid w:val="006E17C7"/>
    <w:rsid w:val="007032C5"/>
    <w:rsid w:val="007116E4"/>
    <w:rsid w:val="00726FC3"/>
    <w:rsid w:val="0073312A"/>
    <w:rsid w:val="0077485D"/>
    <w:rsid w:val="00787CAC"/>
    <w:rsid w:val="00864876"/>
    <w:rsid w:val="0089666F"/>
    <w:rsid w:val="0090241A"/>
    <w:rsid w:val="0090582E"/>
    <w:rsid w:val="00912DB5"/>
    <w:rsid w:val="009144D7"/>
    <w:rsid w:val="00923E7C"/>
    <w:rsid w:val="009B2144"/>
    <w:rsid w:val="009D2D6A"/>
    <w:rsid w:val="009F6E85"/>
    <w:rsid w:val="00A110E4"/>
    <w:rsid w:val="00A52DB2"/>
    <w:rsid w:val="00A7348D"/>
    <w:rsid w:val="00AC079B"/>
    <w:rsid w:val="00AC2ED0"/>
    <w:rsid w:val="00AD51BB"/>
    <w:rsid w:val="00AE489C"/>
    <w:rsid w:val="00B144F4"/>
    <w:rsid w:val="00BC10F5"/>
    <w:rsid w:val="00BF7EE2"/>
    <w:rsid w:val="00C165D1"/>
    <w:rsid w:val="00C37707"/>
    <w:rsid w:val="00C6700A"/>
    <w:rsid w:val="00C7312A"/>
    <w:rsid w:val="00C762E1"/>
    <w:rsid w:val="00CA2FB0"/>
    <w:rsid w:val="00CA77AA"/>
    <w:rsid w:val="00CC5CA8"/>
    <w:rsid w:val="00CD2DC1"/>
    <w:rsid w:val="00D53018"/>
    <w:rsid w:val="00D676CD"/>
    <w:rsid w:val="00DA5361"/>
    <w:rsid w:val="00DB777F"/>
    <w:rsid w:val="00E16BBB"/>
    <w:rsid w:val="00E20604"/>
    <w:rsid w:val="00E31F23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848D0"/>
    <w:rsid w:val="00F9216C"/>
    <w:rsid w:val="00F9363A"/>
    <w:rsid w:val="00F970B2"/>
    <w:rsid w:val="00FB6953"/>
    <w:rsid w:val="00FF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605A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ohamed.a.nassar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Nokia_user_v1</cp:lastModifiedBy>
  <cp:revision>89</cp:revision>
  <cp:lastPrinted>2002-04-23T07:10:00Z</cp:lastPrinted>
  <dcterms:created xsi:type="dcterms:W3CDTF">2019-01-14T13:28:00Z</dcterms:created>
  <dcterms:modified xsi:type="dcterms:W3CDTF">2023-11-16T20:05:00Z</dcterms:modified>
</cp:coreProperties>
</file>