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75ADA5B"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420063" w:rsidRPr="00420063">
        <w:rPr>
          <w:b/>
          <w:noProof/>
          <w:sz w:val="24"/>
        </w:rPr>
        <w:t>C1-239046</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876C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w:t>
              </w:r>
              <w:r w:rsidR="00424CB8">
                <w:rPr>
                  <w:b/>
                  <w:noProof/>
                  <w:sz w:val="28"/>
                  <w:lang w:val="en-US"/>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87115" w:rsidR="001E41F3" w:rsidRPr="00410371" w:rsidRDefault="00000000" w:rsidP="00547111">
            <w:pPr>
              <w:pStyle w:val="CRCoverPage"/>
              <w:spacing w:after="0"/>
              <w:rPr>
                <w:noProof/>
              </w:rPr>
            </w:pPr>
            <w:fldSimple w:instr=" DOCPROPERTY  Cr#  \* MERGEFORMAT ">
              <w:r w:rsidR="00FB0A2F" w:rsidRPr="00FB0A2F">
                <w:rPr>
                  <w:b/>
                  <w:noProof/>
                  <w:sz w:val="28"/>
                </w:rPr>
                <w:t>0290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C5E69"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424CB8">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2ADEF" w:rsidR="00F25D98" w:rsidRDefault="005964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B5BE3" w:rsidR="001E41F3" w:rsidRDefault="00A4391D" w:rsidP="00A4391D">
            <w:pPr>
              <w:pStyle w:val="CRCoverPage"/>
              <w:spacing w:after="0"/>
              <w:ind w:left="100"/>
            </w:pPr>
            <w:r>
              <w:t xml:space="preserve">Differentiation of resources of </w:t>
            </w:r>
            <w:r w:rsidRPr="00A4391D">
              <w:t xml:space="preserve">W-AGF </w:t>
            </w:r>
            <w:r>
              <w:t>serving 5G-RG that is acting on behalf of one or more AUN3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7B68C" w:rsidR="001E41F3" w:rsidRDefault="00D42F63" w:rsidP="00B95AAD">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7DE5" w:rsidR="001E41F3" w:rsidRDefault="00080163" w:rsidP="00080163">
            <w:pPr>
              <w:pStyle w:val="CRCoverPage"/>
              <w:spacing w:after="0"/>
              <w:ind w:left="100"/>
              <w:rPr>
                <w:noProof/>
              </w:rPr>
            </w:pPr>
            <w:r w:rsidRPr="00080163">
              <w:t>2023-</w:t>
            </w:r>
            <w:r w:rsidR="00335C26">
              <w:t>1</w:t>
            </w:r>
            <w:r w:rsidR="00D42F63">
              <w:t>0</w:t>
            </w:r>
            <w:r w:rsidRPr="00080163">
              <w:t>-</w:t>
            </w:r>
            <w:r w:rsidR="00D42F63">
              <w:t>2</w:t>
            </w:r>
            <w:r w:rsidR="00760E9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7EC6E" w:rsidR="001E41F3" w:rsidRDefault="00D42F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2819" w14:textId="3F3401E1" w:rsidR="00920598" w:rsidRDefault="0021055A" w:rsidP="00833739">
            <w:pPr>
              <w:pStyle w:val="CRCoverPage"/>
              <w:spacing w:after="0"/>
              <w:ind w:left="100"/>
            </w:pPr>
            <w:r>
              <w:t xml:space="preserve">Stage-2 agreed CR </w:t>
            </w:r>
            <w:r w:rsidRPr="0021055A">
              <w:t>S2-2311804</w:t>
            </w:r>
            <w:r>
              <w:t xml:space="preserve"> has specified the following:</w:t>
            </w:r>
          </w:p>
          <w:p w14:paraId="2F14740B" w14:textId="77777777" w:rsidR="0021055A" w:rsidRDefault="0021055A" w:rsidP="00833739">
            <w:pPr>
              <w:pStyle w:val="CRCoverPage"/>
              <w:spacing w:after="0"/>
              <w:ind w:left="100"/>
            </w:pPr>
          </w:p>
          <w:p w14:paraId="22AF52DC" w14:textId="2EF297AB" w:rsidR="00C16391" w:rsidRDefault="00C16391" w:rsidP="00C16391">
            <w:pPr>
              <w:pStyle w:val="CRCoverPage"/>
              <w:spacing w:after="0"/>
              <w:ind w:left="100"/>
            </w:pPr>
            <w:r>
              <w:t xml:space="preserve">1- When the </w:t>
            </w:r>
            <w:r w:rsidRPr="00C16391">
              <w:t>5G-RG is acting on behalf of one or more AUN3 devices</w:t>
            </w:r>
            <w:r>
              <w:t>, the same W-AGF needs to be selected by the 5G-RG for serving the 5G-RG and all the AUN3 devices behind it</w:t>
            </w:r>
            <w:r w:rsidR="00A2413E">
              <w:t xml:space="preserve">. This can be seen in clause 4.10c as </w:t>
            </w:r>
            <w:r w:rsidR="00A2413E" w:rsidRPr="00892600">
              <w:rPr>
                <w:highlight w:val="yellow"/>
              </w:rPr>
              <w:t>following</w:t>
            </w:r>
            <w:r w:rsidR="00A2413E">
              <w:t>:</w:t>
            </w:r>
          </w:p>
          <w:p w14:paraId="53F6D167" w14:textId="77777777" w:rsidR="00892600" w:rsidRDefault="00892600" w:rsidP="00C16391">
            <w:pPr>
              <w:pStyle w:val="CRCoverPage"/>
              <w:spacing w:after="0"/>
              <w:ind w:left="100"/>
            </w:pPr>
          </w:p>
          <w:p w14:paraId="58AEA007" w14:textId="77777777" w:rsidR="00A2413E" w:rsidRPr="00A2413E" w:rsidRDefault="00A2413E" w:rsidP="00A2413E">
            <w:pPr>
              <w:pStyle w:val="B1"/>
              <w:rPr>
                <w:i/>
                <w:iCs/>
              </w:rPr>
            </w:pPr>
            <w:r w:rsidRPr="00892600">
              <w:rPr>
                <w:i/>
                <w:iCs/>
                <w:highlight w:val="yellow"/>
              </w:rPr>
              <w:t>-</w:t>
            </w:r>
            <w:r w:rsidRPr="00892600">
              <w:rPr>
                <w:i/>
                <w:iCs/>
                <w:highlight w:val="yellow"/>
              </w:rPr>
              <w:tab/>
              <w:t>The same W-AGF shall serve a 5G-RG and all AUN3 devices connected via this 5G-RG.</w:t>
            </w:r>
          </w:p>
          <w:p w14:paraId="7159D6D6" w14:textId="77777777" w:rsidR="00A2413E" w:rsidRDefault="00A2413E" w:rsidP="00C16391">
            <w:pPr>
              <w:pStyle w:val="CRCoverPage"/>
              <w:spacing w:after="0"/>
              <w:ind w:left="100"/>
            </w:pPr>
          </w:p>
          <w:p w14:paraId="278CFF94" w14:textId="6F9EEF6E" w:rsidR="00965C06" w:rsidRDefault="00A2413E" w:rsidP="00965C06">
            <w:pPr>
              <w:pStyle w:val="CRCoverPage"/>
              <w:spacing w:after="0"/>
              <w:ind w:left="100"/>
            </w:pPr>
            <w:r>
              <w:t xml:space="preserve">2- </w:t>
            </w:r>
            <w:r w:rsidR="003B0D88">
              <w:t xml:space="preserve">The W-AGF needs to be able to differentiate whether the W-CP and W-UP are related to the 5G-RG or the AUN3 device(s) behind it, </w:t>
            </w:r>
            <w:proofErr w:type="gramStart"/>
            <w:r w:rsidR="003B0D88">
              <w:t>i.e.</w:t>
            </w:r>
            <w:proofErr w:type="gramEnd"/>
            <w:r w:rsidR="003B0D88">
              <w:t xml:space="preserve"> W-AGF needs to establish separate </w:t>
            </w:r>
            <w:r w:rsidR="003B0D88" w:rsidRPr="003B0D88">
              <w:t xml:space="preserve">W-CP and W-UP </w:t>
            </w:r>
            <w:r w:rsidR="003B0D88">
              <w:t>resources for 5G-RG and AUN3 device(s).</w:t>
            </w:r>
            <w:r w:rsidR="00892600">
              <w:t xml:space="preserve"> This is needed since W-AGF needs to be able to indicate</w:t>
            </w:r>
            <w:r w:rsidR="00892600" w:rsidRPr="00892600">
              <w:t xml:space="preserve"> to the AMF when an N2 connection relates to an AUN3 device</w:t>
            </w:r>
            <w:r w:rsidR="00965C06">
              <w:t xml:space="preserve"> </w:t>
            </w:r>
            <w:r w:rsidR="00965C06" w:rsidRPr="00965C06">
              <w:t xml:space="preserve">This can be seen in clause 4.10c as </w:t>
            </w:r>
            <w:r w:rsidR="00965C06" w:rsidRPr="00892600">
              <w:rPr>
                <w:highlight w:val="green"/>
              </w:rPr>
              <w:t>following</w:t>
            </w:r>
            <w:r w:rsidR="00965C06" w:rsidRPr="00965C06">
              <w:t>:</w:t>
            </w:r>
          </w:p>
          <w:p w14:paraId="7CE2B4C5" w14:textId="77777777" w:rsidR="00892600" w:rsidRDefault="00892600" w:rsidP="00965C06">
            <w:pPr>
              <w:pStyle w:val="CRCoverPage"/>
              <w:spacing w:after="0"/>
              <w:ind w:left="100"/>
            </w:pPr>
          </w:p>
          <w:p w14:paraId="41A5ABA9" w14:textId="77777777" w:rsidR="00892600" w:rsidRPr="00892600" w:rsidRDefault="00892600" w:rsidP="00892600">
            <w:pPr>
              <w:pStyle w:val="B1"/>
              <w:rPr>
                <w:i/>
                <w:iCs/>
              </w:rPr>
            </w:pPr>
            <w:r w:rsidRPr="00892600">
              <w:rPr>
                <w:i/>
                <w:iCs/>
              </w:rPr>
              <w:t>-</w:t>
            </w:r>
            <w:r w:rsidRPr="00892600">
              <w:rPr>
                <w:i/>
                <w:iCs/>
              </w:rPr>
              <w:tab/>
              <w:t>There shall be a separate N2 connection per AUN3 device that is in state CM-CONNECTED.</w:t>
            </w:r>
          </w:p>
          <w:p w14:paraId="0BB75BF9" w14:textId="77777777" w:rsidR="00892600" w:rsidRPr="00892600" w:rsidRDefault="00892600" w:rsidP="00892600">
            <w:pPr>
              <w:pStyle w:val="B1"/>
              <w:rPr>
                <w:i/>
                <w:iCs/>
              </w:rPr>
            </w:pPr>
            <w:r w:rsidRPr="00892600">
              <w:rPr>
                <w:i/>
                <w:iCs/>
                <w:highlight w:val="green"/>
              </w:rPr>
              <w:t>-</w:t>
            </w:r>
            <w:r w:rsidRPr="00892600">
              <w:rPr>
                <w:i/>
                <w:iCs/>
                <w:highlight w:val="green"/>
              </w:rPr>
              <w:tab/>
              <w:t>The W-AGFshall determine that a W-CP connection is for an AUN3 device and apply corresponding policies.</w:t>
            </w:r>
            <w:r w:rsidRPr="00892600">
              <w:rPr>
                <w:i/>
                <w:iCs/>
              </w:rPr>
              <w:t xml:space="preserve"> The W-AGF indicates to the AMF when an N2 connection relates to an AUN3 device.</w:t>
            </w:r>
          </w:p>
          <w:p w14:paraId="14501050" w14:textId="77777777" w:rsidR="00892600" w:rsidRPr="00892600" w:rsidRDefault="00892600" w:rsidP="00892600">
            <w:pPr>
              <w:pStyle w:val="NO"/>
              <w:rPr>
                <w:i/>
                <w:iCs/>
              </w:rPr>
            </w:pPr>
            <w:r w:rsidRPr="00892600">
              <w:rPr>
                <w:i/>
                <w:iCs/>
              </w:rPr>
              <w:t>NOTE:</w:t>
            </w:r>
            <w:r w:rsidRPr="00892600">
              <w:rPr>
                <w:i/>
                <w:iCs/>
              </w:rPr>
              <w:tab/>
              <w:t>How the W-AGF determines the W-CP connection is for an AUN3 device is defined by BBF and CableLabs.</w:t>
            </w:r>
          </w:p>
          <w:p w14:paraId="5E8E9105" w14:textId="77777777" w:rsidR="00892600" w:rsidRPr="00892600" w:rsidRDefault="00892600" w:rsidP="00892600">
            <w:pPr>
              <w:pStyle w:val="B1"/>
              <w:rPr>
                <w:i/>
                <w:iCs/>
              </w:rPr>
            </w:pPr>
            <w:r w:rsidRPr="00892600">
              <w:rPr>
                <w:i/>
                <w:iCs/>
              </w:rPr>
              <w:t>-</w:t>
            </w:r>
            <w:r w:rsidRPr="00892600">
              <w:rPr>
                <w:i/>
                <w:iCs/>
              </w:rPr>
              <w:tab/>
              <w:t>The same W-AGF shall serve a 5G-RG and all AUN3 devices connected via this 5G-RG.</w:t>
            </w:r>
          </w:p>
          <w:p w14:paraId="1E5E635B" w14:textId="488FADE5" w:rsidR="00892600" w:rsidRPr="00892600" w:rsidRDefault="00892600" w:rsidP="00892600">
            <w:pPr>
              <w:pStyle w:val="B1"/>
              <w:rPr>
                <w:i/>
                <w:iCs/>
              </w:rPr>
            </w:pPr>
            <w:r w:rsidRPr="00892600">
              <w:rPr>
                <w:i/>
                <w:iCs/>
                <w:highlight w:val="green"/>
              </w:rPr>
              <w:lastRenderedPageBreak/>
              <w:t>-</w:t>
            </w:r>
            <w:r w:rsidRPr="00892600">
              <w:rPr>
                <w:i/>
                <w:iCs/>
                <w:highlight w:val="green"/>
              </w:rPr>
              <w:tab/>
              <w:t xml:space="preserve">The W-CP and W-UP protocols shall be able to manage multiple connections for different subscribers (the 5G-RG itself and the different AUN3 devices)  between the same pair of 5G-RG and W-AGF. </w:t>
            </w:r>
            <w:proofErr w:type="gramStart"/>
            <w:r w:rsidRPr="00892600">
              <w:rPr>
                <w:i/>
                <w:iCs/>
                <w:highlight w:val="green"/>
              </w:rPr>
              <w:t>In particular, W-CP</w:t>
            </w:r>
            <w:proofErr w:type="gramEnd"/>
            <w:r w:rsidRPr="00892600">
              <w:rPr>
                <w:i/>
                <w:iCs/>
                <w:highlight w:val="green"/>
              </w:rPr>
              <w:t xml:space="preserve">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5B0BBC9A" w14:textId="67359194" w:rsidR="00C27347" w:rsidRDefault="00C27347" w:rsidP="003B0D88">
            <w:pPr>
              <w:pStyle w:val="CRCoverPage"/>
              <w:spacing w:after="0"/>
              <w:ind w:left="100"/>
            </w:pPr>
          </w:p>
          <w:p w14:paraId="2E8C2D61" w14:textId="58E1B3B4" w:rsidR="0021055A" w:rsidRDefault="00892600" w:rsidP="0021055A">
            <w:pPr>
              <w:pStyle w:val="CRCoverPage"/>
              <w:spacing w:after="0"/>
              <w:ind w:left="100"/>
            </w:pPr>
            <w:r>
              <w:t>Corresponding requirements need to be indicated in stage-3 spec.</w:t>
            </w:r>
          </w:p>
          <w:p w14:paraId="708AA7DE" w14:textId="60A131D8" w:rsidR="0021055A" w:rsidRDefault="0021055A"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30AB4" w14:textId="77777777" w:rsidR="006348DC" w:rsidRDefault="00892600" w:rsidP="00892600">
            <w:pPr>
              <w:pStyle w:val="CRCoverPage"/>
              <w:spacing w:after="0"/>
              <w:ind w:left="100"/>
            </w:pPr>
            <w:r>
              <w:t>1- Indicating that, w</w:t>
            </w:r>
            <w:r w:rsidRPr="00892600">
              <w:t xml:space="preserve">hen the 5G-RG is acting on behalf of one or more AUN3 devices, the same W-AGF needs to be </w:t>
            </w:r>
            <w:r>
              <w:t>used</w:t>
            </w:r>
            <w:r w:rsidRPr="00892600">
              <w:t xml:space="preserve"> by the 5G-RG for serving the 5G-RG and all the AUN3 devices behind it</w:t>
            </w:r>
            <w:r>
              <w:t>.</w:t>
            </w:r>
          </w:p>
          <w:p w14:paraId="5A68DB51" w14:textId="77777777" w:rsidR="00892600" w:rsidRDefault="00892600" w:rsidP="00892600">
            <w:pPr>
              <w:pStyle w:val="CRCoverPage"/>
              <w:spacing w:after="0"/>
              <w:ind w:left="100"/>
            </w:pPr>
          </w:p>
          <w:p w14:paraId="31C656EC" w14:textId="46FDEFC4" w:rsidR="00892600" w:rsidRPr="00C31205" w:rsidRDefault="00892600" w:rsidP="00892600">
            <w:pPr>
              <w:pStyle w:val="CRCoverPage"/>
              <w:spacing w:after="0"/>
              <w:ind w:left="100"/>
            </w:pPr>
            <w:r>
              <w:t>2- Indicating that, t</w:t>
            </w:r>
            <w:r w:rsidRPr="00892600">
              <w:t>he W-AGF needs to be able to differentiate whether the W-CP and W-UP are related to the 5G-RG or the AUN3 device(s) behind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9ED3B5" w14:textId="137ABF54" w:rsidR="00A16FE8" w:rsidRDefault="00A16FE8" w:rsidP="00A16FE8">
            <w:pPr>
              <w:pStyle w:val="CRCoverPage"/>
              <w:spacing w:after="0"/>
              <w:ind w:left="100"/>
            </w:pPr>
            <w:r>
              <w:t>Stage-2 requirements are not fulfilled, where 5G-RG can wrongly try to establish a connection with different W-AGF to serve the AUN3 device</w:t>
            </w:r>
            <w:r w:rsidR="005A766B">
              <w:t xml:space="preserve">(s). </w:t>
            </w:r>
            <w:proofErr w:type="gramStart"/>
            <w:r w:rsidR="005A766B">
              <w:t>Also</w:t>
            </w:r>
            <w:proofErr w:type="gramEnd"/>
            <w:r w:rsidR="005A766B">
              <w:t xml:space="preserve"> unclarity how the W-AGF manages the multiple resources/connections due to the 5G-RG and the AUN3 devices.</w:t>
            </w:r>
          </w:p>
          <w:p w14:paraId="5C4BEB44" w14:textId="73A167B1" w:rsidR="00A16FE8" w:rsidRDefault="00A16FE8" w:rsidP="00D5189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CB0B8" w:rsidR="001E41F3" w:rsidRDefault="0008398F" w:rsidP="0008398F">
            <w:pPr>
              <w:pStyle w:val="CRCoverPage"/>
              <w:spacing w:after="0"/>
              <w:ind w:left="100"/>
            </w:pPr>
            <w:r>
              <w:t xml:space="preserve">6.3.1, </w:t>
            </w:r>
            <w:r w:rsidRPr="0008398F">
              <w:rPr>
                <w:lang w:val="en-US"/>
              </w:rPr>
              <w:t>8</w:t>
            </w:r>
            <w:r w:rsidRPr="0008398F">
              <w:rPr>
                <w:rFonts w:hint="eastAsia"/>
                <w:lang w:val="en-US"/>
              </w:rPr>
              <w:t>.2.1</w:t>
            </w:r>
            <w:r>
              <w:rPr>
                <w:lang w:val="en-US"/>
              </w:rPr>
              <w:t xml:space="preserve">, </w:t>
            </w:r>
            <w:r w:rsidRPr="0008398F">
              <w:rPr>
                <w:lang w:val="en-US"/>
              </w:rPr>
              <w:t>8</w:t>
            </w:r>
            <w:r w:rsidRPr="0008398F">
              <w:rPr>
                <w:rFonts w:hint="eastAsia"/>
                <w:lang w:val="en-US"/>
              </w:rPr>
              <w:t>.</w:t>
            </w:r>
            <w:r>
              <w:rPr>
                <w:lang w:val="en-US"/>
              </w:rPr>
              <w:t>3</w:t>
            </w:r>
            <w:r w:rsidRPr="0008398F">
              <w:rPr>
                <w:rFonts w:hint="eastAsia"/>
                <w:lang w:val="en-US"/>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BEEEAD" w:rsidR="001E41F3" w:rsidRDefault="0021055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23A5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5931A074" w:rsidR="001E41F3" w:rsidRDefault="00145D43" w:rsidP="0021055A">
            <w:pPr>
              <w:pStyle w:val="CRCoverPage"/>
              <w:spacing w:after="0"/>
              <w:ind w:left="99"/>
            </w:pPr>
            <w:r>
              <w:t>TS</w:t>
            </w:r>
            <w:r w:rsidR="0021055A">
              <w:t xml:space="preserve"> </w:t>
            </w:r>
            <w:r w:rsidR="0021055A" w:rsidRPr="0021055A">
              <w:t>23.316</w:t>
            </w:r>
            <w:r w:rsidR="0021055A">
              <w:t xml:space="preserve"> </w:t>
            </w:r>
            <w:r>
              <w:t xml:space="preserve">CR </w:t>
            </w:r>
            <w:r w:rsidR="0021055A" w:rsidRPr="0021055A">
              <w:t>2119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27BE6" w14:textId="72EDC626" w:rsidR="00E41DC6" w:rsidRDefault="00AA013A" w:rsidP="0017402F">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bookmarkEnd w:id="1"/>
    </w:p>
    <w:p w14:paraId="6AD82567" w14:textId="77777777" w:rsidR="005F4E2C" w:rsidRDefault="005F4E2C" w:rsidP="005F4E2C">
      <w:pPr>
        <w:pStyle w:val="Heading3"/>
      </w:pPr>
      <w:bookmarkStart w:id="2" w:name="_Toc20212054"/>
      <w:bookmarkStart w:id="3" w:name="_Toc27744937"/>
      <w:bookmarkStart w:id="4" w:name="_Toc36114737"/>
      <w:bookmarkStart w:id="5" w:name="_Toc45271331"/>
      <w:bookmarkStart w:id="6" w:name="_Toc51936589"/>
      <w:bookmarkStart w:id="7" w:name="_Toc58230259"/>
      <w:bookmarkStart w:id="8" w:name="_Toc146750001"/>
      <w:r>
        <w:t>6.3.1</w:t>
      </w:r>
      <w:r>
        <w:tab/>
        <w:t>General</w:t>
      </w:r>
      <w:bookmarkEnd w:id="2"/>
      <w:bookmarkEnd w:id="3"/>
      <w:bookmarkEnd w:id="4"/>
      <w:bookmarkEnd w:id="5"/>
      <w:bookmarkEnd w:id="6"/>
      <w:bookmarkEnd w:id="7"/>
      <w:bookmarkEnd w:id="8"/>
    </w:p>
    <w:p w14:paraId="011FE113" w14:textId="77777777" w:rsidR="005F4E2C" w:rsidRDefault="005F4E2C" w:rsidP="005F4E2C">
      <w:proofErr w:type="gramStart"/>
      <w:r>
        <w:t>In order to</w:t>
      </w:r>
      <w:proofErr w:type="gramEnd"/>
      <w:r>
        <w:t xml:space="preserve"> register to the 5G core network (5GCN) via untrusted non-3GPP IP access, the UE first needs to be configured with a local IP address from the untrusted non-3GPP access network (N3AN).</w:t>
      </w:r>
    </w:p>
    <w:p w14:paraId="3F0A44BC" w14:textId="77777777" w:rsidR="005F4E2C" w:rsidRDefault="005F4E2C" w:rsidP="005F4E2C">
      <w:r>
        <w:t>Once the UE is configured with a local IP address, the UE shall select the Non-3GPP InterWorking Function (N3IWF) as described in clause 7.2 and shall initiate the IKEv2 SA establishment procedure as described in clause 7.3. During the</w:t>
      </w:r>
      <w:r w:rsidRPr="00AC7C19">
        <w:t xml:space="preserve"> </w:t>
      </w:r>
      <w:r>
        <w:t xml:space="preserve">IKEv2 SA establishment procedure, </w:t>
      </w:r>
      <w:proofErr w:type="gramStart"/>
      <w:r>
        <w:t>authentication</w:t>
      </w:r>
      <w:proofErr w:type="gramEnd"/>
      <w:r>
        <w:t xml:space="preserve"> and authorization for access to 5GCN is performed.</w:t>
      </w:r>
    </w:p>
    <w:p w14:paraId="07FBA7EF" w14:textId="77777777" w:rsidR="005F4E2C" w:rsidRDefault="005F4E2C" w:rsidP="005F4E2C">
      <w:pPr>
        <w:pStyle w:val="NO"/>
      </w:pPr>
      <w:r>
        <w:t>NOTE 1:</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5C662D47" w14:textId="77777777" w:rsidR="005F4E2C" w:rsidRDefault="005F4E2C" w:rsidP="005F4E2C">
      <w:r>
        <w:t xml:space="preserve">In a trusted non-3GPP access, a UE shall first connect to a TNAN </w:t>
      </w:r>
      <w:r>
        <w:rPr>
          <w:noProof/>
          <w:lang w:eastAsia="zh-CN"/>
        </w:rPr>
        <w:t>using</w:t>
      </w:r>
      <w:r>
        <w:t xml:space="preserve"> a link layer protocol and shall initiate EAP authentication. During EAP authentication, </w:t>
      </w:r>
      <w:proofErr w:type="gramStart"/>
      <w:r>
        <w:t>authentication</w:t>
      </w:r>
      <w:proofErr w:type="gramEnd"/>
      <w:r>
        <w:t xml:space="preserve"> and authorization for access to 5GCN is performed by exchange of EAP-5G message encapsulated in the link layer protocol between the UE and the TNAN, see clause</w:t>
      </w:r>
      <w:r w:rsidRPr="00AE305B">
        <w:t> 7.3</w:t>
      </w:r>
      <w:r>
        <w:t>A</w:t>
      </w:r>
      <w:r w:rsidRPr="00AE305B">
        <w:t>.2.</w:t>
      </w:r>
      <w:r>
        <w:t>1. Upon completion of EAP authentication, the UE shall be assigned an IP address by that TNAN. Once the UE is configured with an IP address, it shall initiate the IKEv2 SA establishment procedure as described in clause 7.3A.</w:t>
      </w:r>
    </w:p>
    <w:p w14:paraId="56E3D223" w14:textId="05A42A9A" w:rsidR="005F4E2C" w:rsidRDefault="005F4E2C" w:rsidP="005F4E2C">
      <w:r>
        <w:t xml:space="preserve">In a wireline access, the 5G-RG shall first establish connection </w:t>
      </w:r>
      <w:r w:rsidRPr="00757FC0">
        <w:t>using W-CP protocol stack</w:t>
      </w:r>
      <w:r>
        <w:t xml:space="preserve"> with a W-AGF serving the 5G-RG </w:t>
      </w:r>
      <w:r>
        <w:rPr>
          <w:noProof/>
          <w:lang w:eastAsia="zh-CN"/>
        </w:rPr>
        <w:t>using</w:t>
      </w:r>
      <w:r>
        <w:t xml:space="preserve"> means out of scope of the present document</w:t>
      </w:r>
      <w:ins w:id="9" w:author="Mohamed A. Nassar (Nokia)" w:date="2023-10-25T10:14:00Z">
        <w:r w:rsidR="00890975">
          <w:t>.</w:t>
        </w:r>
      </w:ins>
    </w:p>
    <w:p w14:paraId="7D015E48" w14:textId="77777777" w:rsidR="005F4E2C" w:rsidRDefault="005F4E2C" w:rsidP="005F4E2C">
      <w:pPr>
        <w:pStyle w:val="NO"/>
      </w:pPr>
      <w:r>
        <w:t>NOTE 2:</w:t>
      </w:r>
      <w:r>
        <w:tab/>
        <w:t xml:space="preserve">For establishment of connection </w:t>
      </w:r>
      <w:r w:rsidRPr="00757FC0">
        <w:t>using W-CP protocol stack</w:t>
      </w:r>
      <w:r>
        <w:t>, see BBF TR-456 issue 2 [42] and CableLabs WR-TR-5WWC-ARCH [36].</w:t>
      </w:r>
    </w:p>
    <w:p w14:paraId="140B138D" w14:textId="286BB5EE" w:rsidR="005F4E2C" w:rsidRPr="00D5003E" w:rsidRDefault="005F4E2C" w:rsidP="00890975">
      <w:pPr>
        <w:rPr>
          <w:ins w:id="10" w:author="Mohamed A. Nassar (Nokia)" w:date="2023-10-24T17:48:00Z"/>
          <w:rtl/>
          <w:lang w:val="en-US"/>
          <w:rPrChange w:id="11" w:author="Mohamed A. Nassar (Nokia)" w:date="2023-10-25T09:19:00Z">
            <w:rPr>
              <w:ins w:id="12" w:author="Mohamed A. Nassar (Nokia)" w:date="2023-10-24T17:48:00Z"/>
              <w:rtl/>
            </w:rPr>
          </w:rPrChange>
        </w:rPr>
      </w:pPr>
      <w:ins w:id="13" w:author="Mohamed A. Nassar (Nokia)" w:date="2023-10-24T17:48:00Z">
        <w:r w:rsidRPr="005F4E2C">
          <w:t>In wireline access</w:t>
        </w:r>
        <w:r>
          <w:t>, i</w:t>
        </w:r>
        <w:r w:rsidRPr="005F4E2C">
          <w:t xml:space="preserve">f the 5G-RG is acting on behalf of </w:t>
        </w:r>
      </w:ins>
      <w:ins w:id="14" w:author="Mohamed A. Nassar (Nokia)" w:date="2023-10-25T10:16:00Z">
        <w:r w:rsidR="00890975">
          <w:t>one or more</w:t>
        </w:r>
      </w:ins>
      <w:ins w:id="15" w:author="Mohamed A. Nassar (Nokia)" w:date="2023-10-24T17:48:00Z">
        <w:r w:rsidRPr="005F4E2C">
          <w:t xml:space="preserve"> AUN3 devices, the 5G-RG shal</w:t>
        </w:r>
      </w:ins>
      <w:ins w:id="16" w:author="Mohamed A. Nassar (Nokia)" w:date="2023-10-25T10:15:00Z">
        <w:r w:rsidR="00890975">
          <w:t xml:space="preserve">l </w:t>
        </w:r>
      </w:ins>
      <w:ins w:id="17" w:author="Mohamed A. Nassar (Nokia)" w:date="2023-10-25T10:49:00Z">
        <w:r w:rsidR="00855199">
          <w:t>use the same</w:t>
        </w:r>
      </w:ins>
      <w:ins w:id="18" w:author="Mohamed A. Nassar (Nokia)" w:date="2023-10-25T10:15:00Z">
        <w:r w:rsidR="00890975" w:rsidRPr="00890975">
          <w:t xml:space="preserve"> W-AGF serving the 5G-RG</w:t>
        </w:r>
      </w:ins>
      <w:ins w:id="19" w:author="Mohamed A. Nassar (Nokia)" w:date="2023-10-25T10:16:00Z">
        <w:r w:rsidR="00890975">
          <w:t xml:space="preserve"> </w:t>
        </w:r>
      </w:ins>
      <w:ins w:id="20" w:author="Mohamed A. Nassar (Nokia)" w:date="2023-10-25T10:50:00Z">
        <w:r w:rsidR="00855199">
          <w:t>for serving</w:t>
        </w:r>
      </w:ins>
      <w:ins w:id="21" w:author="Mohamed A. Nassar (Nokia)" w:date="2023-10-25T10:16:00Z">
        <w:r w:rsidR="00890975">
          <w:t xml:space="preserve"> the </w:t>
        </w:r>
        <w:r w:rsidR="00890975" w:rsidRPr="00890975">
          <w:t>one or more AUN3 devices</w:t>
        </w:r>
        <w:r w:rsidR="00890975">
          <w:t>.</w:t>
        </w:r>
      </w:ins>
    </w:p>
    <w:p w14:paraId="388ADAA1" w14:textId="136B3CE0" w:rsidR="005F4E2C" w:rsidRDefault="005F4E2C" w:rsidP="005F4E2C">
      <w:r>
        <w:t xml:space="preserve">In wireline access, </w:t>
      </w:r>
      <w:proofErr w:type="gramStart"/>
      <w:r>
        <w:t>authentication</w:t>
      </w:r>
      <w:proofErr w:type="gramEnd"/>
      <w:r>
        <w:t xml:space="preserve"> and authorization of an N5GC device </w:t>
      </w:r>
      <w:r w:rsidRPr="006710D3">
        <w:t xml:space="preserve">behind a CRG </w:t>
      </w:r>
      <w:r>
        <w:t>for access to 5GCN is performed</w:t>
      </w:r>
      <w:r w:rsidRPr="00B63E62">
        <w:t xml:space="preserve"> </w:t>
      </w:r>
      <w:r>
        <w:t>as described in clause 6.3.2.</w:t>
      </w:r>
    </w:p>
    <w:p w14:paraId="65CF71DB" w14:textId="77777777" w:rsidR="0081531E" w:rsidRDefault="0081531E" w:rsidP="0081531E">
      <w:pPr>
        <w:jc w:val="center"/>
      </w:pPr>
      <w:r w:rsidRPr="001F6E20">
        <w:rPr>
          <w:highlight w:val="green"/>
        </w:rPr>
        <w:t xml:space="preserve">***** </w:t>
      </w:r>
      <w:r>
        <w:rPr>
          <w:highlight w:val="green"/>
        </w:rPr>
        <w:t>Next</w:t>
      </w:r>
      <w:r w:rsidRPr="001F6E20">
        <w:rPr>
          <w:highlight w:val="green"/>
        </w:rPr>
        <w:t xml:space="preserve"> change *****</w:t>
      </w:r>
    </w:p>
    <w:p w14:paraId="33EE4D6E" w14:textId="77777777" w:rsidR="001973B4" w:rsidRDefault="001973B4" w:rsidP="001973B4">
      <w:pPr>
        <w:pStyle w:val="Heading3"/>
        <w:rPr>
          <w:noProof/>
          <w:lang w:val="en-US" w:eastAsia="zh-CN"/>
        </w:rPr>
      </w:pPr>
      <w:bookmarkStart w:id="22" w:name="_Toc20212167"/>
      <w:bookmarkStart w:id="23" w:name="_Toc27745053"/>
      <w:bookmarkStart w:id="24" w:name="_Toc36114859"/>
      <w:bookmarkStart w:id="25" w:name="_Toc45271453"/>
      <w:bookmarkStart w:id="26" w:name="_Toc51936712"/>
      <w:bookmarkStart w:id="27" w:name="_Toc58230382"/>
      <w:bookmarkStart w:id="28" w:name="_Toc14675013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22"/>
      <w:bookmarkEnd w:id="23"/>
      <w:bookmarkEnd w:id="24"/>
      <w:bookmarkEnd w:id="25"/>
      <w:bookmarkEnd w:id="26"/>
      <w:bookmarkEnd w:id="27"/>
      <w:bookmarkEnd w:id="28"/>
    </w:p>
    <w:p w14:paraId="581D3985" w14:textId="77777777" w:rsidR="001973B4" w:rsidRDefault="001973B4" w:rsidP="001973B4">
      <w:r>
        <w:t xml:space="preserve">In trusted and untrusted non-3GPP access, </w:t>
      </w:r>
      <w:r>
        <w:rPr>
          <w:noProof/>
          <w:lang w:val="en-US" w:eastAsia="zh-CN"/>
        </w:rPr>
        <w:t>a</w:t>
      </w:r>
      <w:r>
        <w:rPr>
          <w:rFonts w:hint="eastAsia"/>
          <w:noProof/>
          <w:lang w:val="en-US" w:eastAsia="zh-CN"/>
        </w:rPr>
        <w:t xml:space="preserve">fter </w:t>
      </w:r>
      <w:r>
        <w:rPr>
          <w:noProof/>
          <w:lang w:val="en-US" w:eastAsia="zh-CN"/>
        </w:rPr>
        <w:t xml:space="preserve">the completion of </w:t>
      </w:r>
      <w:r w:rsidRPr="006F13CE">
        <w:t xml:space="preserve">IKE SA and </w:t>
      </w:r>
      <w:r>
        <w:t xml:space="preserve">establishment of </w:t>
      </w:r>
      <w:r w:rsidRPr="006F13CE">
        <w:t>signalling IPsec SA</w:t>
      </w:r>
      <w:r>
        <w:t xml:space="preserve"> as specified in clause 7.3 for untrusted non-3GPP access and clause 7.3A for trusted non-3GPP access, the </w:t>
      </w:r>
      <w:r w:rsidRPr="00050CA8">
        <w:t xml:space="preserve">UE </w:t>
      </w:r>
      <w:r>
        <w:t>establishes with the N3IWF</w:t>
      </w:r>
      <w:r>
        <w:rPr>
          <w:lang w:eastAsia="zh-CN"/>
        </w:rPr>
        <w:t xml:space="preserve"> for untrusted non-3GPP access or the TNGF for trusted non-3GPP access</w:t>
      </w:r>
      <w:r>
        <w:t xml:space="preserve"> a TCP connection for transport of NAS messages over the inner IP layer and the signalling IPsec SA as specified in clause </w:t>
      </w:r>
      <w:r>
        <w:rPr>
          <w:noProof/>
          <w:lang w:val="en-US" w:eastAsia="zh-CN"/>
        </w:rPr>
        <w:t>8.2.3</w:t>
      </w:r>
      <w:r>
        <w:t>. Once the TCP connection for transport of NAS messages is established, the UE performs</w:t>
      </w:r>
      <w:r w:rsidRPr="00050CA8">
        <w:t xml:space="preserve"> </w:t>
      </w:r>
      <w:r>
        <w:t xml:space="preserve">NAS </w:t>
      </w:r>
      <w:r w:rsidRPr="003168A2">
        <w:t>procedures</w:t>
      </w:r>
      <w:r w:rsidRPr="00050CA8">
        <w:t xml:space="preserve"> </w:t>
      </w:r>
      <w:r>
        <w:t xml:space="preserve">over the TCP connection for transport of NAS messages.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UE and the AMF</w:t>
      </w:r>
      <w:r>
        <w:t xml:space="preserve"> via N3IWF</w:t>
      </w:r>
      <w:r>
        <w:rPr>
          <w:lang w:eastAsia="zh-CN"/>
        </w:rPr>
        <w:t xml:space="preserve"> for untrusted non-3GPP access and the TNGF for trusted non-3GPP access</w:t>
      </w:r>
      <w:r>
        <w:t xml:space="preserve"> using the TCP connection for transport of NAS messages as specified in clause 8.2.4. Once the TCP connection is established and </w:t>
      </w:r>
      <w:r>
        <w:rPr>
          <w:lang w:eastAsia="zh-CN"/>
        </w:rPr>
        <w:t>upon detection of a TCP connection failure,</w:t>
      </w:r>
      <w:r>
        <w:t xml:space="preserve"> the UE and</w:t>
      </w:r>
      <w:r w:rsidRPr="00E467D8">
        <w:t xml:space="preserve"> </w:t>
      </w:r>
      <w:r>
        <w:t>the N3IWF</w:t>
      </w:r>
      <w:r>
        <w:rPr>
          <w:lang w:eastAsia="zh-CN"/>
        </w:rPr>
        <w:t xml:space="preserve"> for untrusted non-3GPP access or the UE and the TNGF for trusted non-3GPP access </w:t>
      </w:r>
      <w:r>
        <w:t>re-establish the TCP connection as specified in clause </w:t>
      </w:r>
      <w:r>
        <w:rPr>
          <w:noProof/>
          <w:lang w:val="en-US" w:eastAsia="zh-CN"/>
        </w:rPr>
        <w:t xml:space="preserve">8.2.3A. </w:t>
      </w:r>
      <w:r>
        <w:t xml:space="preserve">When the TCP connection for transport of NAS messages is no longer needed, the </w:t>
      </w:r>
      <w:r w:rsidRPr="00050CA8">
        <w:t>UE</w:t>
      </w:r>
      <w:r>
        <w:t>,</w:t>
      </w:r>
      <w:r w:rsidRPr="00050CA8">
        <w:t xml:space="preserve"> the </w:t>
      </w:r>
      <w:r>
        <w:t>N3IWF</w:t>
      </w:r>
      <w:r>
        <w:rPr>
          <w:lang w:eastAsia="zh-CN"/>
        </w:rPr>
        <w:t xml:space="preserve"> for untrusted non-3GPP access or the TNGF for trusted non-3GPP access</w:t>
      </w:r>
      <w:r>
        <w:t xml:space="preserve"> release the TCP connection as specified in clause 8.2.5.</w:t>
      </w:r>
    </w:p>
    <w:p w14:paraId="743484DF" w14:textId="53A538C3" w:rsidR="001973B4" w:rsidRDefault="001973B4" w:rsidP="0081531E">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ins w:id="29" w:author="Mohamed A. Nassar (Nokia)" w:date="2023-10-24T17:32:00Z">
        <w:r w:rsidR="007715E0">
          <w:t xml:space="preserve"> If the</w:t>
        </w:r>
      </w:ins>
      <w:ins w:id="30" w:author="Mohamed A. Nassar (Nokia)" w:date="2023-10-24T17:34:00Z">
        <w:r w:rsidR="004A6347">
          <w:t xml:space="preserve"> </w:t>
        </w:r>
        <w:r w:rsidR="004A6347" w:rsidRPr="004A6347">
          <w:t xml:space="preserve">W-AGF </w:t>
        </w:r>
        <w:r w:rsidR="004A6347">
          <w:t xml:space="preserve">is </w:t>
        </w:r>
        <w:r w:rsidR="004A6347" w:rsidRPr="004A6347">
          <w:t xml:space="preserve">serving </w:t>
        </w:r>
        <w:r w:rsidR="004A6347">
          <w:t>a</w:t>
        </w:r>
      </w:ins>
      <w:ins w:id="31" w:author="Mohamed A. Nassar (Nokia)" w:date="2023-10-24T17:32:00Z">
        <w:r w:rsidR="007715E0">
          <w:t xml:space="preserve"> </w:t>
        </w:r>
      </w:ins>
      <w:ins w:id="32" w:author="Mohamed A. Nassar (Nokia)" w:date="2023-10-24T17:33:00Z">
        <w:r w:rsidR="007715E0">
          <w:t>5G-RG</w:t>
        </w:r>
      </w:ins>
      <w:ins w:id="33" w:author="Mohamed A. Nassar (Nokia)" w:date="2023-10-24T17:34:00Z">
        <w:r w:rsidR="004A6347">
          <w:t xml:space="preserve"> that</w:t>
        </w:r>
      </w:ins>
      <w:ins w:id="34" w:author="Mohamed A. Nassar (Nokia)" w:date="2023-10-24T17:33:00Z">
        <w:r w:rsidR="007715E0">
          <w:t xml:space="preserve"> is acting on</w:t>
        </w:r>
        <w:r w:rsidR="000B4429">
          <w:t xml:space="preserve"> behalf </w:t>
        </w:r>
      </w:ins>
      <w:ins w:id="35" w:author="Mohamed A. Nassar (Nokia)" w:date="2023-10-24T17:41:00Z">
        <w:r w:rsidR="009F5A0B">
          <w:t>of one or more</w:t>
        </w:r>
      </w:ins>
      <w:ins w:id="36" w:author="Mohamed A. Nassar (Nokia)" w:date="2023-10-24T17:33:00Z">
        <w:r w:rsidR="000B4429">
          <w:t xml:space="preserve"> AUN3 device</w:t>
        </w:r>
      </w:ins>
      <w:ins w:id="37" w:author="Mohamed A. Nassar (Nokia)" w:date="2023-10-24T17:41:00Z">
        <w:r w:rsidR="009F5A0B">
          <w:t>s</w:t>
        </w:r>
      </w:ins>
      <w:ins w:id="38" w:author="Mohamed A. Nassar (Nokia)" w:date="2023-10-24T17:33:00Z">
        <w:r w:rsidR="000B4429">
          <w:t xml:space="preserve">, </w:t>
        </w:r>
      </w:ins>
      <w:ins w:id="39" w:author="Mohamed A. Nassar (Nokia)" w:date="2023-10-24T17:34:00Z">
        <w:r w:rsidR="004A6347">
          <w:t>the</w:t>
        </w:r>
      </w:ins>
      <w:ins w:id="40" w:author="Mohamed A. Nassar (Nokia)" w:date="2023-10-24T17:38:00Z">
        <w:r w:rsidR="009F5A0B">
          <w:t xml:space="preserve"> </w:t>
        </w:r>
        <w:r w:rsidR="009F5A0B" w:rsidRPr="009F5A0B">
          <w:t>W-AGF</w:t>
        </w:r>
      </w:ins>
      <w:ins w:id="41" w:author="Mohamed A. Nassar (Nokia)" w:date="2023-10-25T10:22:00Z">
        <w:r w:rsidR="0013016C">
          <w:t xml:space="preserve"> needs to be able to</w:t>
        </w:r>
      </w:ins>
      <w:ins w:id="42" w:author="Mohamed A. Nassar (Nokia)" w:date="2023-10-24T17:39:00Z">
        <w:r w:rsidR="009F5A0B">
          <w:t xml:space="preserve"> determine whether </w:t>
        </w:r>
      </w:ins>
      <w:ins w:id="43" w:author="Mohamed A. Nassar (Nokia)" w:date="2023-10-24T17:40:00Z">
        <w:r w:rsidR="009F5A0B">
          <w:t xml:space="preserve">the </w:t>
        </w:r>
        <w:r w:rsidR="009F5A0B" w:rsidRPr="009F5A0B">
          <w:t xml:space="preserve">signalling connection using W-CP protocol stack </w:t>
        </w:r>
        <w:r w:rsidR="009F5A0B">
          <w:t>is for the 5G-RG</w:t>
        </w:r>
      </w:ins>
      <w:ins w:id="44" w:author="Mohamed A. Nassar (Nokia)" w:date="2023-10-24T17:41:00Z">
        <w:r w:rsidR="009F5A0B">
          <w:t xml:space="preserve"> itself or for any of the AUN3 devices</w:t>
        </w:r>
      </w:ins>
      <w:ins w:id="45" w:author="Mohamed A. Nassar (Nokia)" w:date="2023-10-25T10:28:00Z">
        <w:r w:rsidR="00E93625">
          <w:t>,</w:t>
        </w:r>
      </w:ins>
      <w:ins w:id="46" w:author="Mohamed A. Nassar (Nokia)" w:date="2023-10-24T17:43:00Z">
        <w:r w:rsidR="0013561D">
          <w:t xml:space="preserve"> and the way to achieve this is </w:t>
        </w:r>
        <w:r w:rsidR="0013561D" w:rsidRPr="0013561D">
          <w:t>out of scope of this specification</w:t>
        </w:r>
      </w:ins>
      <w:ins w:id="47" w:author="Mohamed A. Nassar (Nokia)" w:date="2023-10-24T17:40:00Z">
        <w:r w:rsidR="009F5A0B">
          <w:t>.</w:t>
        </w:r>
      </w:ins>
    </w:p>
    <w:p w14:paraId="1DDA4BE3" w14:textId="77777777" w:rsidR="001973B4" w:rsidRDefault="001973B4" w:rsidP="001973B4">
      <w:pPr>
        <w:pStyle w:val="NO"/>
      </w:pPr>
      <w:r>
        <w:lastRenderedPageBreak/>
        <w:t>NOTE:</w:t>
      </w:r>
      <w:r>
        <w:tab/>
        <w:t>If and how the 5G-RG includes the requested NSSAI as a part of the access type depends on the NSSAI inclusion mode IE as specified in 3GPP TS 24.501 [4].</w:t>
      </w:r>
    </w:p>
    <w:p w14:paraId="7A0A1B3D" w14:textId="0267DB8B" w:rsidR="001973B4" w:rsidRDefault="001973B4" w:rsidP="001973B4">
      <w:pPr>
        <w:jc w:val="center"/>
      </w:pPr>
      <w:r w:rsidRPr="001F6E20">
        <w:rPr>
          <w:highlight w:val="green"/>
        </w:rPr>
        <w:t xml:space="preserve">***** </w:t>
      </w:r>
      <w:r>
        <w:rPr>
          <w:highlight w:val="green"/>
        </w:rPr>
        <w:t>Next</w:t>
      </w:r>
      <w:r w:rsidRPr="001F6E20">
        <w:rPr>
          <w:highlight w:val="green"/>
        </w:rPr>
        <w:t xml:space="preserve"> change *****</w:t>
      </w:r>
    </w:p>
    <w:p w14:paraId="3E43F6CD" w14:textId="77777777" w:rsidR="007C508D" w:rsidRDefault="007C508D" w:rsidP="007C508D">
      <w:pPr>
        <w:pStyle w:val="Heading3"/>
        <w:rPr>
          <w:noProof/>
          <w:lang w:val="en-US" w:eastAsia="zh-CN"/>
        </w:rPr>
      </w:pPr>
      <w:bookmarkStart w:id="48" w:name="_Toc20212173"/>
      <w:bookmarkStart w:id="49" w:name="_Toc27745059"/>
      <w:bookmarkStart w:id="50" w:name="_Toc36114865"/>
      <w:bookmarkStart w:id="51" w:name="_Toc45271460"/>
      <w:bookmarkStart w:id="52" w:name="_Toc51936719"/>
      <w:bookmarkStart w:id="53" w:name="_Toc58230389"/>
      <w:bookmarkStart w:id="54" w:name="_Toc14675014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48"/>
      <w:bookmarkEnd w:id="49"/>
      <w:bookmarkEnd w:id="50"/>
      <w:bookmarkEnd w:id="51"/>
      <w:bookmarkEnd w:id="52"/>
      <w:bookmarkEnd w:id="53"/>
      <w:bookmarkEnd w:id="54"/>
    </w:p>
    <w:p w14:paraId="505FEB37" w14:textId="77777777" w:rsidR="007C508D" w:rsidRPr="00B56030" w:rsidRDefault="007C508D" w:rsidP="007C508D">
      <w:r>
        <w:t>In trusted and untrusted non-3GPP access, a</w:t>
      </w:r>
      <w:r w:rsidRPr="00B56030">
        <w:rPr>
          <w:rFonts w:hint="eastAsia"/>
        </w:rPr>
        <w:t xml:space="preserve">fter </w:t>
      </w:r>
      <w:r w:rsidRPr="00B56030">
        <w:t xml:space="preserve">the completion of </w:t>
      </w:r>
      <w:r w:rsidRPr="00050CA8">
        <w:t xml:space="preserve">PDU </w:t>
      </w:r>
      <w:r>
        <w:t>s</w:t>
      </w:r>
      <w:r w:rsidRPr="00050CA8">
        <w:t>ession establishment via non-3GPP access</w:t>
      </w:r>
      <w:r w:rsidRPr="00B56030">
        <w:t>, user plane IPsec SA</w:t>
      </w:r>
      <w:r>
        <w:t>s</w:t>
      </w:r>
      <w:r w:rsidRPr="00B56030">
        <w:t xml:space="preserve"> are established as specified in </w:t>
      </w:r>
      <w:r>
        <w:t>clause</w:t>
      </w:r>
      <w:r w:rsidRPr="00B56030">
        <w:t xml:space="preserve"> 7.5. The UE </w:t>
      </w:r>
      <w:proofErr w:type="gramStart"/>
      <w:r w:rsidRPr="00B56030">
        <w:t>is able to</w:t>
      </w:r>
      <w:proofErr w:type="gramEnd"/>
      <w:r w:rsidRPr="00B56030">
        <w:t xml:space="preserve"> send and receive </w:t>
      </w:r>
      <w:r>
        <w:t xml:space="preserve">GRE encapsulated user data </w:t>
      </w:r>
      <w:r w:rsidRPr="00B56030">
        <w:t xml:space="preserve">packets over </w:t>
      </w:r>
      <w:r>
        <w:t>n</w:t>
      </w:r>
      <w:r w:rsidRPr="00B56030">
        <w:t>on-3GPP access network via N3IWF</w:t>
      </w:r>
      <w:r>
        <w:t xml:space="preserve"> in untrusted non-3GPP access and TNGF in trusted non-3GPP access</w:t>
      </w:r>
      <w:r w:rsidRPr="00B56030">
        <w:t xml:space="preserve">. </w:t>
      </w:r>
      <w:r>
        <w:t>GRE encapsulation of user plane data packets is described in clause 8.3.2.</w:t>
      </w:r>
    </w:p>
    <w:p w14:paraId="0ACF8788" w14:textId="3EB024CF" w:rsidR="007C508D" w:rsidRPr="00B56030" w:rsidRDefault="007C508D" w:rsidP="00E93625">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as specified in clause 4.4.2</w:t>
      </w:r>
      <w:r w:rsidRPr="000F1C98">
        <w:t>.</w:t>
      </w:r>
      <w:r>
        <w:t>2</w:t>
      </w:r>
      <w:r w:rsidRPr="00B56030">
        <w:t xml:space="preserve">. The </w:t>
      </w:r>
      <w:r>
        <w:t>5G-RG</w:t>
      </w:r>
      <w:r w:rsidRPr="00B56030">
        <w:t xml:space="preserve"> </w:t>
      </w:r>
      <w:proofErr w:type="gramStart"/>
      <w:r w:rsidRPr="00B56030">
        <w:t>is able to</w:t>
      </w:r>
      <w:proofErr w:type="gramEnd"/>
      <w:r w:rsidRPr="00B56030">
        <w:t xml:space="preserve"> send and receive </w:t>
      </w:r>
      <w:r>
        <w:t xml:space="preserve">the user data packet, </w:t>
      </w:r>
      <w:r w:rsidRPr="006963A4">
        <w:t xml:space="preserve">the QFI </w:t>
      </w:r>
      <w:r>
        <w:t>associated with the downlink user data packet, and RQI (in downlink direction only) via the selected W-UP resource and the W-AGF serving the 5G-RG as specified in clause 4.4.2</w:t>
      </w:r>
      <w:r w:rsidRPr="000F1C98">
        <w:t>.</w:t>
      </w:r>
      <w:r>
        <w:t>2.</w:t>
      </w:r>
      <w:ins w:id="55" w:author="Mohamed A. Nassar (Nokia)" w:date="2023-10-25T10:25:00Z">
        <w:r w:rsidR="00E93625">
          <w:t xml:space="preserve"> </w:t>
        </w:r>
        <w:r w:rsidR="00E93625" w:rsidRPr="00E93625">
          <w:t xml:space="preserve">If the W-AGF is serving a 5G-RG that is acting on behalf of one or more AUN3 devices, the W-AGF needs to be able to determine whether the </w:t>
        </w:r>
      </w:ins>
      <w:ins w:id="56" w:author="Mohamed A. Nassar (Nokia)" w:date="2023-10-25T10:26:00Z">
        <w:r w:rsidR="00E93625" w:rsidRPr="00E93625">
          <w:t xml:space="preserve">W-UP resource </w:t>
        </w:r>
      </w:ins>
      <w:ins w:id="57" w:author="Mohamed A. Nassar (Nokia)" w:date="2023-10-25T10:25:00Z">
        <w:r w:rsidR="00E93625" w:rsidRPr="00E93625">
          <w:t>is for the 5G-RG itself or for any of the AUN3 devices</w:t>
        </w:r>
      </w:ins>
      <w:ins w:id="58" w:author="Mohamed A. Nassar (Nokia)" w:date="2023-10-25T10:30:00Z">
        <w:r w:rsidR="005F2168">
          <w:t>,</w:t>
        </w:r>
      </w:ins>
      <w:ins w:id="59" w:author="Mohamed A. Nassar (Nokia)" w:date="2023-10-25T10:25:00Z">
        <w:r w:rsidR="00E93625" w:rsidRPr="00E93625">
          <w:t xml:space="preserve"> and the way to achieve this is out of scope of this specification</w:t>
        </w:r>
        <w:r w:rsidR="00E93625">
          <w:t>.</w:t>
        </w:r>
      </w:ins>
    </w:p>
    <w:p w14:paraId="568F2B1F" w14:textId="77777777" w:rsidR="007C508D" w:rsidRDefault="007C508D" w:rsidP="007C508D">
      <w:r>
        <w:t>For an uplink user data packet associated with a PDU session ID and a QFI:</w:t>
      </w:r>
    </w:p>
    <w:p w14:paraId="4D761F60" w14:textId="77777777" w:rsidR="007C508D" w:rsidRDefault="007C508D" w:rsidP="007C508D">
      <w:pPr>
        <w:pStyle w:val="B1"/>
      </w:pPr>
      <w:r>
        <w:t>a)</w:t>
      </w:r>
      <w:r>
        <w:tab/>
        <w:t>if there is a user plane IPsec SA or a W-UP resource:</w:t>
      </w:r>
    </w:p>
    <w:p w14:paraId="479E7AEB" w14:textId="77777777" w:rsidR="007C508D" w:rsidRDefault="007C508D" w:rsidP="007C508D">
      <w:pPr>
        <w:pStyle w:val="B2"/>
      </w:pPr>
      <w:r>
        <w:t>1)</w:t>
      </w:r>
      <w:r>
        <w:tab/>
        <w:t>associated with a PDU session ID matching the PDU session ID associated with the uplink user data packet; and</w:t>
      </w:r>
    </w:p>
    <w:p w14:paraId="25DE696E" w14:textId="77777777" w:rsidR="007C508D" w:rsidRDefault="007C508D" w:rsidP="007C508D">
      <w:pPr>
        <w:pStyle w:val="B2"/>
      </w:pPr>
      <w:r>
        <w:t>2)</w:t>
      </w:r>
      <w:r>
        <w:tab/>
        <w:t>associated with a QFI matching the QFI associated with the uplink user data packet;</w:t>
      </w:r>
    </w:p>
    <w:p w14:paraId="607F758E" w14:textId="77777777" w:rsidR="007C508D" w:rsidRDefault="007C508D" w:rsidP="007C508D">
      <w:pPr>
        <w:pStyle w:val="B1"/>
      </w:pPr>
      <w:r>
        <w:tab/>
        <w:t>the UE or the 5G-RG shall select that user plane IPsec SA or that W-UP resource, respectively;</w:t>
      </w:r>
    </w:p>
    <w:p w14:paraId="14CDA533" w14:textId="77777777" w:rsidR="007C508D" w:rsidRDefault="007C508D" w:rsidP="007C508D">
      <w:pPr>
        <w:pStyle w:val="B1"/>
      </w:pPr>
      <w:r>
        <w:t>b)</w:t>
      </w:r>
      <w:r w:rsidRPr="00E3740F">
        <w:tab/>
      </w:r>
      <w:r>
        <w:t xml:space="preserve">otherwise, the UE or the 5G-RG shall select the </w:t>
      </w:r>
      <w:r w:rsidRPr="00E3740F">
        <w:t>user plane IPsec SA</w:t>
      </w:r>
      <w:r>
        <w:t xml:space="preserve"> or the W-UP resource, respectively:</w:t>
      </w:r>
    </w:p>
    <w:p w14:paraId="30475C7C" w14:textId="77777777" w:rsidR="007C508D" w:rsidRDefault="007C508D" w:rsidP="007C508D">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3CB3DB69" w14:textId="77777777" w:rsidR="007C508D" w:rsidRDefault="007C508D" w:rsidP="007C508D">
      <w:pPr>
        <w:pStyle w:val="B2"/>
      </w:pPr>
      <w:r>
        <w:t>2)</w:t>
      </w:r>
      <w:r>
        <w:tab/>
        <w:t xml:space="preserve">associated with </w:t>
      </w:r>
      <w:r w:rsidRPr="00E3740F">
        <w:t>the indication that the child SA is the default child SA</w:t>
      </w:r>
      <w:r>
        <w:t>.</w:t>
      </w:r>
    </w:p>
    <w:p w14:paraId="4036F735" w14:textId="27840F8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B636E" w14:textId="77777777" w:rsidR="00621537" w:rsidRDefault="00621537">
      <w:r>
        <w:separator/>
      </w:r>
    </w:p>
  </w:endnote>
  <w:endnote w:type="continuationSeparator" w:id="0">
    <w:p w14:paraId="48D72E7A" w14:textId="77777777" w:rsidR="00621537" w:rsidRDefault="0062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58527" w14:textId="77777777" w:rsidR="00621537" w:rsidRDefault="00621537">
      <w:r>
        <w:separator/>
      </w:r>
    </w:p>
  </w:footnote>
  <w:footnote w:type="continuationSeparator" w:id="0">
    <w:p w14:paraId="19E3173A" w14:textId="77777777" w:rsidR="00621537" w:rsidRDefault="00621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398F"/>
    <w:rsid w:val="000875A7"/>
    <w:rsid w:val="000A0FC6"/>
    <w:rsid w:val="000A6394"/>
    <w:rsid w:val="000B2F72"/>
    <w:rsid w:val="000B4429"/>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16C"/>
    <w:rsid w:val="001304D7"/>
    <w:rsid w:val="00133901"/>
    <w:rsid w:val="0013561D"/>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02F"/>
    <w:rsid w:val="001748D1"/>
    <w:rsid w:val="001778AC"/>
    <w:rsid w:val="00181F30"/>
    <w:rsid w:val="001822EB"/>
    <w:rsid w:val="0018613B"/>
    <w:rsid w:val="00186DD5"/>
    <w:rsid w:val="00192C46"/>
    <w:rsid w:val="001973B4"/>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7660"/>
    <w:rsid w:val="0021055A"/>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6660"/>
    <w:rsid w:val="00297A85"/>
    <w:rsid w:val="002A0982"/>
    <w:rsid w:val="002A2D75"/>
    <w:rsid w:val="002A5CE1"/>
    <w:rsid w:val="002A7759"/>
    <w:rsid w:val="002B50A3"/>
    <w:rsid w:val="002B5741"/>
    <w:rsid w:val="002B5CA7"/>
    <w:rsid w:val="002C1522"/>
    <w:rsid w:val="002C31F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0D88"/>
    <w:rsid w:val="003B221D"/>
    <w:rsid w:val="003C0D5B"/>
    <w:rsid w:val="003C142D"/>
    <w:rsid w:val="003C236A"/>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20063"/>
    <w:rsid w:val="004217D5"/>
    <w:rsid w:val="004242F1"/>
    <w:rsid w:val="00424CB8"/>
    <w:rsid w:val="00425379"/>
    <w:rsid w:val="004313C4"/>
    <w:rsid w:val="00433167"/>
    <w:rsid w:val="004418FB"/>
    <w:rsid w:val="00445723"/>
    <w:rsid w:val="004511B3"/>
    <w:rsid w:val="00454768"/>
    <w:rsid w:val="00455760"/>
    <w:rsid w:val="00456A88"/>
    <w:rsid w:val="004624CA"/>
    <w:rsid w:val="00463547"/>
    <w:rsid w:val="00463CF4"/>
    <w:rsid w:val="00471C7B"/>
    <w:rsid w:val="00482E7A"/>
    <w:rsid w:val="00485A8A"/>
    <w:rsid w:val="00487F95"/>
    <w:rsid w:val="00490F52"/>
    <w:rsid w:val="0049540D"/>
    <w:rsid w:val="004A0FB5"/>
    <w:rsid w:val="004A558D"/>
    <w:rsid w:val="004A6347"/>
    <w:rsid w:val="004B12BA"/>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5009E0"/>
    <w:rsid w:val="00501746"/>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3459"/>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964CA"/>
    <w:rsid w:val="005A15A4"/>
    <w:rsid w:val="005A2424"/>
    <w:rsid w:val="005A35DF"/>
    <w:rsid w:val="005A4401"/>
    <w:rsid w:val="005A766B"/>
    <w:rsid w:val="005B532C"/>
    <w:rsid w:val="005B703B"/>
    <w:rsid w:val="005C1E84"/>
    <w:rsid w:val="005C7B85"/>
    <w:rsid w:val="005D0C5C"/>
    <w:rsid w:val="005D5C8C"/>
    <w:rsid w:val="005D60D2"/>
    <w:rsid w:val="005E2C44"/>
    <w:rsid w:val="005E439C"/>
    <w:rsid w:val="005E76C8"/>
    <w:rsid w:val="005F2168"/>
    <w:rsid w:val="005F4CC6"/>
    <w:rsid w:val="005F4E2C"/>
    <w:rsid w:val="005F5216"/>
    <w:rsid w:val="00600280"/>
    <w:rsid w:val="00604D2D"/>
    <w:rsid w:val="006123AB"/>
    <w:rsid w:val="00621188"/>
    <w:rsid w:val="00621537"/>
    <w:rsid w:val="006234C4"/>
    <w:rsid w:val="006257ED"/>
    <w:rsid w:val="006302C4"/>
    <w:rsid w:val="00633A23"/>
    <w:rsid w:val="006348DC"/>
    <w:rsid w:val="0063681B"/>
    <w:rsid w:val="00636EF9"/>
    <w:rsid w:val="00637F7D"/>
    <w:rsid w:val="00642981"/>
    <w:rsid w:val="00644B47"/>
    <w:rsid w:val="00645E59"/>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206A"/>
    <w:rsid w:val="00756DC6"/>
    <w:rsid w:val="00760E90"/>
    <w:rsid w:val="00763D1C"/>
    <w:rsid w:val="00763E33"/>
    <w:rsid w:val="007715E0"/>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08D"/>
    <w:rsid w:val="007C57B6"/>
    <w:rsid w:val="007C7207"/>
    <w:rsid w:val="007C7F25"/>
    <w:rsid w:val="007D0343"/>
    <w:rsid w:val="007D1F7E"/>
    <w:rsid w:val="007D2A8B"/>
    <w:rsid w:val="007D6A07"/>
    <w:rsid w:val="007D6C87"/>
    <w:rsid w:val="007D7718"/>
    <w:rsid w:val="007E129E"/>
    <w:rsid w:val="007E651B"/>
    <w:rsid w:val="007E672C"/>
    <w:rsid w:val="007E7683"/>
    <w:rsid w:val="007F0152"/>
    <w:rsid w:val="007F4126"/>
    <w:rsid w:val="007F7259"/>
    <w:rsid w:val="008040A8"/>
    <w:rsid w:val="00804BDA"/>
    <w:rsid w:val="00807F08"/>
    <w:rsid w:val="008102A1"/>
    <w:rsid w:val="008124C9"/>
    <w:rsid w:val="0081531E"/>
    <w:rsid w:val="008156B9"/>
    <w:rsid w:val="00815945"/>
    <w:rsid w:val="00815CB8"/>
    <w:rsid w:val="008202EA"/>
    <w:rsid w:val="0082058A"/>
    <w:rsid w:val="0082083D"/>
    <w:rsid w:val="008233C5"/>
    <w:rsid w:val="008235DA"/>
    <w:rsid w:val="008253A1"/>
    <w:rsid w:val="0082730B"/>
    <w:rsid w:val="00827684"/>
    <w:rsid w:val="008279FA"/>
    <w:rsid w:val="00833140"/>
    <w:rsid w:val="00833739"/>
    <w:rsid w:val="008339BB"/>
    <w:rsid w:val="00834223"/>
    <w:rsid w:val="00834578"/>
    <w:rsid w:val="00834988"/>
    <w:rsid w:val="00841674"/>
    <w:rsid w:val="00841917"/>
    <w:rsid w:val="00855199"/>
    <w:rsid w:val="00860C2F"/>
    <w:rsid w:val="00860C53"/>
    <w:rsid w:val="0086119C"/>
    <w:rsid w:val="008626E7"/>
    <w:rsid w:val="00863C7D"/>
    <w:rsid w:val="00864AA4"/>
    <w:rsid w:val="008662BF"/>
    <w:rsid w:val="008707D1"/>
    <w:rsid w:val="00870EE7"/>
    <w:rsid w:val="00871745"/>
    <w:rsid w:val="00873A1F"/>
    <w:rsid w:val="0087624B"/>
    <w:rsid w:val="00881A01"/>
    <w:rsid w:val="00883011"/>
    <w:rsid w:val="008851C6"/>
    <w:rsid w:val="00885B04"/>
    <w:rsid w:val="008863B9"/>
    <w:rsid w:val="0088769F"/>
    <w:rsid w:val="00890483"/>
    <w:rsid w:val="00890975"/>
    <w:rsid w:val="00892600"/>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598"/>
    <w:rsid w:val="00920635"/>
    <w:rsid w:val="0092225D"/>
    <w:rsid w:val="009245A5"/>
    <w:rsid w:val="00930FC9"/>
    <w:rsid w:val="009368C7"/>
    <w:rsid w:val="00937353"/>
    <w:rsid w:val="00941E30"/>
    <w:rsid w:val="00945AAF"/>
    <w:rsid w:val="00955138"/>
    <w:rsid w:val="0095587C"/>
    <w:rsid w:val="00965929"/>
    <w:rsid w:val="00965C06"/>
    <w:rsid w:val="00966ED9"/>
    <w:rsid w:val="0097237A"/>
    <w:rsid w:val="00973943"/>
    <w:rsid w:val="00976CB3"/>
    <w:rsid w:val="009777D9"/>
    <w:rsid w:val="00977D38"/>
    <w:rsid w:val="00982C14"/>
    <w:rsid w:val="00985E78"/>
    <w:rsid w:val="00991B88"/>
    <w:rsid w:val="00992AA4"/>
    <w:rsid w:val="00993313"/>
    <w:rsid w:val="00997953"/>
    <w:rsid w:val="009A1632"/>
    <w:rsid w:val="009A36F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5A0B"/>
    <w:rsid w:val="009F734F"/>
    <w:rsid w:val="00A00E26"/>
    <w:rsid w:val="00A04819"/>
    <w:rsid w:val="00A0489B"/>
    <w:rsid w:val="00A0621C"/>
    <w:rsid w:val="00A10B0C"/>
    <w:rsid w:val="00A14160"/>
    <w:rsid w:val="00A16FE8"/>
    <w:rsid w:val="00A175E6"/>
    <w:rsid w:val="00A2001B"/>
    <w:rsid w:val="00A2413E"/>
    <w:rsid w:val="00A246B6"/>
    <w:rsid w:val="00A265F4"/>
    <w:rsid w:val="00A310C9"/>
    <w:rsid w:val="00A32BC8"/>
    <w:rsid w:val="00A32E01"/>
    <w:rsid w:val="00A32FD7"/>
    <w:rsid w:val="00A40899"/>
    <w:rsid w:val="00A42969"/>
    <w:rsid w:val="00A42FEC"/>
    <w:rsid w:val="00A4391D"/>
    <w:rsid w:val="00A47E70"/>
    <w:rsid w:val="00A50CF0"/>
    <w:rsid w:val="00A50F36"/>
    <w:rsid w:val="00A5309B"/>
    <w:rsid w:val="00A56674"/>
    <w:rsid w:val="00A5696E"/>
    <w:rsid w:val="00A56EB4"/>
    <w:rsid w:val="00A57392"/>
    <w:rsid w:val="00A639AE"/>
    <w:rsid w:val="00A63E8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4FD0"/>
    <w:rsid w:val="00AB53D6"/>
    <w:rsid w:val="00AC3728"/>
    <w:rsid w:val="00AC3B77"/>
    <w:rsid w:val="00AC5820"/>
    <w:rsid w:val="00AC6620"/>
    <w:rsid w:val="00AD06C5"/>
    <w:rsid w:val="00AD1CD8"/>
    <w:rsid w:val="00AD641A"/>
    <w:rsid w:val="00AE06BE"/>
    <w:rsid w:val="00AE0910"/>
    <w:rsid w:val="00AE7144"/>
    <w:rsid w:val="00AF0A5A"/>
    <w:rsid w:val="00AF358D"/>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16391"/>
    <w:rsid w:val="00C267FB"/>
    <w:rsid w:val="00C27347"/>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08DC"/>
    <w:rsid w:val="00C83779"/>
    <w:rsid w:val="00C84D67"/>
    <w:rsid w:val="00C867BE"/>
    <w:rsid w:val="00C870F6"/>
    <w:rsid w:val="00C87D57"/>
    <w:rsid w:val="00C90231"/>
    <w:rsid w:val="00C937A5"/>
    <w:rsid w:val="00C945FF"/>
    <w:rsid w:val="00C95985"/>
    <w:rsid w:val="00C96586"/>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03E"/>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A61DF"/>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1DC6"/>
    <w:rsid w:val="00E461E3"/>
    <w:rsid w:val="00E46620"/>
    <w:rsid w:val="00E5061A"/>
    <w:rsid w:val="00E560A9"/>
    <w:rsid w:val="00E6032E"/>
    <w:rsid w:val="00E64D09"/>
    <w:rsid w:val="00E66B07"/>
    <w:rsid w:val="00E72DAC"/>
    <w:rsid w:val="00E73D63"/>
    <w:rsid w:val="00E75580"/>
    <w:rsid w:val="00E83928"/>
    <w:rsid w:val="00E875A0"/>
    <w:rsid w:val="00E93625"/>
    <w:rsid w:val="00E944AD"/>
    <w:rsid w:val="00E96486"/>
    <w:rsid w:val="00E9746A"/>
    <w:rsid w:val="00EA26CE"/>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4356"/>
    <w:rsid w:val="00F37469"/>
    <w:rsid w:val="00F37A51"/>
    <w:rsid w:val="00F4094A"/>
    <w:rsid w:val="00F4536F"/>
    <w:rsid w:val="00F45D8F"/>
    <w:rsid w:val="00F53002"/>
    <w:rsid w:val="00F530E4"/>
    <w:rsid w:val="00F5647C"/>
    <w:rsid w:val="00F57D72"/>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2F"/>
    <w:rsid w:val="00FB0A3B"/>
    <w:rsid w:val="00FB0C98"/>
    <w:rsid w:val="00FB11A6"/>
    <w:rsid w:val="00FB2A08"/>
    <w:rsid w:val="00FB3C26"/>
    <w:rsid w:val="00FB5154"/>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2158</TotalTime>
  <Pages>4</Pages>
  <Words>1586</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766</cp:revision>
  <cp:lastPrinted>1899-12-31T23:00:00Z</cp:lastPrinted>
  <dcterms:created xsi:type="dcterms:W3CDTF">2020-02-03T08:32:00Z</dcterms:created>
  <dcterms:modified xsi:type="dcterms:W3CDTF">2023-11-06T11:34:00Z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