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230E6D1F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32424F" w:rsidRPr="0032424F">
        <w:rPr>
          <w:b/>
          <w:noProof/>
          <w:sz w:val="24"/>
        </w:rPr>
        <w:t>C1-238969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2CF6C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C1F4F">
        <w:rPr>
          <w:rFonts w:ascii="Arial" w:hAnsi="Arial" w:cs="Arial"/>
          <w:b/>
          <w:bCs/>
          <w:lang w:val="en-US"/>
        </w:rPr>
        <w:t>Ericsson</w:t>
      </w:r>
    </w:p>
    <w:p w14:paraId="18BE02D5" w14:textId="171235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C1F4F">
        <w:rPr>
          <w:rFonts w:ascii="Arial" w:hAnsi="Arial" w:cs="Arial"/>
          <w:b/>
          <w:bCs/>
          <w:lang w:val="en-US"/>
        </w:rPr>
        <w:t xml:space="preserve">Discusson on UDM determination of UE's support of </w:t>
      </w:r>
      <w:r w:rsidR="003C600D">
        <w:rPr>
          <w:rFonts w:ascii="Arial" w:hAnsi="Arial" w:cs="Arial"/>
          <w:b/>
          <w:bCs/>
          <w:lang w:val="en-US"/>
        </w:rPr>
        <w:t>SOR-SNPN-SI</w:t>
      </w:r>
    </w:p>
    <w:p w14:paraId="4ED68054" w14:textId="74E68F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0A06" w:rsidRPr="00DA0A06">
        <w:rPr>
          <w:rFonts w:ascii="Arial" w:hAnsi="Arial" w:cs="Arial"/>
          <w:b/>
          <w:bCs/>
          <w:lang w:val="en-US"/>
        </w:rPr>
        <w:t>18.2.5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1470268C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9C1F4F">
        <w:rPr>
          <w:b/>
          <w:lang w:val="en-US"/>
        </w:rPr>
        <w:t>Discussion</w:t>
      </w:r>
    </w:p>
    <w:p w14:paraId="6BC25896" w14:textId="25D8EE0A" w:rsidR="00CD2478" w:rsidRDefault="009C1F4F" w:rsidP="00CD2478">
      <w:pPr>
        <w:rPr>
          <w:lang w:val="en-US"/>
        </w:rPr>
      </w:pPr>
      <w:r>
        <w:rPr>
          <w:lang w:val="en-US"/>
        </w:rPr>
        <w:t xml:space="preserve">In Oct </w:t>
      </w:r>
      <w:r w:rsidR="00F014A2">
        <w:rPr>
          <w:lang w:val="en-US"/>
        </w:rPr>
        <w:t xml:space="preserve">2023 </w:t>
      </w:r>
      <w:r>
        <w:rPr>
          <w:lang w:val="en-US"/>
        </w:rPr>
        <w:t xml:space="preserve">CT1 meeting, discussion paper </w:t>
      </w:r>
      <w:r w:rsidRPr="009C1F4F">
        <w:rPr>
          <w:lang w:val="en-US"/>
        </w:rPr>
        <w:t>C1-237360</w:t>
      </w:r>
      <w:r>
        <w:rPr>
          <w:lang w:val="en-US"/>
        </w:rPr>
        <w:t xml:space="preserve"> with the following observations</w:t>
      </w:r>
      <w:r w:rsidR="00B5459F">
        <w:rPr>
          <w:lang w:val="en-US"/>
        </w:rPr>
        <w:t xml:space="preserve"> was discussed</w:t>
      </w:r>
      <w:r>
        <w:rPr>
          <w:lang w:val="en-US"/>
        </w:rPr>
        <w:t>:</w:t>
      </w:r>
    </w:p>
    <w:p w14:paraId="5FAE87EB" w14:textId="77777777" w:rsidR="009C1F4F" w:rsidRPr="009C1F4F" w:rsidRDefault="009C1F4F" w:rsidP="00B5459F">
      <w:pPr>
        <w:spacing w:afterLines="50" w:after="120"/>
        <w:ind w:left="284"/>
        <w:rPr>
          <w:bCs/>
          <w:i/>
          <w:iCs/>
          <w:u w:val="single"/>
          <w:lang w:eastAsia="zh-CN"/>
        </w:rPr>
      </w:pPr>
      <w:r w:rsidRPr="009C1F4F">
        <w:rPr>
          <w:bCs/>
          <w:i/>
          <w:iCs/>
          <w:u w:val="single"/>
          <w:lang w:eastAsia="zh-CN"/>
        </w:rPr>
        <w:t xml:space="preserve">Observation #1: The UDM </w:t>
      </w:r>
      <w:r w:rsidRPr="009C1F4F">
        <w:rPr>
          <w:bCs/>
          <w:i/>
          <w:iCs/>
          <w:highlight w:val="yellow"/>
          <w:u w:val="single"/>
          <w:lang w:eastAsia="zh-CN"/>
        </w:rPr>
        <w:t>will always know and store</w:t>
      </w:r>
      <w:r w:rsidRPr="009C1F4F">
        <w:rPr>
          <w:bCs/>
          <w:i/>
          <w:iCs/>
          <w:u w:val="single"/>
          <w:lang w:eastAsia="zh-CN"/>
        </w:rPr>
        <w:t xml:space="preserve"> UE's SOR-SNPN-SI support indicator in following 2 cases:</w:t>
      </w:r>
    </w:p>
    <w:p w14:paraId="45A13F0D" w14:textId="77777777" w:rsidR="009C1F4F" w:rsidRPr="009C1F4F" w:rsidRDefault="009C1F4F" w:rsidP="00B5459F">
      <w:pPr>
        <w:numPr>
          <w:ilvl w:val="0"/>
          <w:numId w:val="1"/>
        </w:numPr>
        <w:spacing w:afterLines="50" w:after="120"/>
        <w:ind w:left="644"/>
        <w:rPr>
          <w:bCs/>
          <w:i/>
          <w:iCs/>
          <w:u w:val="single"/>
          <w:lang w:eastAsia="zh-CN"/>
        </w:rPr>
      </w:pPr>
      <w:r w:rsidRPr="009C1F4F">
        <w:rPr>
          <w:rFonts w:hint="eastAsia"/>
          <w:bCs/>
          <w:i/>
          <w:iCs/>
          <w:u w:val="single"/>
          <w:lang w:eastAsia="zh-CN"/>
        </w:rPr>
        <w:t>T</w:t>
      </w:r>
      <w:r w:rsidRPr="009C1F4F">
        <w:rPr>
          <w:bCs/>
          <w:i/>
          <w:iCs/>
          <w:u w:val="single"/>
          <w:lang w:eastAsia="zh-CN"/>
        </w:rPr>
        <w:t>he UE is registering or registered in its HPLMN or EHPLMN.</w:t>
      </w:r>
    </w:p>
    <w:p w14:paraId="55FCB927" w14:textId="77777777" w:rsidR="009C1F4F" w:rsidRPr="009C1F4F" w:rsidRDefault="009C1F4F" w:rsidP="00B5459F">
      <w:pPr>
        <w:numPr>
          <w:ilvl w:val="0"/>
          <w:numId w:val="1"/>
        </w:numPr>
        <w:spacing w:afterLines="50" w:after="120"/>
        <w:ind w:left="644"/>
        <w:rPr>
          <w:bCs/>
          <w:i/>
          <w:iCs/>
          <w:u w:val="single"/>
          <w:lang w:eastAsia="zh-CN"/>
        </w:rPr>
      </w:pPr>
      <w:r w:rsidRPr="009C1F4F">
        <w:rPr>
          <w:rFonts w:hint="eastAsia"/>
          <w:bCs/>
          <w:i/>
          <w:iCs/>
          <w:u w:val="single"/>
          <w:lang w:eastAsia="zh-CN"/>
        </w:rPr>
        <w:t>T</w:t>
      </w:r>
      <w:r w:rsidRPr="009C1F4F">
        <w:rPr>
          <w:bCs/>
          <w:i/>
          <w:iCs/>
          <w:u w:val="single"/>
          <w:lang w:eastAsia="zh-CN"/>
        </w:rPr>
        <w:t>he UE is registering or registered in its subscribed SNPN.</w:t>
      </w:r>
    </w:p>
    <w:p w14:paraId="567CA6F1" w14:textId="77777777" w:rsidR="009C1F4F" w:rsidRPr="009C1F4F" w:rsidRDefault="009C1F4F" w:rsidP="00B5459F">
      <w:pPr>
        <w:spacing w:afterLines="50" w:after="120"/>
        <w:ind w:left="284"/>
        <w:rPr>
          <w:bCs/>
          <w:i/>
          <w:iCs/>
          <w:u w:val="single"/>
          <w:lang w:eastAsia="zh-CN"/>
        </w:rPr>
      </w:pPr>
      <w:r w:rsidRPr="009C1F4F">
        <w:rPr>
          <w:bCs/>
          <w:i/>
          <w:iCs/>
          <w:u w:val="single"/>
          <w:lang w:eastAsia="zh-CN"/>
        </w:rPr>
        <w:t xml:space="preserve">Observation #2: The UDM will </w:t>
      </w:r>
      <w:r w:rsidRPr="009C1F4F">
        <w:rPr>
          <w:bCs/>
          <w:i/>
          <w:iCs/>
          <w:highlight w:val="yellow"/>
          <w:u w:val="single"/>
          <w:lang w:eastAsia="zh-CN"/>
        </w:rPr>
        <w:t>never delete</w:t>
      </w:r>
      <w:r w:rsidRPr="009C1F4F">
        <w:rPr>
          <w:bCs/>
          <w:i/>
          <w:iCs/>
          <w:u w:val="single"/>
          <w:lang w:eastAsia="zh-CN"/>
        </w:rPr>
        <w:t xml:space="preserve"> the stored SOR-SNPN-SI support indicator when the UE is registering or registered in its subscribed SNPN or a non-subscribed SNPN.</w:t>
      </w:r>
    </w:p>
    <w:p w14:paraId="08AE427F" w14:textId="77777777" w:rsidR="009C1F4F" w:rsidRPr="009C1F4F" w:rsidRDefault="009C1F4F" w:rsidP="00B5459F">
      <w:pPr>
        <w:spacing w:afterLines="50" w:after="120"/>
        <w:ind w:left="284"/>
        <w:rPr>
          <w:bCs/>
          <w:i/>
          <w:iCs/>
          <w:u w:val="single"/>
          <w:lang w:eastAsia="zh-CN"/>
        </w:rPr>
      </w:pPr>
      <w:r w:rsidRPr="009C1F4F">
        <w:rPr>
          <w:bCs/>
          <w:i/>
          <w:iCs/>
          <w:u w:val="single"/>
          <w:lang w:eastAsia="zh-CN"/>
        </w:rPr>
        <w:t xml:space="preserve">Observation #3: The UDM </w:t>
      </w:r>
      <w:r w:rsidRPr="009C1F4F">
        <w:rPr>
          <w:bCs/>
          <w:i/>
          <w:iCs/>
          <w:highlight w:val="yellow"/>
          <w:u w:val="single"/>
          <w:lang w:eastAsia="zh-CN"/>
        </w:rPr>
        <w:t>will only delete</w:t>
      </w:r>
      <w:r w:rsidRPr="009C1F4F">
        <w:rPr>
          <w:bCs/>
          <w:i/>
          <w:iCs/>
          <w:u w:val="single"/>
          <w:lang w:eastAsia="zh-CN"/>
        </w:rPr>
        <w:t xml:space="preserve"> the stored SOR-SNPN-SI support indicator in following 3 cases:</w:t>
      </w:r>
    </w:p>
    <w:p w14:paraId="2039B158" w14:textId="77777777" w:rsidR="009C1F4F" w:rsidRPr="009C1F4F" w:rsidRDefault="009C1F4F" w:rsidP="00B5459F">
      <w:pPr>
        <w:numPr>
          <w:ilvl w:val="0"/>
          <w:numId w:val="4"/>
        </w:numPr>
        <w:spacing w:afterLines="50" w:after="120"/>
        <w:ind w:left="644"/>
        <w:rPr>
          <w:bCs/>
          <w:i/>
          <w:iCs/>
          <w:u w:val="single"/>
          <w:lang w:eastAsia="zh-CN"/>
        </w:rPr>
      </w:pPr>
      <w:r w:rsidRPr="009C1F4F">
        <w:rPr>
          <w:rFonts w:hint="eastAsia"/>
          <w:bCs/>
          <w:i/>
          <w:iCs/>
          <w:u w:val="single"/>
          <w:lang w:eastAsia="zh-CN"/>
        </w:rPr>
        <w:t>T</w:t>
      </w:r>
      <w:r w:rsidRPr="009C1F4F">
        <w:rPr>
          <w:bCs/>
          <w:i/>
          <w:iCs/>
          <w:u w:val="single"/>
          <w:lang w:eastAsia="zh-CN"/>
        </w:rPr>
        <w:t>he UE is performing an initial registration or emergency registration in a VPLMN.</w:t>
      </w:r>
    </w:p>
    <w:p w14:paraId="60554114" w14:textId="77777777" w:rsidR="009C1F4F" w:rsidRPr="009C1F4F" w:rsidRDefault="009C1F4F" w:rsidP="00B5459F">
      <w:pPr>
        <w:numPr>
          <w:ilvl w:val="0"/>
          <w:numId w:val="4"/>
        </w:numPr>
        <w:spacing w:afterLines="50" w:after="120"/>
        <w:ind w:left="644"/>
        <w:rPr>
          <w:bCs/>
          <w:i/>
          <w:iCs/>
          <w:u w:val="single"/>
          <w:lang w:eastAsia="zh-CN"/>
        </w:rPr>
      </w:pPr>
      <w:r w:rsidRPr="009C1F4F">
        <w:rPr>
          <w:bCs/>
          <w:i/>
          <w:iCs/>
          <w:u w:val="single"/>
          <w:lang w:eastAsia="zh-CN"/>
        </w:rPr>
        <w:t>During the registration in a VPLMN, the UE does not set SOR-SNPN-SI support indicator in the SOR transparent container in the REGISTRATION COMPLETE message (e.g. in TS 23.122 Annex C.2).</w:t>
      </w:r>
    </w:p>
    <w:p w14:paraId="41AE7A60" w14:textId="77777777" w:rsidR="009C1F4F" w:rsidRPr="009C1F4F" w:rsidRDefault="009C1F4F" w:rsidP="00B5459F">
      <w:pPr>
        <w:numPr>
          <w:ilvl w:val="0"/>
          <w:numId w:val="4"/>
        </w:numPr>
        <w:spacing w:afterLines="50" w:after="120"/>
        <w:ind w:left="644"/>
        <w:rPr>
          <w:bCs/>
          <w:i/>
          <w:iCs/>
          <w:u w:val="single"/>
          <w:lang w:eastAsia="zh-CN"/>
        </w:rPr>
      </w:pPr>
      <w:r w:rsidRPr="009C1F4F">
        <w:rPr>
          <w:bCs/>
          <w:i/>
          <w:iCs/>
          <w:u w:val="single"/>
          <w:lang w:eastAsia="zh-CN"/>
        </w:rPr>
        <w:t>After the registration in HPLMN or VPLMN, the UE does not set SOR-SNPN-SI support indicator in the SOR transparent container in the UL NAS TRANSPORT message (e.g. in TS 23.122 Annex C.3).</w:t>
      </w:r>
    </w:p>
    <w:p w14:paraId="5A7C8E42" w14:textId="739E91B1" w:rsidR="009C1F4F" w:rsidRPr="009C1F4F" w:rsidRDefault="009C1F4F" w:rsidP="00B5459F">
      <w:pPr>
        <w:spacing w:afterLines="50" w:after="120"/>
        <w:ind w:left="284"/>
        <w:rPr>
          <w:bCs/>
          <w:i/>
          <w:iCs/>
          <w:u w:val="single"/>
          <w:lang w:eastAsia="zh-CN"/>
        </w:rPr>
      </w:pPr>
      <w:r w:rsidRPr="009C1F4F">
        <w:rPr>
          <w:bCs/>
          <w:i/>
          <w:iCs/>
          <w:u w:val="single"/>
          <w:lang w:eastAsia="zh-CN"/>
        </w:rPr>
        <w:t>Observation #4: Once the UE has successfully registered to its subscribed SNPN, the UDM clearly knows UE's SOR-SNPN-SI support indicator, including in Rel-18 for UEs supporting equivalent SNPNs but not supporting access to an SNPN using credentials from a credentials holder.</w:t>
      </w:r>
    </w:p>
    <w:p w14:paraId="3B9FAFE3" w14:textId="4456AF0A" w:rsidR="007E5739" w:rsidRDefault="009C1F4F" w:rsidP="007E5739">
      <w:r>
        <w:rPr>
          <w:lang w:val="en-US"/>
        </w:rPr>
        <w:t xml:space="preserve">Observation#1 </w:t>
      </w:r>
      <w:r w:rsidR="007E5739">
        <w:rPr>
          <w:lang w:val="en-US"/>
        </w:rPr>
        <w:t xml:space="preserve">of </w:t>
      </w:r>
      <w:r w:rsidR="007E5739" w:rsidRPr="009C1F4F">
        <w:rPr>
          <w:lang w:val="en-US"/>
        </w:rPr>
        <w:t>C1-</w:t>
      </w:r>
      <w:r w:rsidR="007E5739" w:rsidRPr="007E5739">
        <w:rPr>
          <w:lang w:val="en-US"/>
        </w:rPr>
        <w:t>237360</w:t>
      </w:r>
      <w:r w:rsidR="007E5739">
        <w:t xml:space="preserve"> </w:t>
      </w:r>
      <w:r w:rsidRPr="007E5739">
        <w:t>is</w:t>
      </w:r>
      <w:r>
        <w:rPr>
          <w:lang w:val="en-US"/>
        </w:rPr>
        <w:t xml:space="preserve"> </w:t>
      </w:r>
      <w:r w:rsidR="00283CE1">
        <w:rPr>
          <w:lang w:val="en-US"/>
        </w:rPr>
        <w:t>not correct</w:t>
      </w:r>
      <w:r w:rsidR="00373CB6">
        <w:rPr>
          <w:lang w:val="en-US"/>
        </w:rPr>
        <w:t xml:space="preserve"> </w:t>
      </w:r>
      <w:r w:rsidR="00283CE1">
        <w:rPr>
          <w:lang w:val="en-US"/>
        </w:rPr>
        <w:t xml:space="preserve">- </w:t>
      </w:r>
      <w:r w:rsidR="00373CB6">
        <w:rPr>
          <w:lang w:val="en-US"/>
        </w:rPr>
        <w:t>23.122 does not contain requirement</w:t>
      </w:r>
      <w:r w:rsidR="00456D45">
        <w:rPr>
          <w:lang w:val="en-US"/>
        </w:rPr>
        <w:t>s</w:t>
      </w:r>
      <w:r w:rsidR="00373CB6">
        <w:rPr>
          <w:lang w:val="en-US"/>
        </w:rPr>
        <w:t xml:space="preserve"> on the UDM storing the </w:t>
      </w:r>
      <w:r w:rsidRPr="00595E7A">
        <w:t>"ME support of SOR-SNPN-SI" indicator</w:t>
      </w:r>
      <w:r w:rsidR="00373CB6">
        <w:t xml:space="preserve"> during registration in the subscribed SNPN</w:t>
      </w:r>
      <w:r>
        <w:t>.</w:t>
      </w:r>
      <w:r w:rsidR="00373CB6">
        <w:t xml:space="preserve"> 23.122 contains </w:t>
      </w:r>
      <w:r w:rsidR="00283CE1">
        <w:t xml:space="preserve">solely </w:t>
      </w:r>
      <w:r w:rsidR="00373CB6">
        <w:t xml:space="preserve">requirements on the UE </w:t>
      </w:r>
      <w:r w:rsidR="00B5459F">
        <w:t xml:space="preserve">and </w:t>
      </w:r>
      <w:r w:rsidR="00373CB6">
        <w:t>the AMF</w:t>
      </w:r>
      <w:r w:rsidR="00B5459F">
        <w:t>, as follows:</w:t>
      </w:r>
    </w:p>
    <w:p w14:paraId="71AA4AD1" w14:textId="3DB6DAC8" w:rsidR="00B5459F" w:rsidRPr="00B5459F" w:rsidRDefault="00B5459F" w:rsidP="000B36F4">
      <w:pPr>
        <w:ind w:left="284"/>
        <w:rPr>
          <w:i/>
          <w:iCs/>
        </w:rPr>
      </w:pPr>
      <w:r w:rsidRPr="00B5459F">
        <w:rPr>
          <w:i/>
          <w:iCs/>
        </w:rPr>
        <w:t xml:space="preserve">When the UE indicates </w:t>
      </w:r>
      <w:bookmarkStart w:id="1" w:name="_Hlk149132059"/>
      <w:r w:rsidRPr="00B5459F">
        <w:rPr>
          <w:i/>
          <w:iCs/>
        </w:rPr>
        <w:t xml:space="preserve">ME's support for SOR-SNPN-SI </w:t>
      </w:r>
      <w:bookmarkEnd w:id="1"/>
      <w:r w:rsidRPr="00B5459F">
        <w:rPr>
          <w:i/>
          <w:iCs/>
        </w:rPr>
        <w:t>in the 5GMM capability in initial registration or emergency registration or when ME's support for SOR-SNPN-SI changes in mobility registration update, the AMF shall inform the UDM.</w:t>
      </w:r>
    </w:p>
    <w:p w14:paraId="44B21668" w14:textId="02BEBFE3" w:rsidR="00A06CD9" w:rsidRDefault="00A06CD9" w:rsidP="00A06CD9">
      <w:pPr>
        <w:rPr>
          <w:lang w:val="en-US"/>
        </w:rPr>
      </w:pPr>
      <w:r>
        <w:rPr>
          <w:lang w:val="en-US"/>
        </w:rPr>
        <w:t xml:space="preserve">Observation#2 and Observation#3 of </w:t>
      </w:r>
      <w:r w:rsidRPr="009C1F4F">
        <w:rPr>
          <w:lang w:val="en-US"/>
        </w:rPr>
        <w:t>C1-</w:t>
      </w:r>
      <w:r w:rsidRPr="007E5739">
        <w:rPr>
          <w:lang w:val="en-US"/>
        </w:rPr>
        <w:t>237360</w:t>
      </w:r>
      <w:r>
        <w:t xml:space="preserve"> while </w:t>
      </w:r>
      <w:r w:rsidR="00A05FF3">
        <w:rPr>
          <w:lang w:val="en-US"/>
        </w:rPr>
        <w:t>reflecting</w:t>
      </w:r>
      <w:r>
        <w:rPr>
          <w:lang w:val="en-US"/>
        </w:rPr>
        <w:t xml:space="preserve"> the current 23.122, do not explain why the UDM should keep storing the </w:t>
      </w:r>
      <w:r w:rsidR="00883104" w:rsidRPr="00595E7A">
        <w:t>"ME support of SOR-SNPN-SI" indicator</w:t>
      </w:r>
      <w:r w:rsidRPr="006E0F55">
        <w:rPr>
          <w:lang w:val="en-US"/>
        </w:rPr>
        <w:t xml:space="preserve"> </w:t>
      </w:r>
      <w:r>
        <w:rPr>
          <w:lang w:val="en-US"/>
        </w:rPr>
        <w:t xml:space="preserve">if the UE stops supporting </w:t>
      </w:r>
      <w:r w:rsidRPr="006E0F55">
        <w:rPr>
          <w:lang w:val="en-US"/>
        </w:rPr>
        <w:t>SOR-SNPN-SI</w:t>
      </w:r>
      <w:r w:rsidR="00D14BC8">
        <w:rPr>
          <w:lang w:val="en-US"/>
        </w:rPr>
        <w:t xml:space="preserve">. </w:t>
      </w:r>
      <w:r w:rsidR="00C21914">
        <w:rPr>
          <w:lang w:val="en-US"/>
        </w:rPr>
        <w:t>P</w:t>
      </w:r>
      <w:r w:rsidR="009571B7">
        <w:rPr>
          <w:lang w:val="en-US"/>
        </w:rPr>
        <w:t xml:space="preserve">ossibility of stopping of supporting </w:t>
      </w:r>
      <w:r w:rsidR="009571B7" w:rsidRPr="006E0F55">
        <w:rPr>
          <w:lang w:val="en-US"/>
        </w:rPr>
        <w:t>SOR-SNPN-SI</w:t>
      </w:r>
      <w:r w:rsidR="009571B7">
        <w:rPr>
          <w:lang w:val="en-US"/>
        </w:rPr>
        <w:t xml:space="preserve"> is expected in 23.122 already</w:t>
      </w:r>
      <w:r w:rsidR="00935BB9">
        <w:rPr>
          <w:lang w:val="en-US"/>
        </w:rPr>
        <w:t xml:space="preserve"> (see below)</w:t>
      </w:r>
      <w:r w:rsidR="000249A3">
        <w:rPr>
          <w:lang w:val="en-US"/>
        </w:rPr>
        <w:t>.</w:t>
      </w:r>
      <w:r w:rsidR="00CA258F">
        <w:rPr>
          <w:lang w:val="en-US"/>
        </w:rPr>
        <w:t xml:space="preserve"> </w:t>
      </w:r>
    </w:p>
    <w:p w14:paraId="796CBE57" w14:textId="3EDD1601" w:rsidR="009571B7" w:rsidRPr="009571B7" w:rsidRDefault="009571B7" w:rsidP="009571B7">
      <w:pPr>
        <w:ind w:left="284"/>
        <w:rPr>
          <w:i/>
          <w:iCs/>
        </w:rPr>
      </w:pPr>
      <w:r w:rsidRPr="009571B7">
        <w:rPr>
          <w:i/>
          <w:iCs/>
        </w:rPr>
        <w:t xml:space="preserve">When the UE indicates ME's support for SOR-SNPN-SI in the 5GMM capability in initial registration or emergency registration or </w:t>
      </w:r>
      <w:r w:rsidRPr="009571B7">
        <w:rPr>
          <w:i/>
          <w:iCs/>
          <w:highlight w:val="yellow"/>
        </w:rPr>
        <w:t>when ME's support for SOR-SNPN-SI changes in mobility registration update</w:t>
      </w:r>
      <w:r w:rsidRPr="009571B7">
        <w:rPr>
          <w:i/>
          <w:iCs/>
        </w:rPr>
        <w:t>, the AMF shall inform the UDM.</w:t>
      </w:r>
    </w:p>
    <w:p w14:paraId="773A3376" w14:textId="77777777" w:rsidR="003A7DB2" w:rsidRDefault="003A7DB2" w:rsidP="007E5739">
      <w:pPr>
        <w:rPr>
          <w:lang w:val="en-US"/>
        </w:rPr>
      </w:pPr>
      <w:r>
        <w:rPr>
          <w:lang w:val="en-US"/>
        </w:rPr>
        <w:t>Furthermore, a given SUPI can start being used by a new UE without SOR-SNPN-SI capability.</w:t>
      </w:r>
    </w:p>
    <w:p w14:paraId="57B3D0CE" w14:textId="68A403FF" w:rsidR="007E5739" w:rsidRDefault="007E5739" w:rsidP="007E5739">
      <w:pPr>
        <w:rPr>
          <w:b/>
          <w:bCs/>
        </w:rPr>
      </w:pPr>
      <w:r w:rsidRPr="00997EFF">
        <w:rPr>
          <w:b/>
          <w:bCs/>
          <w:lang w:val="en-US"/>
        </w:rPr>
        <w:t xml:space="preserve">Observation-i: </w:t>
      </w:r>
      <w:r w:rsidR="00D90AF6">
        <w:rPr>
          <w:b/>
          <w:bCs/>
          <w:lang w:val="en-US"/>
        </w:rPr>
        <w:t>In 23.122, UDM s</w:t>
      </w:r>
      <w:r w:rsidRPr="00997EFF">
        <w:rPr>
          <w:b/>
          <w:bCs/>
          <w:lang w:val="en-US"/>
        </w:rPr>
        <w:t xml:space="preserve">toring or removing of </w:t>
      </w:r>
      <w:r w:rsidRPr="00997EFF">
        <w:rPr>
          <w:b/>
          <w:bCs/>
        </w:rPr>
        <w:t xml:space="preserve">"ME support of SOR-SNPN-SI" indicator during registration </w:t>
      </w:r>
      <w:r w:rsidR="00F6079A">
        <w:rPr>
          <w:b/>
          <w:bCs/>
        </w:rPr>
        <w:t xml:space="preserve">in </w:t>
      </w:r>
      <w:r w:rsidR="0062505D">
        <w:rPr>
          <w:b/>
          <w:bCs/>
        </w:rPr>
        <w:t xml:space="preserve">an </w:t>
      </w:r>
      <w:r w:rsidR="00F6079A">
        <w:rPr>
          <w:b/>
          <w:bCs/>
        </w:rPr>
        <w:t xml:space="preserve">SNPN, </w:t>
      </w:r>
      <w:r w:rsidRPr="00997EFF">
        <w:rPr>
          <w:b/>
          <w:bCs/>
        </w:rPr>
        <w:t>is not specified.</w:t>
      </w:r>
    </w:p>
    <w:p w14:paraId="5835CEDB" w14:textId="4ABA9C2B" w:rsidR="00D90AF6" w:rsidRPr="00D90AF6" w:rsidRDefault="00D90AF6" w:rsidP="007E5739">
      <w:pPr>
        <w:rPr>
          <w:lang w:val="en-US"/>
        </w:rPr>
      </w:pPr>
      <w:r>
        <w:rPr>
          <w:b/>
          <w:bCs/>
        </w:rPr>
        <w:t xml:space="preserve">Proposal-i: Update 23.122 with requirements on </w:t>
      </w:r>
      <w:r w:rsidR="0062505D">
        <w:rPr>
          <w:b/>
          <w:bCs/>
          <w:lang w:val="en-US"/>
        </w:rPr>
        <w:t>UDM s</w:t>
      </w:r>
      <w:r w:rsidR="0062505D" w:rsidRPr="00997EFF">
        <w:rPr>
          <w:b/>
          <w:bCs/>
          <w:lang w:val="en-US"/>
        </w:rPr>
        <w:t xml:space="preserve">toring or removing of </w:t>
      </w:r>
      <w:r w:rsidR="0062505D" w:rsidRPr="00997EFF">
        <w:rPr>
          <w:b/>
          <w:bCs/>
        </w:rPr>
        <w:t xml:space="preserve">"ME support of SOR-SNPN-SI" indicator during registration </w:t>
      </w:r>
      <w:r w:rsidR="0062505D">
        <w:rPr>
          <w:b/>
          <w:bCs/>
        </w:rPr>
        <w:t>in an SNPN</w:t>
      </w:r>
      <w:r>
        <w:rPr>
          <w:b/>
          <w:bCs/>
        </w:rPr>
        <w:t>.</w:t>
      </w:r>
    </w:p>
    <w:p w14:paraId="3FC85C0C" w14:textId="44B3BCB8" w:rsidR="00373CB6" w:rsidRPr="00373CB6" w:rsidRDefault="00AE3B74" w:rsidP="00CD2478">
      <w:r>
        <w:lastRenderedPageBreak/>
        <w:t xml:space="preserve">Observation#4 </w:t>
      </w:r>
      <w:r w:rsidR="007E5739">
        <w:rPr>
          <w:lang w:val="en-US"/>
        </w:rPr>
        <w:t xml:space="preserve">of </w:t>
      </w:r>
      <w:r w:rsidR="007E5739" w:rsidRPr="009C1F4F">
        <w:rPr>
          <w:lang w:val="en-US"/>
        </w:rPr>
        <w:t>C1-</w:t>
      </w:r>
      <w:r w:rsidR="007E5739" w:rsidRPr="007E5739">
        <w:rPr>
          <w:lang w:val="en-US"/>
        </w:rPr>
        <w:t>237360</w:t>
      </w:r>
      <w:r w:rsidR="007E5739">
        <w:t xml:space="preserve"> </w:t>
      </w:r>
      <w:r>
        <w:t xml:space="preserve">is not correct since </w:t>
      </w:r>
      <w:r w:rsidR="007E5739">
        <w:t xml:space="preserve">providing SOR-SNPN-SI is not dependent on </w:t>
      </w:r>
      <w:r w:rsidR="007E5739">
        <w:rPr>
          <w:lang w:val="en-US"/>
        </w:rPr>
        <w:t xml:space="preserve">UDM storing the </w:t>
      </w:r>
      <w:r w:rsidR="007E5739" w:rsidRPr="00595E7A">
        <w:t>"ME support of SOR-SNPN-SI" indicator</w:t>
      </w:r>
      <w:r w:rsidR="00671C92">
        <w:t xml:space="preserve"> in 23.122</w:t>
      </w:r>
      <w:r w:rsidR="007E5739">
        <w:t xml:space="preserve">. </w:t>
      </w:r>
      <w:r w:rsidR="003559FE">
        <w:t xml:space="preserve">Furthermore, in non-subscribed SNPN, the UDM does not check for UE's support of SOR-SNPN-SI (as in Rel-17 only UEs support access to SNPN using credentials from credentials holder can select a non-subscribed SNPN). </w:t>
      </w:r>
      <w:r w:rsidR="007E5739">
        <w:t>Instead, 23.122 states</w:t>
      </w:r>
      <w:r w:rsidR="000B36F4">
        <w:t xml:space="preserve"> in C.5</w:t>
      </w:r>
      <w:r w:rsidR="007E5739">
        <w:t>:</w:t>
      </w:r>
    </w:p>
    <w:p w14:paraId="49A2F6B4" w14:textId="77777777" w:rsidR="007E5739" w:rsidRPr="007E5739" w:rsidRDefault="007E5739" w:rsidP="007E5739">
      <w:pPr>
        <w:pStyle w:val="B1"/>
        <w:rPr>
          <w:i/>
          <w:iCs/>
          <w:noProof/>
        </w:rPr>
      </w:pPr>
      <w:r w:rsidRPr="00373CB6">
        <w:rPr>
          <w:i/>
          <w:iCs/>
          <w:noProof/>
        </w:rPr>
        <w:t>3a)</w:t>
      </w:r>
      <w:r w:rsidRPr="00373CB6">
        <w:rPr>
          <w:i/>
          <w:iCs/>
          <w:noProof/>
        </w:rPr>
        <w:tab/>
      </w:r>
      <w:r w:rsidRPr="00373CB6">
        <w:rPr>
          <w:i/>
          <w:iCs/>
        </w:rPr>
        <w:t xml:space="preserve">If the user subscription information indicates to send the steering of roaming information due to initial registration </w:t>
      </w:r>
      <w:r w:rsidRPr="00D74CFE">
        <w:rPr>
          <w:i/>
          <w:iCs/>
          <w:highlight w:val="yellow"/>
        </w:rPr>
        <w:t xml:space="preserve">in a </w:t>
      </w:r>
      <w:r w:rsidRPr="00A465E2">
        <w:rPr>
          <w:i/>
          <w:iCs/>
          <w:highlight w:val="yellow"/>
          <w:u w:val="single"/>
        </w:rPr>
        <w:t>non-subscribed SNPN</w:t>
      </w:r>
      <w:r w:rsidRPr="00373CB6">
        <w:rPr>
          <w:i/>
          <w:iCs/>
        </w:rPr>
        <w:t xml:space="preserve">, then </w:t>
      </w:r>
      <w:r w:rsidRPr="00A465E2">
        <w:rPr>
          <w:i/>
          <w:iCs/>
          <w:highlight w:val="yellow"/>
          <w:u w:val="single"/>
        </w:rPr>
        <w:t>the UDM shall provide</w:t>
      </w:r>
      <w:r w:rsidRPr="007E5739">
        <w:rPr>
          <w:i/>
          <w:iCs/>
          <w:highlight w:val="yellow"/>
        </w:rPr>
        <w:t xml:space="preserve"> the steering of roaming information to the UE when the UE performs initial registration </w:t>
      </w:r>
      <w:r w:rsidRPr="007E5739">
        <w:rPr>
          <w:i/>
          <w:iCs/>
          <w:noProof/>
          <w:highlight w:val="yellow"/>
        </w:rPr>
        <w:t>in a non-subscribed SNPN</w:t>
      </w:r>
      <w:r w:rsidRPr="007E5739">
        <w:rPr>
          <w:i/>
          <w:iCs/>
          <w:noProof/>
        </w:rPr>
        <w:t xml:space="preserve">. </w:t>
      </w:r>
      <w:r w:rsidRPr="007E5739">
        <w:rPr>
          <w:i/>
          <w:iCs/>
          <w:noProof/>
          <w:highlight w:val="yellow"/>
        </w:rPr>
        <w:t>Otherwise</w:t>
      </w:r>
      <w:r w:rsidRPr="007E5739">
        <w:rPr>
          <w:i/>
          <w:iCs/>
          <w:noProof/>
        </w:rPr>
        <w:t>:</w:t>
      </w:r>
    </w:p>
    <w:p w14:paraId="0BDF29D1" w14:textId="77777777" w:rsidR="007E5739" w:rsidRPr="007E5739" w:rsidRDefault="007E5739" w:rsidP="007E5739">
      <w:pPr>
        <w:pStyle w:val="B2"/>
        <w:rPr>
          <w:i/>
          <w:iCs/>
        </w:rPr>
      </w:pPr>
      <w:r w:rsidRPr="007E5739">
        <w:rPr>
          <w:i/>
          <w:iCs/>
          <w:noProof/>
        </w:rPr>
        <w:t>a)</w:t>
      </w:r>
      <w:r w:rsidRPr="007E5739">
        <w:rPr>
          <w:i/>
          <w:iCs/>
          <w:noProof/>
        </w:rPr>
        <w:tab/>
      </w:r>
      <w:r w:rsidRPr="007E5739">
        <w:rPr>
          <w:i/>
          <w:iCs/>
          <w:noProof/>
          <w:highlight w:val="yellow"/>
        </w:rPr>
        <w:t xml:space="preserve">If the UE is registering on the subscribed SNPN and </w:t>
      </w:r>
      <w:r w:rsidRPr="007E5739">
        <w:rPr>
          <w:i/>
          <w:iCs/>
          <w:highlight w:val="yellow"/>
        </w:rPr>
        <w:t xml:space="preserve">the UE has not indicated support for SOR-SNPN-SI in the REGISTRATION REQUEST message, </w:t>
      </w:r>
      <w:r w:rsidRPr="007E5739">
        <w:rPr>
          <w:i/>
          <w:iCs/>
          <w:noProof/>
          <w:highlight w:val="yellow"/>
        </w:rPr>
        <w:t>t</w:t>
      </w:r>
      <w:r w:rsidRPr="007E5739">
        <w:rPr>
          <w:i/>
          <w:iCs/>
          <w:highlight w:val="yellow"/>
        </w:rPr>
        <w:t>he UDM shall not provide the SOR-SNPN-SI to the UE</w:t>
      </w:r>
      <w:r w:rsidRPr="007E5739">
        <w:rPr>
          <w:i/>
          <w:iCs/>
        </w:rPr>
        <w:t>; and</w:t>
      </w:r>
    </w:p>
    <w:p w14:paraId="0B53E2EA" w14:textId="77777777" w:rsidR="007E5739" w:rsidRPr="00373CB6" w:rsidRDefault="007E5739" w:rsidP="007E5739">
      <w:pPr>
        <w:pStyle w:val="B2"/>
        <w:spacing w:before="240"/>
        <w:rPr>
          <w:i/>
          <w:iCs/>
          <w:noProof/>
        </w:rPr>
      </w:pPr>
      <w:r w:rsidRPr="007E5739">
        <w:rPr>
          <w:i/>
          <w:iCs/>
          <w:noProof/>
        </w:rPr>
        <w:t>b)</w:t>
      </w:r>
      <w:r w:rsidRPr="007E5739">
        <w:rPr>
          <w:i/>
          <w:iCs/>
          <w:noProof/>
        </w:rPr>
        <w:tab/>
      </w:r>
      <w:r w:rsidRPr="00A465E2">
        <w:rPr>
          <w:i/>
          <w:iCs/>
          <w:noProof/>
          <w:highlight w:val="yellow"/>
          <w:u w:val="single"/>
        </w:rPr>
        <w:t>If</w:t>
      </w:r>
      <w:r w:rsidRPr="007E5739">
        <w:rPr>
          <w:i/>
          <w:iCs/>
          <w:noProof/>
          <w:highlight w:val="yellow"/>
        </w:rPr>
        <w:t xml:space="preserve"> the UE is registering on the subscribed SNPN and</w:t>
      </w:r>
      <w:r w:rsidRPr="007E5739">
        <w:rPr>
          <w:i/>
          <w:iCs/>
          <w:highlight w:val="yellow"/>
        </w:rPr>
        <w:t xml:space="preserve"> the UE has indicated support for SOR-SNPN-SI in the REGISTRATION REQUEST message, </w:t>
      </w:r>
      <w:r w:rsidRPr="00A465E2">
        <w:rPr>
          <w:i/>
          <w:iCs/>
          <w:highlight w:val="yellow"/>
          <w:u w:val="single"/>
        </w:rPr>
        <w:t>or the</w:t>
      </w:r>
      <w:r w:rsidRPr="00A465E2">
        <w:rPr>
          <w:i/>
          <w:iCs/>
          <w:noProof/>
          <w:highlight w:val="yellow"/>
          <w:u w:val="single"/>
        </w:rPr>
        <w:t xml:space="preserve"> UE is not registering on the subscribed SNPN, the UDM may provide </w:t>
      </w:r>
      <w:r w:rsidRPr="00A465E2">
        <w:rPr>
          <w:i/>
          <w:iCs/>
          <w:noProof/>
          <w:highlight w:val="yellow"/>
        </w:rPr>
        <w:t>the SOR-SNPN-SI</w:t>
      </w:r>
      <w:r w:rsidRPr="007E5739">
        <w:rPr>
          <w:i/>
          <w:iCs/>
          <w:noProof/>
          <w:highlight w:val="yellow"/>
        </w:rPr>
        <w:t xml:space="preserve"> to the UE based on the subscribed SNPN or HPLMN policy.</w:t>
      </w:r>
    </w:p>
    <w:p w14:paraId="011D45AF" w14:textId="220C1024" w:rsidR="007E5739" w:rsidRDefault="007E5739" w:rsidP="007E5739">
      <w:r>
        <w:t>and</w:t>
      </w:r>
      <w:r w:rsidR="000B36F4">
        <w:t xml:space="preserve"> in C.6:</w:t>
      </w:r>
    </w:p>
    <w:p w14:paraId="2B3F832F" w14:textId="77777777" w:rsidR="007E5739" w:rsidRPr="00322E3C" w:rsidRDefault="007E5739" w:rsidP="007E5739">
      <w:pPr>
        <w:pStyle w:val="NO"/>
        <w:rPr>
          <w:i/>
          <w:iCs/>
        </w:rPr>
      </w:pPr>
      <w:r w:rsidRPr="00283CE1">
        <w:rPr>
          <w:i/>
          <w:iCs/>
        </w:rPr>
        <w:t>NOTE 0:</w:t>
      </w:r>
      <w:r w:rsidRPr="00283CE1">
        <w:rPr>
          <w:i/>
          <w:iCs/>
        </w:rPr>
        <w:tab/>
        <w:t xml:space="preserve">The SOR-AF can determine that the ME supports SOR-SNPN-SI if the Nsoraf_SoR_Info service operation has returned the "ME support of SOR-SNPN-SI" indicator. </w:t>
      </w:r>
      <w:r w:rsidRPr="00322E3C">
        <w:rPr>
          <w:i/>
          <w:iCs/>
          <w:highlight w:val="yellow"/>
        </w:rPr>
        <w:t xml:space="preserve">The UDM determines that the ME supports SOR-SNPN-SI if </w:t>
      </w:r>
      <w:r w:rsidRPr="00E95939">
        <w:rPr>
          <w:i/>
          <w:iCs/>
          <w:highlight w:val="yellow"/>
          <w:u w:val="single"/>
        </w:rPr>
        <w:t>the UE is in a non-subscribed SNPN</w:t>
      </w:r>
      <w:r w:rsidRPr="00322E3C">
        <w:rPr>
          <w:i/>
          <w:iCs/>
          <w:highlight w:val="yellow"/>
        </w:rPr>
        <w:t xml:space="preserve"> or the UE is a subscribed SNPN and the AMF has indicated to the UDM that the UE supports SOR-SNPN-SI.</w:t>
      </w:r>
    </w:p>
    <w:p w14:paraId="4C786CC3" w14:textId="6A749AB6" w:rsidR="00F6079A" w:rsidRDefault="00F6079A" w:rsidP="00F6079A">
      <w:pPr>
        <w:rPr>
          <w:b/>
          <w:bCs/>
        </w:rPr>
      </w:pPr>
      <w:r w:rsidRPr="00997EFF">
        <w:rPr>
          <w:b/>
          <w:bCs/>
          <w:lang w:val="en-US"/>
        </w:rPr>
        <w:t>Observation-i</w:t>
      </w:r>
      <w:r>
        <w:rPr>
          <w:b/>
          <w:bCs/>
          <w:lang w:val="en-US"/>
        </w:rPr>
        <w:t>i</w:t>
      </w:r>
      <w:r w:rsidRPr="00997EFF">
        <w:rPr>
          <w:b/>
          <w:bCs/>
          <w:lang w:val="en-US"/>
        </w:rPr>
        <w:t xml:space="preserve">: </w:t>
      </w:r>
      <w:r w:rsidR="00D90AF6">
        <w:rPr>
          <w:b/>
          <w:bCs/>
        </w:rPr>
        <w:t xml:space="preserve">In 23.122, </w:t>
      </w:r>
      <w:r>
        <w:rPr>
          <w:b/>
          <w:bCs/>
          <w:lang w:val="en-US"/>
        </w:rPr>
        <w:t>UDM determination whether sending of SOR-SNPN-SI is possible</w:t>
      </w:r>
      <w:r w:rsidR="00D90AF6">
        <w:rPr>
          <w:b/>
          <w:bCs/>
          <w:lang w:val="en-US"/>
        </w:rPr>
        <w:t xml:space="preserve"> or not</w:t>
      </w:r>
      <w:r>
        <w:rPr>
          <w:b/>
          <w:bCs/>
          <w:lang w:val="en-US"/>
        </w:rPr>
        <w:t xml:space="preserve">, is not </w:t>
      </w:r>
      <w:r w:rsidR="00C2365F">
        <w:rPr>
          <w:b/>
          <w:bCs/>
          <w:lang w:val="en-US"/>
        </w:rPr>
        <w:t>dependent</w:t>
      </w:r>
      <w:r>
        <w:rPr>
          <w:b/>
          <w:bCs/>
          <w:lang w:val="en-US"/>
        </w:rPr>
        <w:t xml:space="preserve"> </w:t>
      </w:r>
      <w:r w:rsidR="00C2365F">
        <w:rPr>
          <w:b/>
          <w:bCs/>
          <w:lang w:val="en-US"/>
        </w:rPr>
        <w:t>on</w:t>
      </w:r>
      <w:r w:rsidRPr="00997EFF">
        <w:rPr>
          <w:b/>
          <w:bCs/>
        </w:rPr>
        <w:t>"ME support of SOR-SNPN-SI" indicator</w:t>
      </w:r>
      <w:r w:rsidR="00D90AF6">
        <w:rPr>
          <w:b/>
          <w:bCs/>
        </w:rPr>
        <w:t xml:space="preserve"> stored in the UDM</w:t>
      </w:r>
      <w:r w:rsidRPr="00997EFF">
        <w:rPr>
          <w:b/>
          <w:bCs/>
        </w:rPr>
        <w:t>.</w:t>
      </w:r>
    </w:p>
    <w:p w14:paraId="4BAB972B" w14:textId="1988AA1D" w:rsidR="00114B01" w:rsidRPr="00D90AF6" w:rsidRDefault="00114B01" w:rsidP="00114B01">
      <w:pPr>
        <w:rPr>
          <w:lang w:val="en-US"/>
        </w:rPr>
      </w:pPr>
      <w:r>
        <w:rPr>
          <w:b/>
          <w:bCs/>
        </w:rPr>
        <w:t xml:space="preserve">Proposal-ii: Update </w:t>
      </w:r>
      <w:r>
        <w:rPr>
          <w:b/>
          <w:bCs/>
          <w:lang w:val="en-US"/>
        </w:rPr>
        <w:t xml:space="preserve">UDM determination on whether sending of SOR-SNPN-SI is possible, to be </w:t>
      </w:r>
      <w:r w:rsidR="00C2365F">
        <w:rPr>
          <w:b/>
          <w:bCs/>
          <w:lang w:val="en-US"/>
        </w:rPr>
        <w:t xml:space="preserve">dependent on </w:t>
      </w:r>
      <w:r w:rsidRPr="00997EFF">
        <w:rPr>
          <w:b/>
          <w:bCs/>
        </w:rPr>
        <w:t>"ME support of SOR-SNPN-SI" indicator</w:t>
      </w:r>
      <w:r>
        <w:rPr>
          <w:b/>
          <w:bCs/>
        </w:rPr>
        <w:t xml:space="preserve"> stored in the UDM.</w:t>
      </w:r>
    </w:p>
    <w:p w14:paraId="37025F5C" w14:textId="7FC52DF7" w:rsidR="007E5739" w:rsidRDefault="00B5459F" w:rsidP="00CD2478">
      <w:pPr>
        <w:rPr>
          <w:lang w:val="en-US"/>
        </w:rPr>
      </w:pPr>
      <w:r>
        <w:rPr>
          <w:lang w:val="en-US"/>
        </w:rPr>
        <w:t xml:space="preserve">Furthermore, </w:t>
      </w:r>
      <w:r w:rsidR="00C2365F">
        <w:rPr>
          <w:lang w:val="en-US"/>
        </w:rPr>
        <w:t xml:space="preserve">Observation#4 </w:t>
      </w:r>
      <w:r>
        <w:rPr>
          <w:lang w:val="en-US"/>
        </w:rPr>
        <w:t xml:space="preserve">of </w:t>
      </w:r>
      <w:r w:rsidRPr="009C1F4F">
        <w:rPr>
          <w:lang w:val="en-US"/>
        </w:rPr>
        <w:t>C1-</w:t>
      </w:r>
      <w:r w:rsidRPr="007E5739">
        <w:rPr>
          <w:lang w:val="en-US"/>
        </w:rPr>
        <w:t>237360</w:t>
      </w:r>
      <w:r>
        <w:rPr>
          <w:lang w:val="en-US"/>
        </w:rPr>
        <w:t xml:space="preserve"> </w:t>
      </w:r>
      <w:r w:rsidR="00C2365F">
        <w:rPr>
          <w:lang w:val="en-US"/>
        </w:rPr>
        <w:t xml:space="preserve">leaves it open how the UDM determines whether the UE supports </w:t>
      </w:r>
      <w:r w:rsidR="00C2365F" w:rsidRPr="00C2365F">
        <w:rPr>
          <w:lang w:val="en-US"/>
        </w:rPr>
        <w:t xml:space="preserve">SOR-SNPN-SI </w:t>
      </w:r>
      <w:r w:rsidR="00C2365F">
        <w:rPr>
          <w:lang w:val="en-US"/>
        </w:rPr>
        <w:t>when the UE performs registration in a non-subscribed SNPN, which is an equivalent SNPN of the subscribed SNPN</w:t>
      </w:r>
      <w:r w:rsidR="00AB16DB">
        <w:rPr>
          <w:lang w:val="en-US"/>
        </w:rPr>
        <w:t xml:space="preserve">, when the UDM does not store </w:t>
      </w:r>
      <w:r w:rsidR="00AB16DB" w:rsidRPr="00456D45">
        <w:rPr>
          <w:lang w:val="en-US"/>
        </w:rPr>
        <w:t>"ME support of SOR-SNPN-SI" indicator</w:t>
      </w:r>
      <w:r w:rsidR="00C2365F">
        <w:rPr>
          <w:lang w:val="en-US"/>
        </w:rPr>
        <w:t>. Such UE can be:</w:t>
      </w:r>
    </w:p>
    <w:p w14:paraId="3D1D0521" w14:textId="6DE3C46F" w:rsidR="00C2365F" w:rsidRDefault="00456D45" w:rsidP="00EB7E80">
      <w:pPr>
        <w:pStyle w:val="B1"/>
        <w:rPr>
          <w:lang w:val="en-US"/>
        </w:rPr>
      </w:pPr>
      <w:r>
        <w:rPr>
          <w:lang w:val="en-US"/>
        </w:rPr>
        <w:t>Case</w:t>
      </w:r>
      <w:r w:rsidR="00C2365F">
        <w:rPr>
          <w:lang w:val="en-US"/>
        </w:rPr>
        <w:t xml:space="preserve">-A) </w:t>
      </w:r>
      <w:r w:rsidR="00786316">
        <w:rPr>
          <w:lang w:val="en-US"/>
        </w:rPr>
        <w:t xml:space="preserve">a </w:t>
      </w:r>
      <w:r w:rsidR="00C2365F">
        <w:rPr>
          <w:lang w:val="en-US"/>
        </w:rPr>
        <w:t>UE supporting access to SNPN using credentials from credentials holder</w:t>
      </w:r>
      <w:r w:rsidR="00786316">
        <w:rPr>
          <w:lang w:val="en-US"/>
        </w:rPr>
        <w:t xml:space="preserve"> (and thus </w:t>
      </w:r>
      <w:r w:rsidR="00786316" w:rsidRPr="00B76F10">
        <w:rPr>
          <w:u w:val="single"/>
          <w:lang w:val="en-US"/>
        </w:rPr>
        <w:t>supporting SOR-SNPN-SI</w:t>
      </w:r>
      <w:r w:rsidR="00786316">
        <w:rPr>
          <w:lang w:val="en-US"/>
        </w:rPr>
        <w:t>)</w:t>
      </w:r>
      <w:r w:rsidR="00C2365F">
        <w:rPr>
          <w:lang w:val="en-US"/>
        </w:rPr>
        <w:t>, which has not registered yet in the subscribed SNPN</w:t>
      </w:r>
      <w:r w:rsidR="00786316">
        <w:rPr>
          <w:lang w:val="en-US"/>
        </w:rPr>
        <w:t>.</w:t>
      </w:r>
    </w:p>
    <w:p w14:paraId="150BB0E3" w14:textId="300453B8" w:rsidR="00C2365F" w:rsidRDefault="00456D45" w:rsidP="00EB7E80">
      <w:pPr>
        <w:pStyle w:val="B1"/>
        <w:rPr>
          <w:lang w:val="en-US"/>
        </w:rPr>
      </w:pPr>
      <w:r>
        <w:rPr>
          <w:lang w:val="en-US"/>
        </w:rPr>
        <w:t>Case</w:t>
      </w:r>
      <w:r w:rsidR="00C2365F">
        <w:rPr>
          <w:lang w:val="en-US"/>
        </w:rPr>
        <w:t>-B)</w:t>
      </w:r>
      <w:r>
        <w:rPr>
          <w:lang w:val="en-US"/>
        </w:rPr>
        <w:t xml:space="preserve"> </w:t>
      </w:r>
      <w:r w:rsidR="00786316">
        <w:rPr>
          <w:lang w:val="en-US"/>
        </w:rPr>
        <w:t xml:space="preserve">a </w:t>
      </w:r>
      <w:r w:rsidR="00C2365F">
        <w:rPr>
          <w:lang w:val="en-US"/>
        </w:rPr>
        <w:t xml:space="preserve">UE supporting equivalent SNPNs but </w:t>
      </w:r>
      <w:r w:rsidR="000B7CDE">
        <w:rPr>
          <w:lang w:val="en-US"/>
        </w:rPr>
        <w:t xml:space="preserve">not </w:t>
      </w:r>
      <w:r w:rsidR="00C2365F">
        <w:rPr>
          <w:lang w:val="en-US"/>
        </w:rPr>
        <w:t>supporting access to SNPN using credentials from credentials holder</w:t>
      </w:r>
      <w:r w:rsidR="00786316">
        <w:rPr>
          <w:lang w:val="en-US"/>
        </w:rPr>
        <w:t xml:space="preserve"> (and thus </w:t>
      </w:r>
      <w:r w:rsidR="000B7CDE">
        <w:rPr>
          <w:u w:val="single"/>
          <w:lang w:val="en-US"/>
        </w:rPr>
        <w:t>not</w:t>
      </w:r>
      <w:r w:rsidR="00786316" w:rsidRPr="00A72108">
        <w:rPr>
          <w:u w:val="single"/>
          <w:lang w:val="en-US"/>
        </w:rPr>
        <w:t xml:space="preserve"> supporting SOR-SNPN-SI</w:t>
      </w:r>
      <w:r w:rsidR="00786316">
        <w:rPr>
          <w:lang w:val="en-US"/>
        </w:rPr>
        <w:t>)</w:t>
      </w:r>
      <w:r w:rsidR="00C2365F">
        <w:rPr>
          <w:lang w:val="en-US"/>
        </w:rPr>
        <w:t>, which was previously in the subscribed SNPN</w:t>
      </w:r>
      <w:r w:rsidR="00A06CD9">
        <w:rPr>
          <w:lang w:val="en-US"/>
        </w:rPr>
        <w:t>,</w:t>
      </w:r>
      <w:r w:rsidR="00C2365F">
        <w:rPr>
          <w:lang w:val="en-US"/>
        </w:rPr>
        <w:t xml:space="preserve"> received </w:t>
      </w:r>
      <w:r>
        <w:rPr>
          <w:lang w:val="en-US"/>
        </w:rPr>
        <w:t xml:space="preserve">a </w:t>
      </w:r>
      <w:r w:rsidR="00C2365F">
        <w:rPr>
          <w:lang w:val="en-US"/>
        </w:rPr>
        <w:t>list of equivalent SNPNs including the non-subscribed SNPN</w:t>
      </w:r>
      <w:r w:rsidR="00A06CD9">
        <w:rPr>
          <w:lang w:val="en-US"/>
        </w:rPr>
        <w:t xml:space="preserve"> and then deregistered and registered again (e.g. due to power cycling)</w:t>
      </w:r>
      <w:r w:rsidR="00786316">
        <w:rPr>
          <w:lang w:val="en-US"/>
        </w:rPr>
        <w:t>.</w:t>
      </w:r>
    </w:p>
    <w:p w14:paraId="56373A0A" w14:textId="35E07A6B" w:rsidR="00786316" w:rsidRDefault="00AB66BF" w:rsidP="00CD2478">
      <w:pPr>
        <w:rPr>
          <w:lang w:val="en-US"/>
        </w:rPr>
      </w:pPr>
      <w:r>
        <w:rPr>
          <w:lang w:val="en-US"/>
        </w:rPr>
        <w:t>T</w:t>
      </w:r>
      <w:r w:rsidR="00456D45">
        <w:rPr>
          <w:lang w:val="en-US"/>
        </w:rPr>
        <w:t xml:space="preserve">he UDM </w:t>
      </w:r>
      <w:r>
        <w:rPr>
          <w:lang w:val="en-US"/>
        </w:rPr>
        <w:t xml:space="preserve">cannot be sure whether </w:t>
      </w:r>
      <w:r w:rsidR="00B76F10">
        <w:rPr>
          <w:lang w:val="en-US"/>
        </w:rPr>
        <w:t xml:space="preserve">such </w:t>
      </w:r>
      <w:r w:rsidR="00A06CD9">
        <w:rPr>
          <w:lang w:val="en-US"/>
        </w:rPr>
        <w:t>UE</w:t>
      </w:r>
      <w:r w:rsidR="00456D45" w:rsidRPr="00456D45">
        <w:rPr>
          <w:lang w:val="en-US"/>
        </w:rPr>
        <w:t xml:space="preserve"> support</w:t>
      </w:r>
      <w:r w:rsidR="00B76F10">
        <w:rPr>
          <w:lang w:val="en-US"/>
        </w:rPr>
        <w:t>s</w:t>
      </w:r>
      <w:r w:rsidR="00456D45" w:rsidRPr="00456D45">
        <w:rPr>
          <w:lang w:val="en-US"/>
        </w:rPr>
        <w:t xml:space="preserve"> SOR-SNPN-SI</w:t>
      </w:r>
      <w:r w:rsidR="00456D45">
        <w:rPr>
          <w:lang w:val="en-US"/>
        </w:rPr>
        <w:t>, since:</w:t>
      </w:r>
    </w:p>
    <w:p w14:paraId="61565EB0" w14:textId="089DA5E8" w:rsidR="00456D45" w:rsidRDefault="00456D45" w:rsidP="00B2275F">
      <w:pPr>
        <w:pStyle w:val="B1"/>
        <w:rPr>
          <w:lang w:val="en-US"/>
        </w:rPr>
      </w:pPr>
      <w:r>
        <w:rPr>
          <w:lang w:val="en-US"/>
        </w:rPr>
        <w:t>-</w:t>
      </w:r>
      <w:r w:rsidR="00B2275F">
        <w:rPr>
          <w:lang w:val="en-US"/>
        </w:rPr>
        <w:tab/>
      </w:r>
      <w:r>
        <w:rPr>
          <w:lang w:val="en-US"/>
        </w:rPr>
        <w:t>in Case-A, the UE was not registered in the subscribed SNPN yet</w:t>
      </w:r>
      <w:r w:rsidR="00DE025A">
        <w:rPr>
          <w:lang w:val="en-US"/>
        </w:rPr>
        <w:t xml:space="preserve"> (which is precondition for Observation#4 of </w:t>
      </w:r>
      <w:r w:rsidR="00DE025A" w:rsidRPr="009C1F4F">
        <w:rPr>
          <w:lang w:val="en-US"/>
        </w:rPr>
        <w:t>C1-</w:t>
      </w:r>
      <w:r w:rsidR="00DE025A" w:rsidRPr="007E5739">
        <w:rPr>
          <w:lang w:val="en-US"/>
        </w:rPr>
        <w:t>237360</w:t>
      </w:r>
      <w:r w:rsidR="00DE025A">
        <w:rPr>
          <w:lang w:val="en-US"/>
        </w:rPr>
        <w:t>)</w:t>
      </w:r>
      <w:r>
        <w:rPr>
          <w:lang w:val="en-US"/>
        </w:rPr>
        <w:t>; and</w:t>
      </w:r>
    </w:p>
    <w:p w14:paraId="691D61BD" w14:textId="0144ECC7" w:rsidR="007E5739" w:rsidRDefault="00456D45" w:rsidP="00B2275F">
      <w:pPr>
        <w:pStyle w:val="B1"/>
        <w:rPr>
          <w:lang w:val="en-US"/>
        </w:rPr>
      </w:pPr>
      <w:r>
        <w:rPr>
          <w:lang w:val="en-US"/>
        </w:rPr>
        <w:t>-</w:t>
      </w:r>
      <w:r w:rsidR="00B2275F">
        <w:rPr>
          <w:lang w:val="en-US"/>
        </w:rPr>
        <w:tab/>
      </w:r>
      <w:r>
        <w:rPr>
          <w:lang w:val="en-US"/>
        </w:rPr>
        <w:t>in Case-B, the UE does not support SOR-SNPN-SI.</w:t>
      </w:r>
    </w:p>
    <w:p w14:paraId="1CD0872D" w14:textId="4B7E61DF" w:rsidR="00C07D7D" w:rsidRDefault="00E95939" w:rsidP="00B2275F">
      <w:pPr>
        <w:rPr>
          <w:lang w:val="en-US"/>
        </w:rPr>
      </w:pPr>
      <w:r>
        <w:rPr>
          <w:lang w:val="en-US"/>
        </w:rPr>
        <w:t>A</w:t>
      </w:r>
      <w:r w:rsidR="00C07D7D">
        <w:rPr>
          <w:lang w:val="en-US"/>
        </w:rPr>
        <w:t xml:space="preserve">ccording to the current </w:t>
      </w:r>
      <w:r w:rsidR="00E01D5C">
        <w:rPr>
          <w:lang w:val="en-US"/>
        </w:rPr>
        <w:t>23.122</w:t>
      </w:r>
      <w:r w:rsidR="00C07D7D">
        <w:rPr>
          <w:lang w:val="en-US"/>
        </w:rPr>
        <w:t>, the UDM can send SOR-SNPN-SI to such UEs</w:t>
      </w:r>
      <w:r w:rsidR="000B36F4">
        <w:rPr>
          <w:lang w:val="en-US"/>
        </w:rPr>
        <w:t xml:space="preserve"> since 23.122 C.5 states:</w:t>
      </w:r>
    </w:p>
    <w:p w14:paraId="43287B67" w14:textId="77777777" w:rsidR="00B2275F" w:rsidRPr="00D74CFE" w:rsidRDefault="00B2275F" w:rsidP="00B2275F">
      <w:pPr>
        <w:pStyle w:val="B1"/>
        <w:rPr>
          <w:i/>
          <w:iCs/>
          <w:noProof/>
        </w:rPr>
      </w:pPr>
      <w:r w:rsidRPr="00373CB6">
        <w:rPr>
          <w:i/>
          <w:iCs/>
          <w:noProof/>
        </w:rPr>
        <w:t>3a)</w:t>
      </w:r>
      <w:r w:rsidRPr="00373CB6">
        <w:rPr>
          <w:i/>
          <w:iCs/>
          <w:noProof/>
        </w:rPr>
        <w:tab/>
      </w:r>
      <w:r w:rsidRPr="00373CB6">
        <w:rPr>
          <w:i/>
          <w:iCs/>
        </w:rPr>
        <w:t xml:space="preserve">If the user subscription information indicates to send the steering of roaming information due to initial registration </w:t>
      </w:r>
      <w:r w:rsidRPr="00D74CFE">
        <w:rPr>
          <w:i/>
          <w:iCs/>
          <w:highlight w:val="yellow"/>
        </w:rPr>
        <w:t>in a non-subscribed SNPN</w:t>
      </w:r>
      <w:r w:rsidRPr="00373CB6">
        <w:rPr>
          <w:i/>
          <w:iCs/>
        </w:rPr>
        <w:t xml:space="preserve">, then </w:t>
      </w:r>
      <w:r w:rsidRPr="007E5739">
        <w:rPr>
          <w:i/>
          <w:iCs/>
          <w:highlight w:val="yellow"/>
        </w:rPr>
        <w:t xml:space="preserve">the UDM shall provide the steering of roaming information to the UE when the UE performs initial registration </w:t>
      </w:r>
      <w:r w:rsidRPr="007E5739">
        <w:rPr>
          <w:i/>
          <w:iCs/>
          <w:noProof/>
          <w:highlight w:val="yellow"/>
        </w:rPr>
        <w:t>in a non-subscribed SNPN</w:t>
      </w:r>
      <w:r w:rsidRPr="007E5739">
        <w:rPr>
          <w:i/>
          <w:iCs/>
          <w:noProof/>
        </w:rPr>
        <w:t xml:space="preserve">. </w:t>
      </w:r>
      <w:r w:rsidRPr="00D74CFE">
        <w:rPr>
          <w:i/>
          <w:iCs/>
          <w:noProof/>
        </w:rPr>
        <w:t>Otherwise:</w:t>
      </w:r>
    </w:p>
    <w:p w14:paraId="0312F0B1" w14:textId="77777777" w:rsidR="00B2275F" w:rsidRPr="007E5739" w:rsidRDefault="00B2275F" w:rsidP="00B2275F">
      <w:pPr>
        <w:pStyle w:val="B2"/>
        <w:rPr>
          <w:i/>
          <w:iCs/>
        </w:rPr>
      </w:pPr>
      <w:r w:rsidRPr="00D74CFE">
        <w:rPr>
          <w:i/>
          <w:iCs/>
          <w:noProof/>
        </w:rPr>
        <w:t>a)</w:t>
      </w:r>
      <w:r w:rsidRPr="00D74CFE">
        <w:rPr>
          <w:i/>
          <w:iCs/>
          <w:noProof/>
        </w:rPr>
        <w:tab/>
        <w:t xml:space="preserve">If the UE is registering on the subscribed SNPN and </w:t>
      </w:r>
      <w:r w:rsidRPr="00D74CFE">
        <w:rPr>
          <w:i/>
          <w:iCs/>
        </w:rPr>
        <w:t xml:space="preserve">the UE has not indicated support for SOR-SNPN-SI in the REGISTRATION REQUEST message, </w:t>
      </w:r>
      <w:r w:rsidRPr="00D74CFE">
        <w:rPr>
          <w:i/>
          <w:iCs/>
          <w:noProof/>
        </w:rPr>
        <w:t>t</w:t>
      </w:r>
      <w:r w:rsidRPr="00D74CFE">
        <w:rPr>
          <w:i/>
          <w:iCs/>
        </w:rPr>
        <w:t>he UDM shall not provide the SOR-SNPN-SI to the UE; and</w:t>
      </w:r>
    </w:p>
    <w:p w14:paraId="08A87AB7" w14:textId="77777777" w:rsidR="00B2275F" w:rsidRPr="00373CB6" w:rsidRDefault="00B2275F" w:rsidP="00B2275F">
      <w:pPr>
        <w:pStyle w:val="B2"/>
        <w:spacing w:before="240"/>
        <w:rPr>
          <w:i/>
          <w:iCs/>
          <w:noProof/>
        </w:rPr>
      </w:pPr>
      <w:r w:rsidRPr="007E5739">
        <w:rPr>
          <w:i/>
          <w:iCs/>
          <w:noProof/>
        </w:rPr>
        <w:t>b)</w:t>
      </w:r>
      <w:r w:rsidRPr="007E5739">
        <w:rPr>
          <w:i/>
          <w:iCs/>
          <w:noProof/>
        </w:rPr>
        <w:tab/>
      </w:r>
      <w:r w:rsidRPr="007E5739">
        <w:rPr>
          <w:i/>
          <w:iCs/>
          <w:noProof/>
          <w:highlight w:val="yellow"/>
        </w:rPr>
        <w:t xml:space="preserve">If </w:t>
      </w:r>
      <w:r w:rsidRPr="00D74CFE">
        <w:rPr>
          <w:i/>
          <w:iCs/>
          <w:noProof/>
        </w:rPr>
        <w:t>the UE is registering on the subscribed SNPN and</w:t>
      </w:r>
      <w:r w:rsidRPr="00D74CFE">
        <w:rPr>
          <w:i/>
          <w:iCs/>
        </w:rPr>
        <w:t xml:space="preserve"> the UE has indicated support for SOR-SNPN-SI in the REGISTRATION REQUEST message, </w:t>
      </w:r>
      <w:r w:rsidRPr="007E5739">
        <w:rPr>
          <w:i/>
          <w:iCs/>
          <w:highlight w:val="yellow"/>
        </w:rPr>
        <w:t>or the</w:t>
      </w:r>
      <w:r w:rsidRPr="007E5739">
        <w:rPr>
          <w:i/>
          <w:iCs/>
          <w:noProof/>
          <w:highlight w:val="yellow"/>
        </w:rPr>
        <w:t xml:space="preserve"> UE is not registering on the subscribed SNPN, the UDM may provide the SOR-SNPN-SI to the UE based on the subscribed SNPN </w:t>
      </w:r>
      <w:r w:rsidRPr="00671C92">
        <w:rPr>
          <w:i/>
          <w:iCs/>
          <w:noProof/>
        </w:rPr>
        <w:t xml:space="preserve">or HPLMN </w:t>
      </w:r>
      <w:r w:rsidRPr="007E5739">
        <w:rPr>
          <w:i/>
          <w:iCs/>
          <w:noProof/>
          <w:highlight w:val="yellow"/>
        </w:rPr>
        <w:t>policy.</w:t>
      </w:r>
    </w:p>
    <w:p w14:paraId="6B8406F9" w14:textId="3409CF4D" w:rsidR="006B225F" w:rsidRDefault="006B225F" w:rsidP="006B225F">
      <w:pPr>
        <w:rPr>
          <w:lang w:val="en-US"/>
        </w:rPr>
      </w:pPr>
      <w:r>
        <w:rPr>
          <w:lang w:val="en-US"/>
        </w:rPr>
        <w:t>This is appropriate for case-A but not correct for case</w:t>
      </w:r>
      <w:r w:rsidR="00B803F7">
        <w:rPr>
          <w:lang w:val="en-US"/>
        </w:rPr>
        <w:t>-</w:t>
      </w:r>
      <w:r>
        <w:rPr>
          <w:lang w:val="en-US"/>
        </w:rPr>
        <w:t>B.</w:t>
      </w:r>
    </w:p>
    <w:p w14:paraId="1F866E19" w14:textId="7844D1B9" w:rsidR="00942129" w:rsidRDefault="006B225F" w:rsidP="006B225F">
      <w:pPr>
        <w:rPr>
          <w:lang w:val="en-US"/>
        </w:rPr>
      </w:pPr>
      <w:r>
        <w:rPr>
          <w:lang w:val="en-US"/>
        </w:rPr>
        <w:lastRenderedPageBreak/>
        <w:t xml:space="preserve">According to Observation#4 of </w:t>
      </w:r>
      <w:r w:rsidRPr="009C1F4F">
        <w:rPr>
          <w:lang w:val="en-US"/>
        </w:rPr>
        <w:t>C1-</w:t>
      </w:r>
      <w:r w:rsidRPr="007E5739">
        <w:rPr>
          <w:lang w:val="en-US"/>
        </w:rPr>
        <w:t>237360</w:t>
      </w:r>
      <w:r>
        <w:rPr>
          <w:lang w:val="en-US"/>
        </w:rPr>
        <w:t xml:space="preserve">, the UDM would be prohibited from sending SOR-SNPN-SI to such UEs which is </w:t>
      </w:r>
      <w:r w:rsidR="00B803F7">
        <w:rPr>
          <w:lang w:val="en-US"/>
        </w:rPr>
        <w:t xml:space="preserve">appropriate for case-B but functionality defined in Rel-17 for </w:t>
      </w:r>
      <w:r>
        <w:rPr>
          <w:lang w:val="en-US"/>
        </w:rPr>
        <w:t>case</w:t>
      </w:r>
      <w:r w:rsidR="00B803F7">
        <w:rPr>
          <w:lang w:val="en-US"/>
        </w:rPr>
        <w:t>-</w:t>
      </w:r>
      <w:r>
        <w:rPr>
          <w:lang w:val="en-US"/>
        </w:rPr>
        <w:t>A</w:t>
      </w:r>
      <w:r w:rsidR="00B803F7">
        <w:rPr>
          <w:lang w:val="en-US"/>
        </w:rPr>
        <w:t xml:space="preserve"> would be lost</w:t>
      </w:r>
      <w:r>
        <w:rPr>
          <w:lang w:val="en-US"/>
        </w:rPr>
        <w:t>.</w:t>
      </w:r>
      <w:r w:rsidR="001D3B13">
        <w:rPr>
          <w:lang w:val="en-US"/>
        </w:rPr>
        <w:t xml:space="preserve"> Loosing functionality defined in Rel-17 for case-A is not correct.</w:t>
      </w:r>
    </w:p>
    <w:p w14:paraId="627F7ACC" w14:textId="77777777" w:rsidR="000B3016" w:rsidRDefault="000B3016" w:rsidP="000B3016">
      <w:pPr>
        <w:rPr>
          <w:lang w:val="en-US"/>
        </w:rPr>
      </w:pPr>
      <w:r>
        <w:rPr>
          <w:lang w:val="en-US"/>
        </w:rPr>
        <w:t xml:space="preserve">Given that the issue is caused by introduction of equivalent SNPNs (as UEs supporting equivalent SNPNs can select a non-subscribed SNPN without support of access to </w:t>
      </w:r>
      <w:r>
        <w:t>SNPN using credentials from credentials holder</w:t>
      </w:r>
      <w:r>
        <w:rPr>
          <w:lang w:val="en-US"/>
        </w:rPr>
        <w:t>), the solution should impact only UEs and networks supporting equivalent SNPNs.</w:t>
      </w:r>
    </w:p>
    <w:p w14:paraId="617B2112" w14:textId="5408024F" w:rsidR="00AB16DB" w:rsidRDefault="00AB16DB" w:rsidP="00AB16DB">
      <w:pPr>
        <w:rPr>
          <w:b/>
          <w:bCs/>
          <w:lang w:val="en-US"/>
        </w:rPr>
      </w:pPr>
      <w:r w:rsidRPr="00997EFF">
        <w:rPr>
          <w:b/>
          <w:bCs/>
          <w:lang w:val="en-US"/>
        </w:rPr>
        <w:t>Observation-i</w:t>
      </w:r>
      <w:r>
        <w:rPr>
          <w:b/>
          <w:bCs/>
          <w:lang w:val="en-US"/>
        </w:rPr>
        <w:t>ii</w:t>
      </w:r>
      <w:r w:rsidRPr="00997EFF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when the UE performing initial registration in a non-subscribed SNPN, the </w:t>
      </w:r>
      <w:r w:rsidR="00B742B9">
        <w:rPr>
          <w:b/>
          <w:bCs/>
          <w:lang w:val="en-US"/>
        </w:rPr>
        <w:t>UDM</w:t>
      </w:r>
      <w:r>
        <w:rPr>
          <w:b/>
          <w:bCs/>
          <w:lang w:val="en-US"/>
        </w:rPr>
        <w:t xml:space="preserve"> cannot distinguish the following cases and cannot decide whether to send SOR-SNPN-SI or not.</w:t>
      </w:r>
    </w:p>
    <w:p w14:paraId="2C98ADD2" w14:textId="05F590BE" w:rsidR="00AB16DB" w:rsidRPr="00AB16DB" w:rsidRDefault="00AB16DB" w:rsidP="00AB16DB">
      <w:pPr>
        <w:pStyle w:val="B1"/>
        <w:rPr>
          <w:b/>
          <w:bCs/>
          <w:lang w:val="en-US"/>
        </w:rPr>
      </w:pPr>
      <w:r w:rsidRPr="00AB16DB">
        <w:rPr>
          <w:b/>
          <w:bCs/>
          <w:lang w:val="en-US"/>
        </w:rPr>
        <w:t xml:space="preserve">Case-A) a UE supporting access to SNPN using credentials from credentials holder (and thus </w:t>
      </w:r>
      <w:r w:rsidRPr="00B742B9">
        <w:rPr>
          <w:b/>
          <w:bCs/>
          <w:u w:val="single"/>
          <w:lang w:val="en-US"/>
        </w:rPr>
        <w:t>supporting</w:t>
      </w:r>
      <w:r w:rsidRPr="00AB16DB">
        <w:rPr>
          <w:b/>
          <w:bCs/>
          <w:lang w:val="en-US"/>
        </w:rPr>
        <w:t xml:space="preserve"> SOR-SNPN-SI), which has not registered yet in the subscribed SNPN.</w:t>
      </w:r>
    </w:p>
    <w:p w14:paraId="785123C8" w14:textId="69B6F00F" w:rsidR="00AB16DB" w:rsidRDefault="00AB16DB" w:rsidP="00AB16DB">
      <w:pPr>
        <w:pStyle w:val="B1"/>
        <w:rPr>
          <w:b/>
          <w:bCs/>
          <w:lang w:val="en-US"/>
        </w:rPr>
      </w:pPr>
      <w:r w:rsidRPr="00AB16DB">
        <w:rPr>
          <w:b/>
          <w:bCs/>
          <w:lang w:val="en-US"/>
        </w:rPr>
        <w:t xml:space="preserve">Case-B) a UE supporting equivalent SNPNs but </w:t>
      </w:r>
      <w:r w:rsidR="000B7CDE">
        <w:rPr>
          <w:b/>
          <w:bCs/>
          <w:lang w:val="en-US"/>
        </w:rPr>
        <w:t>not</w:t>
      </w:r>
      <w:r w:rsidRPr="00AB16DB">
        <w:rPr>
          <w:b/>
          <w:bCs/>
          <w:lang w:val="en-US"/>
        </w:rPr>
        <w:t xml:space="preserve"> supporting access to SNPN using credentials from credentials holder (and thus </w:t>
      </w:r>
      <w:r w:rsidR="000B7CDE">
        <w:rPr>
          <w:b/>
          <w:bCs/>
          <w:u w:val="single"/>
          <w:lang w:val="en-US"/>
        </w:rPr>
        <w:t>not</w:t>
      </w:r>
      <w:r w:rsidRPr="00B742B9">
        <w:rPr>
          <w:b/>
          <w:bCs/>
          <w:u w:val="single"/>
          <w:lang w:val="en-US"/>
        </w:rPr>
        <w:t xml:space="preserve"> supporting</w:t>
      </w:r>
      <w:r w:rsidRPr="00AB16DB">
        <w:rPr>
          <w:b/>
          <w:bCs/>
          <w:lang w:val="en-US"/>
        </w:rPr>
        <w:t xml:space="preserve"> SOR-SNPN-SI), which was previously in the subscribed SNPN and received a list of equivalent SNPNs including the non-subscribed SNPN.</w:t>
      </w:r>
    </w:p>
    <w:p w14:paraId="4BB0A720" w14:textId="18B8A6EB" w:rsidR="00AB16DB" w:rsidRPr="00D90AF6" w:rsidRDefault="00AB16DB" w:rsidP="00AB16DB">
      <w:pPr>
        <w:rPr>
          <w:lang w:val="en-US"/>
        </w:rPr>
      </w:pPr>
      <w:r>
        <w:rPr>
          <w:b/>
          <w:bCs/>
        </w:rPr>
        <w:t xml:space="preserve">Proposal-iii: Enable </w:t>
      </w:r>
      <w:r w:rsidR="0024333F">
        <w:rPr>
          <w:b/>
          <w:bCs/>
        </w:rPr>
        <w:t xml:space="preserve">the </w:t>
      </w:r>
      <w:r w:rsidR="007D491D">
        <w:rPr>
          <w:b/>
          <w:bCs/>
        </w:rPr>
        <w:t>UDM</w:t>
      </w:r>
      <w:r w:rsidR="0024333F">
        <w:rPr>
          <w:b/>
          <w:bCs/>
        </w:rPr>
        <w:t xml:space="preserve"> </w:t>
      </w:r>
      <w:r>
        <w:rPr>
          <w:b/>
          <w:bCs/>
        </w:rPr>
        <w:t>to distinguishing:</w:t>
      </w:r>
    </w:p>
    <w:p w14:paraId="4231DF54" w14:textId="38BE80C5" w:rsidR="00AB16DB" w:rsidRPr="00AB16DB" w:rsidRDefault="00AB16DB" w:rsidP="00AB16DB">
      <w:pPr>
        <w:pStyle w:val="B1"/>
        <w:rPr>
          <w:b/>
          <w:bCs/>
          <w:lang w:val="en-US"/>
        </w:rPr>
      </w:pPr>
      <w:r w:rsidRPr="00AB16DB">
        <w:rPr>
          <w:b/>
          <w:bCs/>
          <w:lang w:val="en-US"/>
        </w:rPr>
        <w:t xml:space="preserve">Case-A) a UE supporting access to SNPN using credentials from credentials holder (and thus </w:t>
      </w:r>
      <w:r w:rsidRPr="00B742B9">
        <w:rPr>
          <w:b/>
          <w:bCs/>
          <w:u w:val="single"/>
          <w:lang w:val="en-US"/>
        </w:rPr>
        <w:t>supporting</w:t>
      </w:r>
      <w:r w:rsidRPr="00AB16DB">
        <w:rPr>
          <w:b/>
          <w:bCs/>
          <w:lang w:val="en-US"/>
        </w:rPr>
        <w:t xml:space="preserve"> SOR-SNPN-SI), which has not registered yet in the subscribed SNPN.</w:t>
      </w:r>
    </w:p>
    <w:p w14:paraId="0E5162B9" w14:textId="3EA009FD" w:rsidR="00AB16DB" w:rsidRDefault="00AB16DB" w:rsidP="00AB16DB">
      <w:pPr>
        <w:pStyle w:val="B1"/>
        <w:rPr>
          <w:b/>
          <w:bCs/>
          <w:lang w:val="en-US"/>
        </w:rPr>
      </w:pPr>
      <w:r w:rsidRPr="00AB16DB">
        <w:rPr>
          <w:b/>
          <w:bCs/>
          <w:lang w:val="en-US"/>
        </w:rPr>
        <w:t xml:space="preserve">Case-B) a UE supporting equivalent SNPNs but </w:t>
      </w:r>
      <w:r w:rsidR="000B7CDE">
        <w:rPr>
          <w:b/>
          <w:bCs/>
          <w:lang w:val="en-US"/>
        </w:rPr>
        <w:t>not</w:t>
      </w:r>
      <w:r w:rsidRPr="00AB16DB">
        <w:rPr>
          <w:b/>
          <w:bCs/>
          <w:lang w:val="en-US"/>
        </w:rPr>
        <w:t xml:space="preserve"> supporting access to SNPN using credentials from credentials holder (and thus </w:t>
      </w:r>
      <w:r w:rsidR="000B7CDE">
        <w:rPr>
          <w:b/>
          <w:bCs/>
          <w:u w:val="single"/>
          <w:lang w:val="en-US"/>
        </w:rPr>
        <w:t>not</w:t>
      </w:r>
      <w:r w:rsidRPr="00B742B9">
        <w:rPr>
          <w:b/>
          <w:bCs/>
          <w:u w:val="single"/>
          <w:lang w:val="en-US"/>
        </w:rPr>
        <w:t xml:space="preserve"> supporting</w:t>
      </w:r>
      <w:r w:rsidRPr="00AB16DB">
        <w:rPr>
          <w:b/>
          <w:bCs/>
          <w:lang w:val="en-US"/>
        </w:rPr>
        <w:t xml:space="preserve"> SOR-SNPN-SI), which was previously in the subscribed SNPN and received a list of equivalent SNPNs including the non-subscribed SNPN</w:t>
      </w:r>
      <w:r w:rsidR="00792EF0">
        <w:rPr>
          <w:b/>
          <w:bCs/>
          <w:lang w:val="en-US"/>
        </w:rPr>
        <w:t>.</w:t>
      </w:r>
    </w:p>
    <w:p w14:paraId="7CDE670E" w14:textId="0FE56F3B" w:rsidR="0024333F" w:rsidRPr="00AB16DB" w:rsidRDefault="0024333F" w:rsidP="00AB16DB">
      <w:pPr>
        <w:pStyle w:val="B1"/>
        <w:rPr>
          <w:b/>
          <w:bCs/>
          <w:lang w:val="en-US"/>
        </w:rPr>
      </w:pPr>
      <w:r>
        <w:rPr>
          <w:b/>
          <w:bCs/>
          <w:lang w:val="en-US"/>
        </w:rPr>
        <w:t xml:space="preserve">and </w:t>
      </w:r>
      <w:r w:rsidR="00B905AF">
        <w:rPr>
          <w:b/>
          <w:bCs/>
          <w:lang w:val="en-US"/>
        </w:rPr>
        <w:t xml:space="preserve">preserve possibility to </w:t>
      </w:r>
      <w:r>
        <w:rPr>
          <w:b/>
          <w:bCs/>
          <w:lang w:val="en-US"/>
        </w:rPr>
        <w:t xml:space="preserve">provide SOR-SNPN-SI to UE of </w:t>
      </w:r>
      <w:r w:rsidR="00792EF0">
        <w:rPr>
          <w:b/>
          <w:bCs/>
          <w:lang w:val="en-US"/>
        </w:rPr>
        <w:t>C</w:t>
      </w:r>
      <w:r>
        <w:rPr>
          <w:b/>
          <w:bCs/>
          <w:lang w:val="en-US"/>
        </w:rPr>
        <w:t>ase</w:t>
      </w:r>
      <w:r w:rsidR="00792EF0">
        <w:rPr>
          <w:b/>
          <w:bCs/>
          <w:lang w:val="en-US"/>
        </w:rPr>
        <w:t>-</w:t>
      </w:r>
      <w:r>
        <w:rPr>
          <w:b/>
          <w:bCs/>
          <w:lang w:val="en-US"/>
        </w:rPr>
        <w:t>A.</w:t>
      </w:r>
    </w:p>
    <w:p w14:paraId="19CD6D61" w14:textId="7111CEA2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B1B1787" w14:textId="77777777" w:rsidR="00E15109" w:rsidRDefault="00E15109" w:rsidP="00E15109">
      <w:pPr>
        <w:rPr>
          <w:b/>
          <w:bCs/>
        </w:rPr>
      </w:pPr>
      <w:r w:rsidRPr="00997EFF">
        <w:rPr>
          <w:b/>
          <w:bCs/>
          <w:lang w:val="en-US"/>
        </w:rPr>
        <w:t xml:space="preserve">Observation-i: </w:t>
      </w:r>
      <w:r>
        <w:rPr>
          <w:b/>
          <w:bCs/>
          <w:lang w:val="en-US"/>
        </w:rPr>
        <w:t>In 23.122, UDM s</w:t>
      </w:r>
      <w:r w:rsidRPr="00997EFF">
        <w:rPr>
          <w:b/>
          <w:bCs/>
          <w:lang w:val="en-US"/>
        </w:rPr>
        <w:t xml:space="preserve">toring or removing of </w:t>
      </w:r>
      <w:r w:rsidRPr="00997EFF">
        <w:rPr>
          <w:b/>
          <w:bCs/>
        </w:rPr>
        <w:t xml:space="preserve">"ME support of SOR-SNPN-SI" indicator during registration </w:t>
      </w:r>
      <w:r>
        <w:rPr>
          <w:b/>
          <w:bCs/>
        </w:rPr>
        <w:t xml:space="preserve">in an SNPN, </w:t>
      </w:r>
      <w:r w:rsidRPr="00997EFF">
        <w:rPr>
          <w:b/>
          <w:bCs/>
        </w:rPr>
        <w:t>is not specified.</w:t>
      </w:r>
    </w:p>
    <w:p w14:paraId="2B698323" w14:textId="77777777" w:rsidR="00E15109" w:rsidRDefault="00E15109" w:rsidP="00E15109">
      <w:pPr>
        <w:rPr>
          <w:b/>
          <w:bCs/>
        </w:rPr>
      </w:pPr>
      <w:r w:rsidRPr="00997EFF">
        <w:rPr>
          <w:b/>
          <w:bCs/>
          <w:lang w:val="en-US"/>
        </w:rPr>
        <w:t>Observation-i</w:t>
      </w:r>
      <w:r>
        <w:rPr>
          <w:b/>
          <w:bCs/>
          <w:lang w:val="en-US"/>
        </w:rPr>
        <w:t>i</w:t>
      </w:r>
      <w:r w:rsidRPr="00997EFF">
        <w:rPr>
          <w:b/>
          <w:bCs/>
          <w:lang w:val="en-US"/>
        </w:rPr>
        <w:t xml:space="preserve">: </w:t>
      </w:r>
      <w:r>
        <w:rPr>
          <w:b/>
          <w:bCs/>
        </w:rPr>
        <w:t xml:space="preserve">In 23.122, </w:t>
      </w:r>
      <w:r>
        <w:rPr>
          <w:b/>
          <w:bCs/>
          <w:lang w:val="en-US"/>
        </w:rPr>
        <w:t>UDM determination whether sending of SOR-SNPN-SI is possible or not, is not dependent on</w:t>
      </w:r>
      <w:r w:rsidRPr="00997EFF">
        <w:rPr>
          <w:b/>
          <w:bCs/>
        </w:rPr>
        <w:t>"ME support of SOR-SNPN-SI" indicator</w:t>
      </w:r>
      <w:r>
        <w:rPr>
          <w:b/>
          <w:bCs/>
        </w:rPr>
        <w:t xml:space="preserve"> stored in the UDM</w:t>
      </w:r>
      <w:r w:rsidRPr="00997EFF">
        <w:rPr>
          <w:b/>
          <w:bCs/>
        </w:rPr>
        <w:t>.</w:t>
      </w:r>
    </w:p>
    <w:p w14:paraId="4CB2021F" w14:textId="77777777" w:rsidR="004B17D8" w:rsidRDefault="004B17D8" w:rsidP="004B17D8">
      <w:pPr>
        <w:rPr>
          <w:b/>
          <w:bCs/>
          <w:lang w:val="en-US"/>
        </w:rPr>
      </w:pPr>
      <w:r w:rsidRPr="00997EFF">
        <w:rPr>
          <w:b/>
          <w:bCs/>
          <w:lang w:val="en-US"/>
        </w:rPr>
        <w:t>Observation-i</w:t>
      </w:r>
      <w:r>
        <w:rPr>
          <w:b/>
          <w:bCs/>
          <w:lang w:val="en-US"/>
        </w:rPr>
        <w:t>ii</w:t>
      </w:r>
      <w:r w:rsidRPr="00997EFF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when the UE performing initial registration in a non-subscribed SNPN, the UDM cannot distinguish the following cases and cannot decide whether to send SOR-SNPN-SI or not.</w:t>
      </w:r>
    </w:p>
    <w:p w14:paraId="6408483C" w14:textId="77777777" w:rsidR="004B17D8" w:rsidRPr="00AB16DB" w:rsidRDefault="004B17D8" w:rsidP="004B17D8">
      <w:pPr>
        <w:pStyle w:val="B1"/>
        <w:rPr>
          <w:b/>
          <w:bCs/>
          <w:lang w:val="en-US"/>
        </w:rPr>
      </w:pPr>
      <w:r w:rsidRPr="00AB16DB">
        <w:rPr>
          <w:b/>
          <w:bCs/>
          <w:lang w:val="en-US"/>
        </w:rPr>
        <w:t xml:space="preserve">Case-A) a UE supporting access to SNPN using credentials from credentials holder (and thus </w:t>
      </w:r>
      <w:r w:rsidRPr="00B742B9">
        <w:rPr>
          <w:b/>
          <w:bCs/>
          <w:u w:val="single"/>
          <w:lang w:val="en-US"/>
        </w:rPr>
        <w:t>supporting</w:t>
      </w:r>
      <w:r w:rsidRPr="00AB16DB">
        <w:rPr>
          <w:b/>
          <w:bCs/>
          <w:lang w:val="en-US"/>
        </w:rPr>
        <w:t xml:space="preserve"> SOR-SNPN-SI), which has not registered yet in the subscribed SNPN.</w:t>
      </w:r>
    </w:p>
    <w:p w14:paraId="2CC811FF" w14:textId="45A8C341" w:rsidR="004B17D8" w:rsidRDefault="004B17D8" w:rsidP="004B17D8">
      <w:pPr>
        <w:pStyle w:val="B1"/>
        <w:rPr>
          <w:b/>
          <w:bCs/>
          <w:lang w:val="en-US"/>
        </w:rPr>
      </w:pPr>
      <w:r w:rsidRPr="00AB16DB">
        <w:rPr>
          <w:b/>
          <w:bCs/>
          <w:lang w:val="en-US"/>
        </w:rPr>
        <w:t xml:space="preserve">Case-B) a UE supporting equivalent SNPNs but </w:t>
      </w:r>
      <w:r w:rsidR="000B7CDE">
        <w:rPr>
          <w:b/>
          <w:bCs/>
          <w:lang w:val="en-US"/>
        </w:rPr>
        <w:t>not</w:t>
      </w:r>
      <w:r w:rsidRPr="00AB16DB">
        <w:rPr>
          <w:b/>
          <w:bCs/>
          <w:lang w:val="en-US"/>
        </w:rPr>
        <w:t xml:space="preserve"> supporting access to SNPN using credentials from credentials holder (and thus </w:t>
      </w:r>
      <w:r w:rsidR="000B7CDE">
        <w:rPr>
          <w:b/>
          <w:bCs/>
          <w:u w:val="single"/>
          <w:lang w:val="en-US"/>
        </w:rPr>
        <w:t>not</w:t>
      </w:r>
      <w:r w:rsidRPr="00B742B9">
        <w:rPr>
          <w:b/>
          <w:bCs/>
          <w:u w:val="single"/>
          <w:lang w:val="en-US"/>
        </w:rPr>
        <w:t xml:space="preserve"> supporting</w:t>
      </w:r>
      <w:r w:rsidRPr="00AB16DB">
        <w:rPr>
          <w:b/>
          <w:bCs/>
          <w:lang w:val="en-US"/>
        </w:rPr>
        <w:t xml:space="preserve"> SOR-SNPN-SI), which was previously in the subscribed SNPN and received a list of equivalent SNPNs including the non-subscribed SNPN.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4C1C790" w14:textId="77777777" w:rsidR="00E15109" w:rsidRPr="00D90AF6" w:rsidRDefault="00E15109" w:rsidP="00E15109">
      <w:pPr>
        <w:rPr>
          <w:lang w:val="en-US"/>
        </w:rPr>
      </w:pPr>
      <w:r>
        <w:rPr>
          <w:b/>
          <w:bCs/>
        </w:rPr>
        <w:t xml:space="preserve">Proposal-i: Update 23.122 with requirements on </w:t>
      </w:r>
      <w:r>
        <w:rPr>
          <w:b/>
          <w:bCs/>
          <w:lang w:val="en-US"/>
        </w:rPr>
        <w:t>UDM s</w:t>
      </w:r>
      <w:r w:rsidRPr="00997EFF">
        <w:rPr>
          <w:b/>
          <w:bCs/>
          <w:lang w:val="en-US"/>
        </w:rPr>
        <w:t xml:space="preserve">toring or removing of </w:t>
      </w:r>
      <w:r w:rsidRPr="00997EFF">
        <w:rPr>
          <w:b/>
          <w:bCs/>
        </w:rPr>
        <w:t xml:space="preserve">"ME support of SOR-SNPN-SI" indicator during registration </w:t>
      </w:r>
      <w:r>
        <w:rPr>
          <w:b/>
          <w:bCs/>
        </w:rPr>
        <w:t>in an SNPN.</w:t>
      </w:r>
    </w:p>
    <w:p w14:paraId="14CDEA4C" w14:textId="77777777" w:rsidR="00E15109" w:rsidRPr="00D90AF6" w:rsidRDefault="00E15109" w:rsidP="00E15109">
      <w:pPr>
        <w:rPr>
          <w:lang w:val="en-US"/>
        </w:rPr>
      </w:pPr>
      <w:r>
        <w:rPr>
          <w:b/>
          <w:bCs/>
        </w:rPr>
        <w:t xml:space="preserve">Proposal-ii: Update </w:t>
      </w:r>
      <w:r>
        <w:rPr>
          <w:b/>
          <w:bCs/>
          <w:lang w:val="en-US"/>
        </w:rPr>
        <w:t xml:space="preserve">UDM determination on whether sending of SOR-SNPN-SI is possible, to be dependent on </w:t>
      </w:r>
      <w:r w:rsidRPr="00997EFF">
        <w:rPr>
          <w:b/>
          <w:bCs/>
        </w:rPr>
        <w:t>"ME support of SOR-SNPN-SI" indicator</w:t>
      </w:r>
      <w:r>
        <w:rPr>
          <w:b/>
          <w:bCs/>
        </w:rPr>
        <w:t xml:space="preserve"> stored in the UDM.</w:t>
      </w:r>
    </w:p>
    <w:p w14:paraId="4380C3CF" w14:textId="77777777" w:rsidR="00792EF0" w:rsidRPr="00D90AF6" w:rsidRDefault="00792EF0" w:rsidP="00792EF0">
      <w:pPr>
        <w:rPr>
          <w:lang w:val="en-US"/>
        </w:rPr>
      </w:pPr>
      <w:r>
        <w:rPr>
          <w:b/>
          <w:bCs/>
        </w:rPr>
        <w:t>Proposal-iii: Enable the UDM to distinguishing:</w:t>
      </w:r>
    </w:p>
    <w:p w14:paraId="3DE4C626" w14:textId="77777777" w:rsidR="00792EF0" w:rsidRPr="00AB16DB" w:rsidRDefault="00792EF0" w:rsidP="00792EF0">
      <w:pPr>
        <w:pStyle w:val="B1"/>
        <w:rPr>
          <w:b/>
          <w:bCs/>
          <w:lang w:val="en-US"/>
        </w:rPr>
      </w:pPr>
      <w:r w:rsidRPr="00AB16DB">
        <w:rPr>
          <w:b/>
          <w:bCs/>
          <w:lang w:val="en-US"/>
        </w:rPr>
        <w:t xml:space="preserve">Case-A) a UE supporting access to SNPN using credentials from credentials holder (and thus </w:t>
      </w:r>
      <w:r w:rsidRPr="00B742B9">
        <w:rPr>
          <w:b/>
          <w:bCs/>
          <w:u w:val="single"/>
          <w:lang w:val="en-US"/>
        </w:rPr>
        <w:t>supporting</w:t>
      </w:r>
      <w:r w:rsidRPr="00AB16DB">
        <w:rPr>
          <w:b/>
          <w:bCs/>
          <w:lang w:val="en-US"/>
        </w:rPr>
        <w:t xml:space="preserve"> SOR-SNPN-SI), which has not registered yet in the subscribed SNPN.</w:t>
      </w:r>
    </w:p>
    <w:p w14:paraId="0C927381" w14:textId="16597EE8" w:rsidR="00792EF0" w:rsidRDefault="00792EF0" w:rsidP="00792EF0">
      <w:pPr>
        <w:pStyle w:val="B1"/>
        <w:rPr>
          <w:b/>
          <w:bCs/>
          <w:lang w:val="en-US"/>
        </w:rPr>
      </w:pPr>
      <w:r w:rsidRPr="00AB16DB">
        <w:rPr>
          <w:b/>
          <w:bCs/>
          <w:lang w:val="en-US"/>
        </w:rPr>
        <w:t xml:space="preserve">Case-B) a UE supporting equivalent SNPNs but </w:t>
      </w:r>
      <w:r w:rsidR="000B7CDE">
        <w:rPr>
          <w:b/>
          <w:bCs/>
          <w:lang w:val="en-US"/>
        </w:rPr>
        <w:t>not</w:t>
      </w:r>
      <w:r w:rsidRPr="00AB16DB">
        <w:rPr>
          <w:b/>
          <w:bCs/>
          <w:lang w:val="en-US"/>
        </w:rPr>
        <w:t xml:space="preserve"> supporting access to SNPN using credentials from credentials holder (and thus </w:t>
      </w:r>
      <w:r w:rsidR="000B7CDE">
        <w:rPr>
          <w:b/>
          <w:bCs/>
          <w:u w:val="single"/>
          <w:lang w:val="en-US"/>
        </w:rPr>
        <w:t>not</w:t>
      </w:r>
      <w:r w:rsidRPr="00B742B9">
        <w:rPr>
          <w:b/>
          <w:bCs/>
          <w:u w:val="single"/>
          <w:lang w:val="en-US"/>
        </w:rPr>
        <w:t xml:space="preserve"> supporting</w:t>
      </w:r>
      <w:r w:rsidRPr="00AB16DB">
        <w:rPr>
          <w:b/>
          <w:bCs/>
          <w:lang w:val="en-US"/>
        </w:rPr>
        <w:t xml:space="preserve"> SOR-SNPN-SI), which was previously in the subscribed SNPN and received a list of equivalent SNPNs including the non-subscribed SNPN</w:t>
      </w:r>
      <w:r>
        <w:rPr>
          <w:b/>
          <w:bCs/>
          <w:lang w:val="en-US"/>
        </w:rPr>
        <w:t>.</w:t>
      </w:r>
    </w:p>
    <w:p w14:paraId="6965CB37" w14:textId="77777777" w:rsidR="00792EF0" w:rsidRPr="00AB16DB" w:rsidRDefault="00792EF0" w:rsidP="00792EF0">
      <w:pPr>
        <w:pStyle w:val="B1"/>
        <w:rPr>
          <w:b/>
          <w:bCs/>
          <w:lang w:val="en-US"/>
        </w:rPr>
      </w:pPr>
      <w:r>
        <w:rPr>
          <w:b/>
          <w:bCs/>
          <w:lang w:val="en-US"/>
        </w:rPr>
        <w:t>and preserve possibility to provide SOR-SNPN-SI to UE of Case-A.</w:t>
      </w:r>
    </w:p>
    <w:p w14:paraId="4F574AD4" w14:textId="66158197" w:rsidR="00CD2478" w:rsidRPr="006B5418" w:rsidRDefault="00CD2478" w:rsidP="00114B01">
      <w:pPr>
        <w:rPr>
          <w:lang w:val="en-US"/>
        </w:rPr>
      </w:pPr>
    </w:p>
    <w:sectPr w:rsidR="00CD2478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B3DE9" w14:textId="77777777" w:rsidR="003679E9" w:rsidRDefault="003679E9">
      <w:r>
        <w:separator/>
      </w:r>
    </w:p>
  </w:endnote>
  <w:endnote w:type="continuationSeparator" w:id="0">
    <w:p w14:paraId="47872ECB" w14:textId="77777777" w:rsidR="003679E9" w:rsidRDefault="00367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B3674" w14:textId="77777777" w:rsidR="003679E9" w:rsidRDefault="003679E9">
      <w:r>
        <w:separator/>
      </w:r>
    </w:p>
  </w:footnote>
  <w:footnote w:type="continuationSeparator" w:id="0">
    <w:p w14:paraId="39E17BBA" w14:textId="77777777" w:rsidR="003679E9" w:rsidRDefault="00367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C517F"/>
    <w:multiLevelType w:val="hybridMultilevel"/>
    <w:tmpl w:val="57FA9618"/>
    <w:lvl w:ilvl="0" w:tplc="FDDA18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661D25"/>
    <w:multiLevelType w:val="hybridMultilevel"/>
    <w:tmpl w:val="57FA9618"/>
    <w:lvl w:ilvl="0" w:tplc="FDDA18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B178F6"/>
    <w:multiLevelType w:val="hybridMultilevel"/>
    <w:tmpl w:val="57FA9618"/>
    <w:lvl w:ilvl="0" w:tplc="FDDA18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2BA217A"/>
    <w:multiLevelType w:val="hybridMultilevel"/>
    <w:tmpl w:val="57FA9618"/>
    <w:lvl w:ilvl="0" w:tplc="FDDA18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06192451">
    <w:abstractNumId w:val="3"/>
  </w:num>
  <w:num w:numId="2" w16cid:durableId="175850061">
    <w:abstractNumId w:val="0"/>
  </w:num>
  <w:num w:numId="3" w16cid:durableId="1393115053">
    <w:abstractNumId w:val="2"/>
  </w:num>
  <w:num w:numId="4" w16cid:durableId="1733114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49A3"/>
    <w:rsid w:val="00032D56"/>
    <w:rsid w:val="0003711D"/>
    <w:rsid w:val="0004188A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3016"/>
    <w:rsid w:val="000B36F4"/>
    <w:rsid w:val="000B7CDE"/>
    <w:rsid w:val="000C6598"/>
    <w:rsid w:val="000D21C2"/>
    <w:rsid w:val="000D759A"/>
    <w:rsid w:val="000E04EC"/>
    <w:rsid w:val="000F2C43"/>
    <w:rsid w:val="00114B01"/>
    <w:rsid w:val="00116BDF"/>
    <w:rsid w:val="00130F69"/>
    <w:rsid w:val="0013241F"/>
    <w:rsid w:val="00142F65"/>
    <w:rsid w:val="00143552"/>
    <w:rsid w:val="00154D55"/>
    <w:rsid w:val="00182401"/>
    <w:rsid w:val="00183134"/>
    <w:rsid w:val="00191E6B"/>
    <w:rsid w:val="001A2D7D"/>
    <w:rsid w:val="001B5C2B"/>
    <w:rsid w:val="001B77E2"/>
    <w:rsid w:val="001C54AA"/>
    <w:rsid w:val="001D25E6"/>
    <w:rsid w:val="001D3B13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333F"/>
    <w:rsid w:val="0024668B"/>
    <w:rsid w:val="00251EDC"/>
    <w:rsid w:val="00275D12"/>
    <w:rsid w:val="0027780F"/>
    <w:rsid w:val="00283CE1"/>
    <w:rsid w:val="002A6BBA"/>
    <w:rsid w:val="002B1A87"/>
    <w:rsid w:val="002B3C88"/>
    <w:rsid w:val="002C30FE"/>
    <w:rsid w:val="002D1DE3"/>
    <w:rsid w:val="002E3064"/>
    <w:rsid w:val="002E48BE"/>
    <w:rsid w:val="002E6115"/>
    <w:rsid w:val="002F4FF2"/>
    <w:rsid w:val="002F6340"/>
    <w:rsid w:val="00305C60"/>
    <w:rsid w:val="00315BD4"/>
    <w:rsid w:val="00322E3C"/>
    <w:rsid w:val="0032424F"/>
    <w:rsid w:val="00324E79"/>
    <w:rsid w:val="00330643"/>
    <w:rsid w:val="00350012"/>
    <w:rsid w:val="003509FF"/>
    <w:rsid w:val="00354D8E"/>
    <w:rsid w:val="003554E8"/>
    <w:rsid w:val="003559FE"/>
    <w:rsid w:val="003617F4"/>
    <w:rsid w:val="003658C8"/>
    <w:rsid w:val="003679E9"/>
    <w:rsid w:val="00370766"/>
    <w:rsid w:val="00371954"/>
    <w:rsid w:val="00373CB6"/>
    <w:rsid w:val="00382B4A"/>
    <w:rsid w:val="00383C7B"/>
    <w:rsid w:val="0039050F"/>
    <w:rsid w:val="00394E81"/>
    <w:rsid w:val="003A59CB"/>
    <w:rsid w:val="003A7DB2"/>
    <w:rsid w:val="003B2CE5"/>
    <w:rsid w:val="003B79F5"/>
    <w:rsid w:val="003C600D"/>
    <w:rsid w:val="003E0714"/>
    <w:rsid w:val="003E29EF"/>
    <w:rsid w:val="003F2089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56D45"/>
    <w:rsid w:val="0046677D"/>
    <w:rsid w:val="00497F14"/>
    <w:rsid w:val="004A4BEC"/>
    <w:rsid w:val="004B17D8"/>
    <w:rsid w:val="004B45A4"/>
    <w:rsid w:val="004C1E90"/>
    <w:rsid w:val="004D077E"/>
    <w:rsid w:val="0050780D"/>
    <w:rsid w:val="00511527"/>
    <w:rsid w:val="0051277C"/>
    <w:rsid w:val="005275CB"/>
    <w:rsid w:val="0054453D"/>
    <w:rsid w:val="00564730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505D"/>
    <w:rsid w:val="00643317"/>
    <w:rsid w:val="00647DEF"/>
    <w:rsid w:val="00651751"/>
    <w:rsid w:val="00654043"/>
    <w:rsid w:val="00661116"/>
    <w:rsid w:val="00671C92"/>
    <w:rsid w:val="006B225F"/>
    <w:rsid w:val="006B5418"/>
    <w:rsid w:val="006E0F55"/>
    <w:rsid w:val="006E21FB"/>
    <w:rsid w:val="006E292A"/>
    <w:rsid w:val="00710497"/>
    <w:rsid w:val="007118EA"/>
    <w:rsid w:val="00712563"/>
    <w:rsid w:val="00714B2E"/>
    <w:rsid w:val="00727AC1"/>
    <w:rsid w:val="0074184E"/>
    <w:rsid w:val="007435EB"/>
    <w:rsid w:val="007439B9"/>
    <w:rsid w:val="00756638"/>
    <w:rsid w:val="007760E6"/>
    <w:rsid w:val="00786316"/>
    <w:rsid w:val="007909C7"/>
    <w:rsid w:val="00792EF0"/>
    <w:rsid w:val="007938F2"/>
    <w:rsid w:val="007B4183"/>
    <w:rsid w:val="007B512A"/>
    <w:rsid w:val="007C2097"/>
    <w:rsid w:val="007C2F14"/>
    <w:rsid w:val="007C7597"/>
    <w:rsid w:val="007D491D"/>
    <w:rsid w:val="007D6805"/>
    <w:rsid w:val="007E5739"/>
    <w:rsid w:val="007E6510"/>
    <w:rsid w:val="007F0625"/>
    <w:rsid w:val="00814EEC"/>
    <w:rsid w:val="008275AA"/>
    <w:rsid w:val="008302F3"/>
    <w:rsid w:val="00840526"/>
    <w:rsid w:val="00850924"/>
    <w:rsid w:val="00852011"/>
    <w:rsid w:val="00856A30"/>
    <w:rsid w:val="008672D3"/>
    <w:rsid w:val="00870EE7"/>
    <w:rsid w:val="00875CCA"/>
    <w:rsid w:val="00883104"/>
    <w:rsid w:val="00883B6F"/>
    <w:rsid w:val="008902BC"/>
    <w:rsid w:val="008A0451"/>
    <w:rsid w:val="008A3B86"/>
    <w:rsid w:val="008A5E86"/>
    <w:rsid w:val="008A5F08"/>
    <w:rsid w:val="008B72B0"/>
    <w:rsid w:val="008C242A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7AAC"/>
    <w:rsid w:val="0093578B"/>
    <w:rsid w:val="00935A70"/>
    <w:rsid w:val="00935BB9"/>
    <w:rsid w:val="00942129"/>
    <w:rsid w:val="00943DC1"/>
    <w:rsid w:val="00945CB4"/>
    <w:rsid w:val="009571B7"/>
    <w:rsid w:val="009629FD"/>
    <w:rsid w:val="00963D50"/>
    <w:rsid w:val="00972BBD"/>
    <w:rsid w:val="0097407A"/>
    <w:rsid w:val="00986D55"/>
    <w:rsid w:val="00997EFF"/>
    <w:rsid w:val="009B3291"/>
    <w:rsid w:val="009C1F4F"/>
    <w:rsid w:val="009C399B"/>
    <w:rsid w:val="009C61B9"/>
    <w:rsid w:val="009E3297"/>
    <w:rsid w:val="009E617D"/>
    <w:rsid w:val="009E77D5"/>
    <w:rsid w:val="009F670B"/>
    <w:rsid w:val="009F7C5D"/>
    <w:rsid w:val="00A0051F"/>
    <w:rsid w:val="00A055C2"/>
    <w:rsid w:val="00A05FF3"/>
    <w:rsid w:val="00A06CD9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5E2"/>
    <w:rsid w:val="00A46E59"/>
    <w:rsid w:val="00A47E70"/>
    <w:rsid w:val="00A553CF"/>
    <w:rsid w:val="00A554A3"/>
    <w:rsid w:val="00A645AD"/>
    <w:rsid w:val="00A72108"/>
    <w:rsid w:val="00A72DCE"/>
    <w:rsid w:val="00A752C5"/>
    <w:rsid w:val="00A83ECE"/>
    <w:rsid w:val="00A84816"/>
    <w:rsid w:val="00A9104D"/>
    <w:rsid w:val="00AA37D2"/>
    <w:rsid w:val="00AA7DA1"/>
    <w:rsid w:val="00AB16DB"/>
    <w:rsid w:val="00AB3568"/>
    <w:rsid w:val="00AB38D9"/>
    <w:rsid w:val="00AB66BF"/>
    <w:rsid w:val="00AD7C25"/>
    <w:rsid w:val="00AE3B74"/>
    <w:rsid w:val="00AE4D95"/>
    <w:rsid w:val="00AF16FA"/>
    <w:rsid w:val="00AF6B24"/>
    <w:rsid w:val="00B03597"/>
    <w:rsid w:val="00B0422E"/>
    <w:rsid w:val="00B076C6"/>
    <w:rsid w:val="00B2275F"/>
    <w:rsid w:val="00B258BB"/>
    <w:rsid w:val="00B357DE"/>
    <w:rsid w:val="00B43444"/>
    <w:rsid w:val="00B47938"/>
    <w:rsid w:val="00B53D3B"/>
    <w:rsid w:val="00B5459F"/>
    <w:rsid w:val="00B57359"/>
    <w:rsid w:val="00B66361"/>
    <w:rsid w:val="00B66D06"/>
    <w:rsid w:val="00B708C5"/>
    <w:rsid w:val="00B70D58"/>
    <w:rsid w:val="00B72AC8"/>
    <w:rsid w:val="00B73402"/>
    <w:rsid w:val="00B742B9"/>
    <w:rsid w:val="00B76F10"/>
    <w:rsid w:val="00B803F7"/>
    <w:rsid w:val="00B905AF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F1D"/>
    <w:rsid w:val="00BF3228"/>
    <w:rsid w:val="00C0610D"/>
    <w:rsid w:val="00C07D7D"/>
    <w:rsid w:val="00C21836"/>
    <w:rsid w:val="00C21914"/>
    <w:rsid w:val="00C2365F"/>
    <w:rsid w:val="00C31593"/>
    <w:rsid w:val="00C37922"/>
    <w:rsid w:val="00C415C3"/>
    <w:rsid w:val="00C50757"/>
    <w:rsid w:val="00C602A0"/>
    <w:rsid w:val="00C713E0"/>
    <w:rsid w:val="00C83E4E"/>
    <w:rsid w:val="00C84595"/>
    <w:rsid w:val="00C85AD4"/>
    <w:rsid w:val="00C95985"/>
    <w:rsid w:val="00C96EAE"/>
    <w:rsid w:val="00C9780B"/>
    <w:rsid w:val="00CA258F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BC8"/>
    <w:rsid w:val="00D444A0"/>
    <w:rsid w:val="00D51C49"/>
    <w:rsid w:val="00D53BE5"/>
    <w:rsid w:val="00D641A9"/>
    <w:rsid w:val="00D74CFE"/>
    <w:rsid w:val="00D908E8"/>
    <w:rsid w:val="00D90AF6"/>
    <w:rsid w:val="00DA0A06"/>
    <w:rsid w:val="00DB23A7"/>
    <w:rsid w:val="00DB72BB"/>
    <w:rsid w:val="00DC26B2"/>
    <w:rsid w:val="00DC2EEA"/>
    <w:rsid w:val="00DD7C38"/>
    <w:rsid w:val="00DE025A"/>
    <w:rsid w:val="00E015DE"/>
    <w:rsid w:val="00E01D5C"/>
    <w:rsid w:val="00E1211C"/>
    <w:rsid w:val="00E15109"/>
    <w:rsid w:val="00E159F8"/>
    <w:rsid w:val="00E23A56"/>
    <w:rsid w:val="00E24619"/>
    <w:rsid w:val="00E4306D"/>
    <w:rsid w:val="00E65E8A"/>
    <w:rsid w:val="00E90A16"/>
    <w:rsid w:val="00E924C6"/>
    <w:rsid w:val="00E9497F"/>
    <w:rsid w:val="00E95939"/>
    <w:rsid w:val="00EA15FE"/>
    <w:rsid w:val="00EA76BB"/>
    <w:rsid w:val="00EB3FE7"/>
    <w:rsid w:val="00EB7E80"/>
    <w:rsid w:val="00EC11EB"/>
    <w:rsid w:val="00EC5431"/>
    <w:rsid w:val="00ED3D47"/>
    <w:rsid w:val="00EE6A83"/>
    <w:rsid w:val="00EE7D7C"/>
    <w:rsid w:val="00EE7FCF"/>
    <w:rsid w:val="00EF44FB"/>
    <w:rsid w:val="00F014A2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7148"/>
    <w:rsid w:val="00F6079A"/>
    <w:rsid w:val="00F71A8C"/>
    <w:rsid w:val="00F72CD7"/>
    <w:rsid w:val="00F7680F"/>
    <w:rsid w:val="00F831EE"/>
    <w:rsid w:val="00F86788"/>
    <w:rsid w:val="00FB03C8"/>
    <w:rsid w:val="00FB0A18"/>
    <w:rsid w:val="00FB6386"/>
    <w:rsid w:val="00FB641F"/>
    <w:rsid w:val="00FC4B4B"/>
    <w:rsid w:val="00FC6BF7"/>
    <w:rsid w:val="00FD0C4D"/>
    <w:rsid w:val="00FD7944"/>
    <w:rsid w:val="00FE1C07"/>
    <w:rsid w:val="00FE4DA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1">
    <w:name w:val="B1 Char1"/>
    <w:link w:val="B1"/>
    <w:rsid w:val="00373CB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73CB6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283C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business\project\IMS_SE\01_CT1\20_Inputs\01_MeetingInputs\3GPPCT1-145_Chicago\templates\Pseudo-CR-Form-v0-3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1563</Words>
  <Characters>8913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User, v01</cp:lastModifiedBy>
  <cp:revision>7</cp:revision>
  <cp:lastPrinted>1900-01-01T00:00:00Z</cp:lastPrinted>
  <dcterms:created xsi:type="dcterms:W3CDTF">2023-10-30T14:08:00Z</dcterms:created>
  <dcterms:modified xsi:type="dcterms:W3CDTF">2023-11-06T07:37:00Z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