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CDDA10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8104D0">
        <w:rPr>
          <w:b/>
          <w:noProof/>
          <w:sz w:val="24"/>
        </w:rPr>
        <w:t>8725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86B5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A54D1">
        <w:t xml:space="preserve">[Draft] Reply LS on </w:t>
      </w:r>
      <w:r w:rsidR="00902BAF">
        <w:t>E</w:t>
      </w:r>
      <w:r w:rsidR="00902BAF" w:rsidRPr="00FA18B3">
        <w:t>mergency cause value for relay</w:t>
      </w:r>
      <w:r w:rsidRPr="000F4E43">
        <w:rPr>
          <w:color w:val="FF0000"/>
        </w:rPr>
        <w:t xml:space="preserve"> </w:t>
      </w:r>
    </w:p>
    <w:p w14:paraId="65004854" w14:textId="00C232E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902BAF">
        <w:rPr>
          <w:color w:val="000000" w:themeColor="text1"/>
        </w:rPr>
        <w:t>LS (</w:t>
      </w:r>
      <w:r w:rsidR="00902BAF" w:rsidRPr="00902BAF">
        <w:rPr>
          <w:color w:val="000000" w:themeColor="text1"/>
          <w:sz w:val="22"/>
        </w:rPr>
        <w:t>R2-2311600</w:t>
      </w:r>
      <w:r w:rsidRPr="00902BAF">
        <w:rPr>
          <w:color w:val="000000" w:themeColor="text1"/>
        </w:rPr>
        <w:t xml:space="preserve">) on </w:t>
      </w:r>
      <w:r w:rsidR="00902BAF" w:rsidRPr="00FA18B3">
        <w:t>emergency cause value for relay</w:t>
      </w:r>
      <w:r w:rsidR="00902BAF" w:rsidRPr="000F4E43">
        <w:rPr>
          <w:color w:val="FF0000"/>
        </w:rPr>
        <w:t xml:space="preserve"> </w:t>
      </w:r>
      <w:r w:rsidRPr="00902BAF">
        <w:rPr>
          <w:color w:val="000000" w:themeColor="text1"/>
        </w:rPr>
        <w:t xml:space="preserve">from </w:t>
      </w:r>
      <w:r w:rsidR="00902BAF">
        <w:rPr>
          <w:color w:val="000000" w:themeColor="text1"/>
        </w:rPr>
        <w:t>RAN2</w:t>
      </w:r>
    </w:p>
    <w:p w14:paraId="56E3B846" w14:textId="4C752DD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2D166A">
        <w:rPr>
          <w:color w:val="000000" w:themeColor="text1"/>
        </w:rPr>
        <w:t>Re</w:t>
      </w:r>
      <w:r w:rsidR="00902BAF" w:rsidRPr="002D166A">
        <w:rPr>
          <w:color w:val="000000" w:themeColor="text1"/>
        </w:rPr>
        <w:t>l-18</w:t>
      </w:r>
    </w:p>
    <w:p w14:paraId="792135A2" w14:textId="6E6F816C" w:rsidR="00463675" w:rsidRPr="00902BAF" w:rsidRDefault="00463675" w:rsidP="000F4E43">
      <w:pPr>
        <w:pStyle w:val="Title"/>
        <w:rPr>
          <w:color w:val="000000" w:themeColor="text1"/>
        </w:rPr>
      </w:pPr>
      <w:r w:rsidRPr="000F4E43">
        <w:t>Work Item:</w:t>
      </w:r>
      <w:r w:rsidRPr="000F4E43">
        <w:tab/>
      </w:r>
      <w:r w:rsidR="00902BAF" w:rsidRPr="00902BAF">
        <w:rPr>
          <w:color w:val="000000" w:themeColor="text1"/>
        </w:rPr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2F226D9" w:rsidR="00463675" w:rsidRPr="00902BAF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902BAF" w:rsidRPr="00902BAF">
        <w:rPr>
          <w:b w:val="0"/>
          <w:color w:val="000000" w:themeColor="text1"/>
        </w:rPr>
        <w:t>CT1</w:t>
      </w:r>
    </w:p>
    <w:p w14:paraId="6AF9910D" w14:textId="6270F854" w:rsidR="00463675" w:rsidRPr="00902BAF" w:rsidRDefault="00463675" w:rsidP="000F4E43">
      <w:pPr>
        <w:pStyle w:val="Source"/>
        <w:rPr>
          <w:color w:val="000000" w:themeColor="text1"/>
        </w:rPr>
      </w:pPr>
      <w:r w:rsidRPr="00902BAF">
        <w:rPr>
          <w:color w:val="000000" w:themeColor="text1"/>
        </w:rPr>
        <w:t>To:</w:t>
      </w:r>
      <w:r w:rsidRPr="00902BAF">
        <w:rPr>
          <w:color w:val="000000" w:themeColor="text1"/>
        </w:rPr>
        <w:tab/>
      </w:r>
      <w:r w:rsidR="00902BAF" w:rsidRPr="00902BAF">
        <w:rPr>
          <w:b w:val="0"/>
          <w:color w:val="000000" w:themeColor="text1"/>
        </w:rPr>
        <w:t>RAN2</w:t>
      </w:r>
    </w:p>
    <w:p w14:paraId="033E954A" w14:textId="76926BC6" w:rsidR="00463675" w:rsidRPr="00902BAF" w:rsidRDefault="00463675" w:rsidP="000F4E43">
      <w:pPr>
        <w:pStyle w:val="Source"/>
        <w:rPr>
          <w:color w:val="000000" w:themeColor="text1"/>
        </w:rPr>
      </w:pPr>
      <w:r w:rsidRPr="00902BAF">
        <w:rPr>
          <w:color w:val="000000" w:themeColor="text1"/>
        </w:rPr>
        <w:t>Cc:</w:t>
      </w:r>
      <w:r w:rsidRPr="00902BAF">
        <w:rPr>
          <w:color w:val="000000" w:themeColor="text1"/>
        </w:rPr>
        <w:tab/>
      </w:r>
      <w:r w:rsidR="00902BAF" w:rsidRPr="00902BAF">
        <w:rPr>
          <w:b w:val="0"/>
          <w:color w:val="000000" w:themeColor="text1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A4FD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02BAF">
        <w:tab/>
      </w:r>
      <w:r w:rsidR="00902BAF" w:rsidRPr="00902BAF">
        <w:rPr>
          <w:b w:val="0"/>
          <w:bCs/>
        </w:rPr>
        <w:t xml:space="preserve">Behrouz </w:t>
      </w:r>
      <w:proofErr w:type="spellStart"/>
      <w:r w:rsidR="00902BAF" w:rsidRPr="00902BAF">
        <w:rPr>
          <w:b w:val="0"/>
          <w:bCs/>
        </w:rPr>
        <w:t>Aghili</w:t>
      </w:r>
      <w:proofErr w:type="spellEnd"/>
      <w:r w:rsidRPr="000F4E43">
        <w:rPr>
          <w:bCs/>
        </w:rPr>
        <w:tab/>
      </w:r>
    </w:p>
    <w:p w14:paraId="7E748C49" w14:textId="46C0D40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902BAF" w:rsidRPr="00902BAF">
        <w:rPr>
          <w:b w:val="0"/>
        </w:rPr>
        <w:t>(+1) 6317476920</w:t>
      </w:r>
    </w:p>
    <w:p w14:paraId="5836C680" w14:textId="468163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02BAF">
        <w:rPr>
          <w:bCs/>
          <w:color w:val="0000FF"/>
        </w:rPr>
        <w:t>b_aghili@apple.com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4739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66095FB" w:rsidR="00463675" w:rsidRDefault="00902BAF">
      <w:pPr>
        <w:rPr>
          <w:rFonts w:ascii="Arial" w:hAnsi="Arial" w:cs="Arial"/>
          <w:color w:val="000000" w:themeColor="text1"/>
        </w:rPr>
      </w:pPr>
      <w:r w:rsidRPr="009D0E51">
        <w:rPr>
          <w:rFonts w:ascii="Arial" w:hAnsi="Arial" w:cs="Arial"/>
          <w:color w:val="000000" w:themeColor="text1"/>
        </w:rPr>
        <w:t xml:space="preserve">CT1 would like to thank RAN2 for their LS </w:t>
      </w:r>
      <w:r w:rsidR="00DD0544" w:rsidRPr="009D0E51">
        <w:rPr>
          <w:rFonts w:ascii="Arial" w:hAnsi="Arial" w:cs="Arial"/>
          <w:color w:val="000000" w:themeColor="text1"/>
        </w:rPr>
        <w:t>(</w:t>
      </w:r>
      <w:r w:rsidRPr="009D0E51">
        <w:rPr>
          <w:rFonts w:ascii="Arial" w:hAnsi="Arial" w:cs="Arial"/>
          <w:color w:val="000000" w:themeColor="text1"/>
        </w:rPr>
        <w:t>C1-23xxxx/R2-23</w:t>
      </w:r>
      <w:r w:rsidR="00DD0544" w:rsidRPr="009D0E51">
        <w:rPr>
          <w:rFonts w:ascii="Arial" w:hAnsi="Arial" w:cs="Arial"/>
          <w:color w:val="000000" w:themeColor="text1"/>
        </w:rPr>
        <w:t xml:space="preserve">11600) on the Emergency cause value for Relay. In their LS, RAN2 </w:t>
      </w:r>
      <w:r w:rsidR="009D0E51" w:rsidRPr="009D0E51">
        <w:rPr>
          <w:rFonts w:ascii="Arial" w:hAnsi="Arial" w:cs="Arial"/>
          <w:color w:val="000000" w:themeColor="text1"/>
        </w:rPr>
        <w:t>describes the scenario for the RRC Connection Establishment by the U2N Relay node and also mentions that</w:t>
      </w:r>
      <w:r w:rsidR="009D0E51">
        <w:rPr>
          <w:rFonts w:ascii="Arial" w:hAnsi="Arial" w:cs="Arial"/>
          <w:color w:val="000000" w:themeColor="text1"/>
        </w:rPr>
        <w:t>, in Rel-18,</w:t>
      </w:r>
      <w:r w:rsidR="009D0E51" w:rsidRPr="009D0E51">
        <w:rPr>
          <w:rFonts w:ascii="Arial" w:hAnsi="Arial" w:cs="Arial"/>
          <w:color w:val="000000" w:themeColor="text1"/>
        </w:rPr>
        <w:t xml:space="preserve"> there are two alternative approaches, for the RRC layer, on how to set the RRC Establishment Cause value</w:t>
      </w:r>
      <w:r w:rsidR="000E3FC1">
        <w:rPr>
          <w:rFonts w:ascii="Arial" w:hAnsi="Arial" w:cs="Arial"/>
          <w:color w:val="000000" w:themeColor="text1"/>
        </w:rPr>
        <w:t>:</w:t>
      </w:r>
    </w:p>
    <w:p w14:paraId="1A4DF525" w14:textId="77777777" w:rsidR="009D0E51" w:rsidRPr="009D0E51" w:rsidRDefault="009D0E51">
      <w:pPr>
        <w:rPr>
          <w:rFonts w:ascii="Arial" w:hAnsi="Arial" w:cs="Arial"/>
          <w:color w:val="000000" w:themeColor="text1"/>
        </w:rPr>
      </w:pPr>
    </w:p>
    <w:p w14:paraId="67E90C7C" w14:textId="77777777" w:rsidR="009D0E51" w:rsidRPr="009D0E51" w:rsidRDefault="009D0E51" w:rsidP="009D0E51">
      <w:pPr>
        <w:rPr>
          <w:rFonts w:ascii="Arial" w:hAnsi="Arial" w:cs="Arial"/>
        </w:rPr>
      </w:pPr>
      <w:r w:rsidRPr="009D0E51">
        <w:rPr>
          <w:rFonts w:ascii="Arial" w:hAnsi="Arial" w:cs="Arial"/>
        </w:rPr>
        <w:t>1) upper layer provides the information of emergency link for relay case, or</w:t>
      </w:r>
    </w:p>
    <w:p w14:paraId="17F9B13F" w14:textId="7F9A9160" w:rsidR="000E3FC1" w:rsidRDefault="009D0E51">
      <w:pPr>
        <w:rPr>
          <w:rFonts w:ascii="Arial" w:hAnsi="Arial" w:cs="Arial"/>
        </w:rPr>
      </w:pPr>
      <w:r w:rsidRPr="009D0E51">
        <w:rPr>
          <w:rFonts w:ascii="Arial" w:hAnsi="Arial" w:cs="Arial"/>
        </w:rPr>
        <w:t xml:space="preserve">2) upper layer provides the emergency cause value for relay case directly. </w:t>
      </w:r>
    </w:p>
    <w:p w14:paraId="68FB0F83" w14:textId="77777777" w:rsidR="000E3FC1" w:rsidRDefault="000E3FC1">
      <w:pPr>
        <w:rPr>
          <w:rFonts w:ascii="Arial" w:hAnsi="Arial" w:cs="Arial"/>
        </w:rPr>
      </w:pPr>
    </w:p>
    <w:p w14:paraId="4FB429B6" w14:textId="4D60DC61" w:rsidR="000E3FC1" w:rsidRDefault="000E3F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then asks </w:t>
      </w:r>
      <w:r w:rsidR="005013FD">
        <w:rPr>
          <w:rFonts w:ascii="Arial" w:hAnsi="Arial" w:cs="Arial"/>
        </w:rPr>
        <w:t>t</w:t>
      </w:r>
      <w:r>
        <w:rPr>
          <w:rFonts w:ascii="Arial" w:hAnsi="Arial" w:cs="Arial"/>
        </w:rPr>
        <w:t>he following question:</w:t>
      </w:r>
    </w:p>
    <w:p w14:paraId="609799AB" w14:textId="77777777" w:rsidR="005013FD" w:rsidRDefault="005013FD">
      <w:pPr>
        <w:rPr>
          <w:rFonts w:ascii="Arial" w:hAnsi="Arial" w:cs="Arial"/>
        </w:rPr>
      </w:pPr>
    </w:p>
    <w:p w14:paraId="57DDDB28" w14:textId="77777777" w:rsidR="000E3FC1" w:rsidRDefault="000E3FC1" w:rsidP="000E3FC1">
      <w:pPr>
        <w:rPr>
          <w:rFonts w:ascii="Arial" w:hAnsi="Arial" w:cs="Arial"/>
        </w:rPr>
      </w:pPr>
      <w:r w:rsidRPr="000E3FC1">
        <w:rPr>
          <w:rFonts w:ascii="Arial" w:hAnsi="Arial" w:cs="Arial"/>
          <w:b/>
          <w:bCs/>
        </w:rPr>
        <w:t>Q1</w:t>
      </w:r>
      <w:r w:rsidRPr="000E3FC1">
        <w:rPr>
          <w:rFonts w:ascii="Arial" w:hAnsi="Arial" w:cs="Arial"/>
        </w:rPr>
        <w:t>: Which approach is to be adopted by CT1 for the emergency cause value setting for SL_RLC1 case?</w:t>
      </w:r>
    </w:p>
    <w:p w14:paraId="559A2AFE" w14:textId="77777777" w:rsidR="000E3FC1" w:rsidRDefault="000E3FC1" w:rsidP="000E3FC1">
      <w:pPr>
        <w:rPr>
          <w:rFonts w:ascii="Arial" w:hAnsi="Arial" w:cs="Arial"/>
        </w:rPr>
      </w:pPr>
    </w:p>
    <w:p w14:paraId="68592634" w14:textId="301DD7A3" w:rsidR="000E3FC1" w:rsidRPr="000E3FC1" w:rsidRDefault="000E3FC1" w:rsidP="000E3F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After analysing the case, CT1 decided to adopt alternative approach 2) above, which means that NAS will provide the Establishment Cause to the RRC. This approach is also </w:t>
      </w:r>
      <w:r w:rsidR="00C97BE0">
        <w:rPr>
          <w:rFonts w:ascii="Arial" w:hAnsi="Arial" w:cs="Arial"/>
        </w:rPr>
        <w:t>in line</w:t>
      </w:r>
      <w:r>
        <w:rPr>
          <w:rFonts w:ascii="Arial" w:hAnsi="Arial" w:cs="Arial"/>
        </w:rPr>
        <w:t xml:space="preserve"> with the legacy procedures.</w:t>
      </w:r>
    </w:p>
    <w:p w14:paraId="25951C32" w14:textId="77777777" w:rsidR="000E3FC1" w:rsidRDefault="000E3FC1">
      <w:pPr>
        <w:rPr>
          <w:rFonts w:ascii="Arial" w:hAnsi="Arial" w:cs="Arial"/>
        </w:rPr>
      </w:pPr>
    </w:p>
    <w:p w14:paraId="4B577412" w14:textId="21F6A02C" w:rsidR="000E3FC1" w:rsidRDefault="000E3FC1">
      <w:pPr>
        <w:rPr>
          <w:rFonts w:ascii="Arial" w:hAnsi="Arial" w:cs="Arial"/>
        </w:rPr>
      </w:pPr>
      <w:r w:rsidRPr="000E3FC1">
        <w:rPr>
          <w:rFonts w:ascii="Arial" w:hAnsi="Arial" w:cs="Arial"/>
          <w:b/>
          <w:bCs/>
        </w:rPr>
        <w:t>CT1’s Answer to Q1:</w:t>
      </w:r>
      <w:r>
        <w:rPr>
          <w:rFonts w:ascii="Arial" w:hAnsi="Arial" w:cs="Arial"/>
        </w:rPr>
        <w:t xml:space="preserve"> After analysing the case, CT1 decided to adopt alternative approach 2) above,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“</w:t>
      </w:r>
      <w:r w:rsidRPr="009D0E51">
        <w:rPr>
          <w:rFonts w:ascii="Arial" w:hAnsi="Arial" w:cs="Arial"/>
        </w:rPr>
        <w:t>upper layer provides the emergency cause value for relay case directly</w:t>
      </w:r>
      <w:r>
        <w:rPr>
          <w:rFonts w:ascii="Arial" w:hAnsi="Arial" w:cs="Arial"/>
        </w:rPr>
        <w:t>”.</w:t>
      </w:r>
    </w:p>
    <w:p w14:paraId="1862EEE7" w14:textId="77777777" w:rsidR="0082650B" w:rsidRPr="000E3FC1" w:rsidRDefault="0082650B">
      <w:pPr>
        <w:rPr>
          <w:rFonts w:ascii="Arial" w:hAnsi="Arial" w:cs="Arial"/>
        </w:rPr>
      </w:pPr>
    </w:p>
    <w:p w14:paraId="63DA267E" w14:textId="1010C4CE" w:rsidR="00463675" w:rsidRDefault="00E477C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Although RAN2 asked for a solution for SL_RLC1 case, </w:t>
      </w:r>
      <w:r w:rsidR="005013F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upper layer</w:t>
      </w:r>
      <w:r w:rsidR="005013F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cannot distinguish SL-RLC0 and SL-RLC1 cases. Thus, CT1 want</w:t>
      </w:r>
      <w:r w:rsidR="002D166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inform RAN2 that the adopt</w:t>
      </w:r>
      <w:r w:rsidR="002D166A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approach is to let the upper layer(s) of Layer-2 UE-to-Network relay UE set emergency cause value </w:t>
      </w:r>
      <w:r w:rsidR="001A54D1">
        <w:rPr>
          <w:rFonts w:ascii="Arial" w:hAnsi="Arial" w:cs="Arial"/>
        </w:rPr>
        <w:t>after</w:t>
      </w:r>
      <w:r>
        <w:rPr>
          <w:rFonts w:ascii="Arial" w:hAnsi="Arial" w:cs="Arial"/>
        </w:rPr>
        <w:t xml:space="preserve"> receiving PC5 </w:t>
      </w:r>
      <w:r w:rsidR="002D166A">
        <w:rPr>
          <w:rFonts w:ascii="Arial" w:hAnsi="Arial" w:cs="Arial"/>
        </w:rPr>
        <w:t>DIRECT LINK</w:t>
      </w:r>
      <w:r>
        <w:rPr>
          <w:rFonts w:ascii="Arial" w:hAnsi="Arial" w:cs="Arial"/>
        </w:rPr>
        <w:t xml:space="preserve"> </w:t>
      </w:r>
      <w:r w:rsidR="002D166A">
        <w:rPr>
          <w:rFonts w:ascii="Arial" w:hAnsi="Arial" w:cs="Arial"/>
        </w:rPr>
        <w:t>ESTABLISHMENT</w:t>
      </w:r>
      <w:r>
        <w:rPr>
          <w:rFonts w:ascii="Arial" w:hAnsi="Arial" w:cs="Arial"/>
        </w:rPr>
        <w:t xml:space="preserve"> </w:t>
      </w:r>
      <w:r w:rsidR="002D166A">
        <w:rPr>
          <w:rFonts w:ascii="Arial" w:hAnsi="Arial" w:cs="Arial"/>
        </w:rPr>
        <w:t>REQUEST</w:t>
      </w:r>
      <w:r>
        <w:rPr>
          <w:rFonts w:ascii="Arial" w:hAnsi="Arial" w:cs="Arial"/>
        </w:rPr>
        <w:t xml:space="preserve"> from a Layer-2 UE-to-Network remote UE with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RSC dedicated for emergency service.</w:t>
      </w:r>
      <w:r w:rsidR="007D5E42">
        <w:rPr>
          <w:rFonts w:ascii="Arial" w:hAnsi="Arial" w:cs="Arial"/>
        </w:rPr>
        <w:t xml:space="preserve"> Th</w:t>
      </w:r>
      <w:r>
        <w:rPr>
          <w:rFonts w:ascii="Arial" w:hAnsi="Arial" w:cs="Arial"/>
        </w:rPr>
        <w:t xml:space="preserve">is happens even before the </w:t>
      </w:r>
      <w:r w:rsidR="001A54D1">
        <w:rPr>
          <w:rFonts w:ascii="Arial" w:hAnsi="Arial" w:cs="Arial"/>
        </w:rPr>
        <w:t xml:space="preserve">Layer-2 UE-to-Network </w:t>
      </w:r>
      <w:r>
        <w:rPr>
          <w:rFonts w:ascii="Arial" w:hAnsi="Arial" w:cs="Arial"/>
        </w:rPr>
        <w:t>relay UE</w:t>
      </w:r>
      <w:r w:rsidR="002D166A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recei</w:t>
      </w:r>
      <w:r w:rsidR="002D166A">
        <w:rPr>
          <w:rFonts w:ascii="Arial" w:hAnsi="Arial" w:cs="Arial"/>
        </w:rPr>
        <w:t>ved</w:t>
      </w:r>
      <w:r>
        <w:rPr>
          <w:rFonts w:ascii="Arial" w:hAnsi="Arial" w:cs="Arial"/>
        </w:rPr>
        <w:t xml:space="preserve"> any traffic from SL-RLC0 or SL-RLC1. It is up to RAN2 to decide when to trigger the relay UE to enter RRC_CONNECTED</w:t>
      </w:r>
      <w:r w:rsidR="002D166A">
        <w:rPr>
          <w:rFonts w:ascii="Arial" w:hAnsi="Arial" w:cs="Arial"/>
        </w:rPr>
        <w:t xml:space="preserve"> mode</w:t>
      </w:r>
      <w:r>
        <w:rPr>
          <w:rFonts w:ascii="Arial" w:hAnsi="Arial" w:cs="Arial"/>
        </w:rPr>
        <w:t xml:space="preserve">.  </w:t>
      </w:r>
    </w:p>
    <w:p w14:paraId="4DBD9DEA" w14:textId="77777777" w:rsidR="00E477C5" w:rsidRPr="000F4E43" w:rsidRDefault="00E477C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6B75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E3FC1">
        <w:rPr>
          <w:rFonts w:ascii="Arial" w:hAnsi="Arial" w:cs="Arial"/>
          <w:b/>
          <w:color w:val="000000" w:themeColor="text1"/>
        </w:rPr>
        <w:t>To RAN</w:t>
      </w:r>
      <w:r w:rsidR="000E3FC1" w:rsidRPr="000E3FC1">
        <w:rPr>
          <w:rFonts w:ascii="Arial" w:hAnsi="Arial" w:cs="Arial"/>
          <w:b/>
          <w:color w:val="000000" w:themeColor="text1"/>
        </w:rPr>
        <w:t xml:space="preserve">2 </w:t>
      </w:r>
      <w:r w:rsidRPr="000E3FC1">
        <w:rPr>
          <w:rFonts w:ascii="Arial" w:hAnsi="Arial" w:cs="Arial"/>
          <w:b/>
          <w:color w:val="000000" w:themeColor="text1"/>
        </w:rPr>
        <w:t>group</w:t>
      </w:r>
      <w:r w:rsidRPr="000F4E43">
        <w:rPr>
          <w:rFonts w:ascii="Arial" w:hAnsi="Arial" w:cs="Arial"/>
          <w:b/>
        </w:rPr>
        <w:t>.</w:t>
      </w:r>
    </w:p>
    <w:p w14:paraId="4CFA2AD2" w14:textId="5AE1ABE2" w:rsidR="00463675" w:rsidRPr="000E3FC1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E3FC1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Pr="000E3FC1">
        <w:rPr>
          <w:rFonts w:ascii="Arial" w:hAnsi="Arial" w:cs="Arial"/>
          <w:b/>
          <w:color w:val="000000" w:themeColor="text1"/>
        </w:rPr>
        <w:tab/>
      </w:r>
      <w:r w:rsidR="000E3FC1" w:rsidRPr="000E3FC1">
        <w:rPr>
          <w:rFonts w:ascii="Arial" w:hAnsi="Arial" w:cs="Arial"/>
          <w:color w:val="000000" w:themeColor="text1"/>
        </w:rPr>
        <w:t xml:space="preserve">CT1 </w:t>
      </w:r>
      <w:r w:rsidRPr="000E3FC1">
        <w:rPr>
          <w:rFonts w:ascii="Arial" w:hAnsi="Arial" w:cs="Arial"/>
          <w:color w:val="000000" w:themeColor="text1"/>
        </w:rPr>
        <w:t>asks RAN</w:t>
      </w:r>
      <w:r w:rsidR="000E3FC1" w:rsidRPr="000E3FC1">
        <w:rPr>
          <w:rFonts w:ascii="Arial" w:hAnsi="Arial" w:cs="Arial"/>
          <w:color w:val="000000" w:themeColor="text1"/>
        </w:rPr>
        <w:t>2</w:t>
      </w:r>
      <w:r w:rsidRPr="000E3FC1">
        <w:rPr>
          <w:rFonts w:ascii="Arial" w:hAnsi="Arial" w:cs="Arial"/>
          <w:color w:val="000000" w:themeColor="text1"/>
        </w:rPr>
        <w:t xml:space="preserve"> group to</w:t>
      </w:r>
      <w:r w:rsidR="000E3FC1" w:rsidRPr="000E3FC1">
        <w:rPr>
          <w:rFonts w:ascii="Arial" w:hAnsi="Arial" w:cs="Arial"/>
          <w:color w:val="000000" w:themeColor="text1"/>
        </w:rPr>
        <w:t xml:space="preserve"> take CT1’s answer into consideration</w:t>
      </w:r>
      <w:r w:rsidR="0082650B">
        <w:rPr>
          <w:rFonts w:ascii="Arial" w:hAnsi="Arial" w:cs="Arial"/>
          <w:color w:val="000000" w:themeColor="text1"/>
        </w:rPr>
        <w:t xml:space="preserve"> and make any necessary adjustments to their specification.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0EF37" w14:textId="77777777" w:rsidR="00C91DCA" w:rsidRDefault="00C91DCA">
      <w:r>
        <w:separator/>
      </w:r>
    </w:p>
  </w:endnote>
  <w:endnote w:type="continuationSeparator" w:id="0">
    <w:p w14:paraId="799411DA" w14:textId="77777777" w:rsidR="00C91DCA" w:rsidRDefault="00C9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1674E" w14:textId="77777777" w:rsidR="00C91DCA" w:rsidRDefault="00C91DCA">
      <w:r>
        <w:separator/>
      </w:r>
    </w:p>
  </w:footnote>
  <w:footnote w:type="continuationSeparator" w:id="0">
    <w:p w14:paraId="7CA974EA" w14:textId="77777777" w:rsidR="00C91DCA" w:rsidRDefault="00C91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55DE"/>
    <w:rsid w:val="000E3FC1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A54D1"/>
    <w:rsid w:val="001E60FD"/>
    <w:rsid w:val="001F6498"/>
    <w:rsid w:val="00241727"/>
    <w:rsid w:val="00275FF1"/>
    <w:rsid w:val="00295A7B"/>
    <w:rsid w:val="002D166A"/>
    <w:rsid w:val="002D31D7"/>
    <w:rsid w:val="002E5688"/>
    <w:rsid w:val="00324107"/>
    <w:rsid w:val="00326B06"/>
    <w:rsid w:val="00347947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13FD"/>
    <w:rsid w:val="00507006"/>
    <w:rsid w:val="00540BF6"/>
    <w:rsid w:val="00581680"/>
    <w:rsid w:val="00584B08"/>
    <w:rsid w:val="005E5C97"/>
    <w:rsid w:val="00600476"/>
    <w:rsid w:val="00615177"/>
    <w:rsid w:val="00620599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D5E42"/>
    <w:rsid w:val="008104D0"/>
    <w:rsid w:val="0082650B"/>
    <w:rsid w:val="00872FE7"/>
    <w:rsid w:val="0089666F"/>
    <w:rsid w:val="0090241A"/>
    <w:rsid w:val="00902BAF"/>
    <w:rsid w:val="0090582E"/>
    <w:rsid w:val="00912DB5"/>
    <w:rsid w:val="00923E7C"/>
    <w:rsid w:val="00984CA2"/>
    <w:rsid w:val="009B2144"/>
    <w:rsid w:val="009D0E51"/>
    <w:rsid w:val="009D2D6A"/>
    <w:rsid w:val="009F6E85"/>
    <w:rsid w:val="00A34709"/>
    <w:rsid w:val="00A52DB2"/>
    <w:rsid w:val="00A7348D"/>
    <w:rsid w:val="00AC079B"/>
    <w:rsid w:val="00AC2ED0"/>
    <w:rsid w:val="00AD51BB"/>
    <w:rsid w:val="00AE489C"/>
    <w:rsid w:val="00B03ECD"/>
    <w:rsid w:val="00B144F4"/>
    <w:rsid w:val="00BC10F5"/>
    <w:rsid w:val="00BF7EE2"/>
    <w:rsid w:val="00C165D1"/>
    <w:rsid w:val="00C37707"/>
    <w:rsid w:val="00C6700A"/>
    <w:rsid w:val="00C7312A"/>
    <w:rsid w:val="00C91DCA"/>
    <w:rsid w:val="00C97BE0"/>
    <w:rsid w:val="00CA2FB0"/>
    <w:rsid w:val="00CA77AA"/>
    <w:rsid w:val="00CC5CA8"/>
    <w:rsid w:val="00CD2DC1"/>
    <w:rsid w:val="00D53018"/>
    <w:rsid w:val="00D676CD"/>
    <w:rsid w:val="00D71D2D"/>
    <w:rsid w:val="00DA5361"/>
    <w:rsid w:val="00DB777F"/>
    <w:rsid w:val="00DD0544"/>
    <w:rsid w:val="00E16BBB"/>
    <w:rsid w:val="00E20604"/>
    <w:rsid w:val="00E4207B"/>
    <w:rsid w:val="00E477C5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D638F"/>
    <w:rsid w:val="00FE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477C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Behrouz5</cp:lastModifiedBy>
  <cp:revision>4</cp:revision>
  <cp:lastPrinted>2002-04-23T07:10:00Z</cp:lastPrinted>
  <dcterms:created xsi:type="dcterms:W3CDTF">2023-11-04T00:03:00Z</dcterms:created>
  <dcterms:modified xsi:type="dcterms:W3CDTF">2023-11-04T05:36:00Z</dcterms:modified>
</cp:coreProperties>
</file>