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3DF2A8B2"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w:t>
      </w:r>
      <w:r w:rsidR="00564AF2">
        <w:rPr>
          <w:b/>
          <w:noProof/>
          <w:sz w:val="24"/>
        </w:rPr>
        <w:t>5</w:t>
      </w:r>
      <w:r>
        <w:rPr>
          <w:b/>
          <w:i/>
          <w:noProof/>
          <w:sz w:val="28"/>
        </w:rPr>
        <w:tab/>
      </w:r>
      <w:r>
        <w:rPr>
          <w:b/>
          <w:noProof/>
          <w:sz w:val="24"/>
        </w:rPr>
        <w:t>C1-2</w:t>
      </w:r>
      <w:r w:rsidR="00162B54">
        <w:rPr>
          <w:b/>
          <w:noProof/>
          <w:sz w:val="24"/>
        </w:rPr>
        <w:t>3</w:t>
      </w:r>
      <w:r w:rsidR="00564AF2">
        <w:rPr>
          <w:b/>
          <w:noProof/>
          <w:sz w:val="24"/>
        </w:rPr>
        <w:t>xxxx</w:t>
      </w:r>
    </w:p>
    <w:p w14:paraId="425CFA2D" w14:textId="7AAB4F9F" w:rsidR="000528AC" w:rsidRDefault="00564AF2" w:rsidP="000528AC">
      <w:pPr>
        <w:pStyle w:val="CRCoverPage"/>
        <w:outlineLvl w:val="0"/>
        <w:rPr>
          <w:b/>
          <w:noProof/>
          <w:sz w:val="24"/>
        </w:rPr>
      </w:pPr>
      <w:r>
        <w:rPr>
          <w:b/>
          <w:noProof/>
          <w:sz w:val="24"/>
        </w:rPr>
        <w:t>Chicago</w:t>
      </w:r>
      <w:r w:rsidR="000A797A">
        <w:rPr>
          <w:b/>
          <w:noProof/>
          <w:sz w:val="24"/>
        </w:rPr>
        <w:t xml:space="preserve">, </w:t>
      </w:r>
      <w:r>
        <w:rPr>
          <w:b/>
          <w:noProof/>
          <w:sz w:val="24"/>
        </w:rPr>
        <w:t>USA</w:t>
      </w:r>
      <w:r w:rsidR="000A797A">
        <w:rPr>
          <w:b/>
          <w:noProof/>
          <w:sz w:val="24"/>
        </w:rPr>
        <w:t>,</w:t>
      </w:r>
      <w:r w:rsidR="000528AC">
        <w:rPr>
          <w:b/>
          <w:noProof/>
          <w:sz w:val="24"/>
        </w:rPr>
        <w:t xml:space="preserve"> </w:t>
      </w:r>
      <w:r>
        <w:rPr>
          <w:b/>
          <w:noProof/>
          <w:sz w:val="24"/>
        </w:rPr>
        <w:t>13</w:t>
      </w:r>
      <w:r w:rsidR="000A797A">
        <w:rPr>
          <w:b/>
          <w:noProof/>
          <w:sz w:val="24"/>
        </w:rPr>
        <w:t>-</w:t>
      </w:r>
      <w:r w:rsidR="00162B54">
        <w:rPr>
          <w:b/>
          <w:noProof/>
          <w:sz w:val="24"/>
        </w:rPr>
        <w:t>1</w:t>
      </w:r>
      <w:r>
        <w:rPr>
          <w:b/>
          <w:noProof/>
          <w:sz w:val="24"/>
        </w:rPr>
        <w:t>7</w:t>
      </w:r>
      <w:r w:rsidR="000A797A">
        <w:rPr>
          <w:b/>
          <w:noProof/>
          <w:sz w:val="24"/>
        </w:rPr>
        <w:t xml:space="preserve"> </w:t>
      </w:r>
      <w:r>
        <w:rPr>
          <w:b/>
          <w:noProof/>
          <w:sz w:val="24"/>
        </w:rPr>
        <w:t>Nov</w:t>
      </w:r>
      <w:r w:rsidR="000528AC">
        <w:rPr>
          <w:b/>
          <w:noProof/>
          <w:sz w:val="24"/>
        </w:rPr>
        <w:t xml:space="preserve"> 2023</w:t>
      </w:r>
    </w:p>
    <w:p w14:paraId="7146E855" w14:textId="77777777" w:rsidR="00DD40D2" w:rsidRPr="007B5456" w:rsidRDefault="00DD40D2">
      <w:pPr>
        <w:spacing w:after="120"/>
        <w:ind w:left="1985" w:hanging="1985"/>
        <w:rPr>
          <w:rFonts w:ascii="Arial" w:hAnsi="Arial" w:cs="Arial"/>
          <w:bCs/>
        </w:rPr>
      </w:pPr>
    </w:p>
    <w:p w14:paraId="484BE995" w14:textId="280C35C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A797A">
        <w:rPr>
          <w:rFonts w:ascii="Arial" w:hAnsi="Arial" w:cs="Arial"/>
          <w:b/>
          <w:bCs/>
        </w:rPr>
        <w:t>Qualcomm Incorporated</w:t>
      </w:r>
    </w:p>
    <w:p w14:paraId="234CD7C4" w14:textId="784E9D8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5625E" w:rsidRPr="00C5625E">
        <w:rPr>
          <w:rFonts w:ascii="Arial" w:hAnsi="Arial" w:cs="Arial"/>
          <w:b/>
          <w:bCs/>
        </w:rPr>
        <w:t xml:space="preserve">Work plan for </w:t>
      </w:r>
      <w:r w:rsidR="00647EBE">
        <w:rPr>
          <w:rFonts w:ascii="Arial" w:hAnsi="Arial" w:cs="Arial"/>
          <w:b/>
          <w:bCs/>
        </w:rPr>
        <w:t>5GSAT_Ph2</w:t>
      </w:r>
      <w:r w:rsidR="00C5625E" w:rsidRPr="00C5625E">
        <w:rPr>
          <w:rFonts w:ascii="Arial" w:hAnsi="Arial" w:cs="Arial"/>
          <w:b/>
          <w:bCs/>
        </w:rPr>
        <w:t xml:space="preserve"> in CT1</w:t>
      </w:r>
    </w:p>
    <w:p w14:paraId="55FE3D7D" w14:textId="1639A26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5625E">
        <w:rPr>
          <w:rFonts w:ascii="Arial" w:hAnsi="Arial" w:cs="Arial"/>
          <w:b/>
          <w:bCs/>
        </w:rPr>
        <w:t>18.2.</w:t>
      </w:r>
      <w:r w:rsidR="00647EBE">
        <w:rPr>
          <w:rFonts w:ascii="Arial" w:hAnsi="Arial" w:cs="Arial"/>
          <w:b/>
          <w:bCs/>
        </w:rPr>
        <w:t>32</w:t>
      </w:r>
    </w:p>
    <w:p w14:paraId="1589C299" w14:textId="217EBB9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1264285" w14:textId="77777777" w:rsidR="00C5625E" w:rsidRDefault="00C5625E" w:rsidP="00C5625E">
      <w:pPr>
        <w:pStyle w:val="Heading1"/>
        <w:rPr>
          <w:lang w:eastAsia="zh-CN"/>
        </w:rPr>
      </w:pPr>
      <w:r>
        <w:rPr>
          <w:lang w:eastAsia="zh-CN"/>
        </w:rPr>
        <w:t xml:space="preserve">1. </w:t>
      </w:r>
      <w:r>
        <w:rPr>
          <w:rFonts w:hint="eastAsia"/>
          <w:lang w:eastAsia="zh-CN"/>
        </w:rPr>
        <w:t>SA</w:t>
      </w:r>
      <w:r>
        <w:rPr>
          <w:lang w:eastAsia="zh-CN"/>
        </w:rPr>
        <w:t>2 agreed normative requirements</w:t>
      </w:r>
    </w:p>
    <w:p w14:paraId="428BA787" w14:textId="77777777" w:rsidR="0068170D" w:rsidRPr="0068170D" w:rsidRDefault="0068170D" w:rsidP="0068170D">
      <w:pPr>
        <w:rPr>
          <w:lang w:eastAsia="zh-CN"/>
        </w:rPr>
      </w:pPr>
    </w:p>
    <w:p w14:paraId="03D29ABF" w14:textId="77777777" w:rsidR="00C5625E" w:rsidRDefault="00C5625E" w:rsidP="00C5625E">
      <w:pPr>
        <w:pStyle w:val="Heading2"/>
        <w:rPr>
          <w:lang w:eastAsia="zh-CN"/>
        </w:rPr>
      </w:pPr>
      <w:r>
        <w:rPr>
          <w:lang w:eastAsia="zh-CN"/>
        </w:rPr>
        <w:t>1.1 Dec 2022 SA plenary</w:t>
      </w:r>
    </w:p>
    <w:p w14:paraId="41874E3B" w14:textId="77777777" w:rsidR="00C5625E" w:rsidRPr="0099397A" w:rsidRDefault="00C5625E" w:rsidP="00C5625E"/>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836"/>
        <w:gridCol w:w="992"/>
        <w:gridCol w:w="1559"/>
        <w:gridCol w:w="3119"/>
      </w:tblGrid>
      <w:tr w:rsidR="00C5625E" w:rsidRPr="008B0229" w14:paraId="7C87C589" w14:textId="77777777" w:rsidTr="00907D52">
        <w:trPr>
          <w:tblHeader/>
        </w:trPr>
        <w:tc>
          <w:tcPr>
            <w:tcW w:w="1417" w:type="dxa"/>
            <w:shd w:val="clear" w:color="auto" w:fill="F3F3F3"/>
          </w:tcPr>
          <w:p w14:paraId="7ED0F3CA" w14:textId="77777777" w:rsidR="00C5625E" w:rsidRPr="00CC2E76" w:rsidRDefault="00C5625E" w:rsidP="00907D52">
            <w:pPr>
              <w:pStyle w:val="TAH"/>
            </w:pPr>
            <w:r>
              <w:t>SA2 TDoc number</w:t>
            </w:r>
          </w:p>
        </w:tc>
        <w:tc>
          <w:tcPr>
            <w:tcW w:w="2836" w:type="dxa"/>
            <w:shd w:val="clear" w:color="auto" w:fill="F3F3F3"/>
          </w:tcPr>
          <w:p w14:paraId="31257BBA" w14:textId="77777777" w:rsidR="00C5625E" w:rsidRPr="00CC2E76" w:rsidRDefault="00C5625E" w:rsidP="00907D52">
            <w:pPr>
              <w:pStyle w:val="TAH"/>
            </w:pPr>
            <w:r>
              <w:t>SA2 CR title</w:t>
            </w:r>
          </w:p>
        </w:tc>
        <w:tc>
          <w:tcPr>
            <w:tcW w:w="992" w:type="dxa"/>
            <w:shd w:val="clear" w:color="auto" w:fill="F3F3F3"/>
          </w:tcPr>
          <w:p w14:paraId="0608656B" w14:textId="77777777" w:rsidR="00C5625E" w:rsidRPr="00CC2E76" w:rsidRDefault="00C5625E" w:rsidP="00907D52">
            <w:pPr>
              <w:pStyle w:val="TAH"/>
            </w:pPr>
            <w:r>
              <w:t>CT1 TS impact?</w:t>
            </w:r>
          </w:p>
        </w:tc>
        <w:tc>
          <w:tcPr>
            <w:tcW w:w="1559" w:type="dxa"/>
            <w:shd w:val="clear" w:color="auto" w:fill="F3F3F3"/>
          </w:tcPr>
          <w:p w14:paraId="0B275AFE" w14:textId="77777777" w:rsidR="00C5625E" w:rsidRDefault="00C5625E" w:rsidP="00907D52">
            <w:pPr>
              <w:pStyle w:val="TAH"/>
            </w:pPr>
            <w:r>
              <w:t>Addressed in CT1TSs?</w:t>
            </w:r>
          </w:p>
        </w:tc>
        <w:tc>
          <w:tcPr>
            <w:tcW w:w="3119" w:type="dxa"/>
            <w:shd w:val="clear" w:color="auto" w:fill="F3F3F3"/>
          </w:tcPr>
          <w:p w14:paraId="7FDA80AF" w14:textId="77777777" w:rsidR="00C5625E" w:rsidRDefault="00C5625E" w:rsidP="00907D52">
            <w:pPr>
              <w:pStyle w:val="TAH"/>
            </w:pPr>
            <w:r>
              <w:t>Comments or related CT1 TDocs</w:t>
            </w:r>
          </w:p>
        </w:tc>
      </w:tr>
      <w:tr w:rsidR="00C5625E" w:rsidRPr="009308BD" w14:paraId="28564665" w14:textId="77777777" w:rsidTr="00907D52">
        <w:tc>
          <w:tcPr>
            <w:tcW w:w="1417" w:type="dxa"/>
          </w:tcPr>
          <w:p w14:paraId="7FB224A8" w14:textId="6C25043E" w:rsidR="00C5625E" w:rsidRPr="00A762B5" w:rsidRDefault="00000000" w:rsidP="00907D52">
            <w:pPr>
              <w:rPr>
                <w:rStyle w:val="Hyperlink"/>
                <w:color w:val="000000"/>
              </w:rPr>
            </w:pPr>
            <w:hyperlink r:id="rId8" w:history="1">
              <w:r w:rsidR="00613604">
                <w:rPr>
                  <w:rStyle w:val="Hyperlink"/>
                  <w:rFonts w:ascii="Arial" w:hAnsi="Arial" w:cs="Arial"/>
                  <w:sz w:val="18"/>
                  <w:szCs w:val="18"/>
                </w:rPr>
                <w:t>S2-2211463</w:t>
              </w:r>
            </w:hyperlink>
          </w:p>
        </w:tc>
        <w:tc>
          <w:tcPr>
            <w:tcW w:w="2836" w:type="dxa"/>
          </w:tcPr>
          <w:p w14:paraId="70354607" w14:textId="4D8DF685" w:rsidR="00C5625E" w:rsidRPr="0020044B" w:rsidRDefault="00C5625E" w:rsidP="00907D52">
            <w:pPr>
              <w:rPr>
                <w:sz w:val="16"/>
                <w:szCs w:val="16"/>
              </w:rPr>
            </w:pPr>
            <w:r w:rsidRPr="00C16164">
              <w:t>New WID</w:t>
            </w:r>
            <w:r w:rsidR="006D20E3">
              <w:t xml:space="preserve"> on 5GC/EPC enhancements for satellite access Phase 2 (5GSAT_Ph2)</w:t>
            </w:r>
          </w:p>
        </w:tc>
        <w:tc>
          <w:tcPr>
            <w:tcW w:w="992" w:type="dxa"/>
          </w:tcPr>
          <w:p w14:paraId="46CC6444" w14:textId="77777777" w:rsidR="00C5625E" w:rsidRDefault="00C5625E" w:rsidP="00907D52">
            <w:pPr>
              <w:rPr>
                <w:lang w:eastAsia="zh-CN"/>
              </w:rPr>
            </w:pPr>
            <w:r>
              <w:rPr>
                <w:lang w:eastAsia="zh-CN"/>
              </w:rPr>
              <w:t>Yes</w:t>
            </w:r>
          </w:p>
        </w:tc>
        <w:tc>
          <w:tcPr>
            <w:tcW w:w="1559" w:type="dxa"/>
          </w:tcPr>
          <w:p w14:paraId="2A2F69EF" w14:textId="77777777" w:rsidR="00C5625E" w:rsidRDefault="00C5625E" w:rsidP="00907D52">
            <w:pPr>
              <w:rPr>
                <w:lang w:eastAsia="zh-CN"/>
              </w:rPr>
            </w:pPr>
            <w:r>
              <w:rPr>
                <w:lang w:eastAsia="zh-CN"/>
              </w:rPr>
              <w:t>Yes</w:t>
            </w:r>
          </w:p>
        </w:tc>
        <w:tc>
          <w:tcPr>
            <w:tcW w:w="3119" w:type="dxa"/>
          </w:tcPr>
          <w:p w14:paraId="77FFB882" w14:textId="0F346355" w:rsidR="00C5625E" w:rsidRPr="009308BD" w:rsidRDefault="00000000" w:rsidP="00907D52">
            <w:hyperlink r:id="rId9" w:history="1">
              <w:r w:rsidR="00937471">
                <w:rPr>
                  <w:rStyle w:val="Hyperlink"/>
                </w:rPr>
                <w:t>CP-230203</w:t>
              </w:r>
            </w:hyperlink>
            <w:r w:rsidR="003873EB">
              <w:t xml:space="preserve"> </w:t>
            </w:r>
            <w:r w:rsidR="00C5625E">
              <w:t>(</w:t>
            </w:r>
            <w:r w:rsidR="003873EB">
              <w:t>Qualcomm</w:t>
            </w:r>
            <w:r w:rsidR="00C5625E">
              <w:t>, agre</w:t>
            </w:r>
            <w:r w:rsidR="00C5625E" w:rsidRPr="00F7731C">
              <w:t>ed</w:t>
            </w:r>
            <w:r w:rsidR="00C5625E">
              <w:t>)</w:t>
            </w:r>
          </w:p>
        </w:tc>
      </w:tr>
    </w:tbl>
    <w:p w14:paraId="10D74B37" w14:textId="77777777" w:rsidR="00C5625E" w:rsidRDefault="00C5625E" w:rsidP="00C5625E">
      <w:pPr>
        <w:rPr>
          <w:lang w:eastAsia="zh-CN"/>
        </w:rPr>
      </w:pPr>
    </w:p>
    <w:p w14:paraId="47C7B7BC" w14:textId="2FD2DF4B" w:rsidR="00C5625E" w:rsidRDefault="00C5625E" w:rsidP="00101CC7">
      <w:pPr>
        <w:pStyle w:val="Heading2"/>
        <w:rPr>
          <w:lang w:eastAsia="zh-CN"/>
        </w:rPr>
      </w:pPr>
      <w:r>
        <w:rPr>
          <w:lang w:eastAsia="zh-CN"/>
        </w:rPr>
        <w:t>1.2 Mar 2023 SA plenary</w:t>
      </w:r>
    </w:p>
    <w:p w14:paraId="53E0894D" w14:textId="77777777" w:rsidR="00C5625E" w:rsidRDefault="00C5625E" w:rsidP="00C5625E">
      <w:pPr>
        <w:rPr>
          <w:lang w:eastAsia="zh-CN"/>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890"/>
        <w:gridCol w:w="810"/>
        <w:gridCol w:w="990"/>
        <w:gridCol w:w="2160"/>
        <w:gridCol w:w="2926"/>
      </w:tblGrid>
      <w:tr w:rsidR="00C5625E" w:rsidRPr="00FB3E20" w14:paraId="28AD831A" w14:textId="77777777" w:rsidTr="00254436">
        <w:trPr>
          <w:tblHeader/>
        </w:trPr>
        <w:tc>
          <w:tcPr>
            <w:tcW w:w="1147" w:type="dxa"/>
            <w:shd w:val="clear" w:color="auto" w:fill="F3F3F3"/>
          </w:tcPr>
          <w:p w14:paraId="68003F4A" w14:textId="77777777" w:rsidR="00C5625E" w:rsidRPr="00CC2E76" w:rsidRDefault="00C5625E" w:rsidP="00907D52">
            <w:pPr>
              <w:pStyle w:val="TAH"/>
            </w:pPr>
            <w:r>
              <w:t>SA2 TDoc number</w:t>
            </w:r>
          </w:p>
        </w:tc>
        <w:tc>
          <w:tcPr>
            <w:tcW w:w="1890" w:type="dxa"/>
            <w:shd w:val="clear" w:color="auto" w:fill="F3F3F3"/>
          </w:tcPr>
          <w:p w14:paraId="6C88DE6F" w14:textId="77777777" w:rsidR="00C5625E" w:rsidRPr="00CC2E76" w:rsidRDefault="00C5625E" w:rsidP="00907D52">
            <w:pPr>
              <w:pStyle w:val="TAH"/>
            </w:pPr>
            <w:r>
              <w:t>SA2 CR title</w:t>
            </w:r>
          </w:p>
        </w:tc>
        <w:tc>
          <w:tcPr>
            <w:tcW w:w="810" w:type="dxa"/>
            <w:shd w:val="clear" w:color="auto" w:fill="F3F3F3"/>
          </w:tcPr>
          <w:p w14:paraId="59CA3F62" w14:textId="02E72C65" w:rsidR="00C5625E" w:rsidRPr="00CC2E76" w:rsidRDefault="00C5625E" w:rsidP="00907D52">
            <w:pPr>
              <w:pStyle w:val="TAH"/>
            </w:pPr>
            <w:r>
              <w:t>CT1 TS impact</w:t>
            </w:r>
          </w:p>
        </w:tc>
        <w:tc>
          <w:tcPr>
            <w:tcW w:w="990" w:type="dxa"/>
            <w:shd w:val="clear" w:color="auto" w:fill="F3F3F3"/>
          </w:tcPr>
          <w:p w14:paraId="3EEE8491" w14:textId="322954A7" w:rsidR="00C5625E" w:rsidRDefault="00C5625E" w:rsidP="00907D52">
            <w:pPr>
              <w:pStyle w:val="TAH"/>
            </w:pPr>
            <w:r>
              <w:t>Addressed in CT1 TSs</w:t>
            </w:r>
          </w:p>
        </w:tc>
        <w:tc>
          <w:tcPr>
            <w:tcW w:w="2160" w:type="dxa"/>
            <w:shd w:val="clear" w:color="auto" w:fill="F3F3F3"/>
          </w:tcPr>
          <w:p w14:paraId="5F609314" w14:textId="77777777" w:rsidR="00C5625E" w:rsidRDefault="00C5625E" w:rsidP="00907D52">
            <w:pPr>
              <w:pStyle w:val="TAH"/>
            </w:pPr>
            <w:r>
              <w:t>Comments or related CT1 TDocs</w:t>
            </w:r>
          </w:p>
        </w:tc>
        <w:tc>
          <w:tcPr>
            <w:tcW w:w="2926" w:type="dxa"/>
            <w:shd w:val="clear" w:color="auto" w:fill="F3F3F3"/>
          </w:tcPr>
          <w:p w14:paraId="16F74F65" w14:textId="77777777" w:rsidR="00C5625E" w:rsidRPr="008B0229" w:rsidRDefault="00C5625E" w:rsidP="00907D52">
            <w:pPr>
              <w:pStyle w:val="TAH"/>
              <w:rPr>
                <w:rFonts w:eastAsia="DengXian"/>
                <w:lang w:eastAsia="zh-CN"/>
              </w:rPr>
            </w:pPr>
            <w:r w:rsidRPr="008B0229">
              <w:rPr>
                <w:rFonts w:eastAsia="DengXian" w:hint="eastAsia"/>
                <w:lang w:eastAsia="zh-CN"/>
              </w:rPr>
              <w:t>O</w:t>
            </w:r>
            <w:r w:rsidRPr="008B0229">
              <w:rPr>
                <w:rFonts w:eastAsia="DengXian"/>
                <w:lang w:eastAsia="zh-CN"/>
              </w:rPr>
              <w:t>pen issues</w:t>
            </w:r>
          </w:p>
        </w:tc>
      </w:tr>
      <w:tr w:rsidR="00FF6C9D" w:rsidRPr="009308BD" w14:paraId="1F1DB0F8" w14:textId="77777777" w:rsidTr="008F04C8">
        <w:trPr>
          <w:trHeight w:val="296"/>
        </w:trPr>
        <w:tc>
          <w:tcPr>
            <w:tcW w:w="1147" w:type="dxa"/>
            <w:shd w:val="clear" w:color="auto" w:fill="auto"/>
          </w:tcPr>
          <w:p w14:paraId="593AF2AF" w14:textId="695B95D6" w:rsidR="00FF6C9D" w:rsidRPr="000F4A94" w:rsidRDefault="00000000" w:rsidP="00907D52">
            <w:pPr>
              <w:rPr>
                <w:rFonts w:asciiTheme="minorBidi" w:hAnsiTheme="minorBidi" w:cstheme="minorBidi"/>
                <w:color w:val="000000"/>
              </w:rPr>
            </w:pPr>
            <w:hyperlink r:id="rId10" w:history="1">
              <w:r w:rsidR="000F4A94" w:rsidRPr="000F4A94">
                <w:rPr>
                  <w:rStyle w:val="Hyperlink"/>
                  <w:rFonts w:asciiTheme="minorBidi" w:hAnsiTheme="minorBidi" w:cstheme="minorBidi"/>
                  <w:sz w:val="18"/>
                  <w:szCs w:val="18"/>
                </w:rPr>
                <w:t>SP-230109</w:t>
              </w:r>
            </w:hyperlink>
          </w:p>
        </w:tc>
        <w:tc>
          <w:tcPr>
            <w:tcW w:w="1890" w:type="dxa"/>
          </w:tcPr>
          <w:p w14:paraId="457D17CA" w14:textId="4ABC121A" w:rsidR="00FF6C9D" w:rsidRDefault="00FF6C9D" w:rsidP="00907D52">
            <w:pPr>
              <w:rPr>
                <w:rFonts w:ascii="Arial" w:hAnsi="Arial" w:cs="Arial"/>
                <w:color w:val="000000"/>
                <w:sz w:val="18"/>
                <w:szCs w:val="18"/>
              </w:rPr>
            </w:pPr>
            <w:r>
              <w:t>Revised</w:t>
            </w:r>
            <w:r w:rsidRPr="00C16164">
              <w:t xml:space="preserve"> WID</w:t>
            </w:r>
            <w:r>
              <w:t xml:space="preserve"> </w:t>
            </w:r>
          </w:p>
        </w:tc>
        <w:tc>
          <w:tcPr>
            <w:tcW w:w="810" w:type="dxa"/>
          </w:tcPr>
          <w:p w14:paraId="6B066FA8" w14:textId="02E8D3E2" w:rsidR="00FF6C9D" w:rsidRDefault="00FF6C9D" w:rsidP="00907D52">
            <w:pPr>
              <w:rPr>
                <w:lang w:eastAsia="zh-CN"/>
              </w:rPr>
            </w:pPr>
            <w:r>
              <w:rPr>
                <w:lang w:eastAsia="zh-CN"/>
              </w:rPr>
              <w:t>No</w:t>
            </w:r>
          </w:p>
        </w:tc>
        <w:tc>
          <w:tcPr>
            <w:tcW w:w="990" w:type="dxa"/>
            <w:shd w:val="clear" w:color="auto" w:fill="auto"/>
          </w:tcPr>
          <w:p w14:paraId="70F6609C" w14:textId="09F07713" w:rsidR="00FF6C9D" w:rsidRPr="00FF6C9D" w:rsidRDefault="008F04C8" w:rsidP="00907D52">
            <w:pPr>
              <w:rPr>
                <w:lang w:eastAsia="zh-CN"/>
              </w:rPr>
            </w:pPr>
            <w:r>
              <w:rPr>
                <w:lang w:eastAsia="zh-CN"/>
              </w:rPr>
              <w:t>No</w:t>
            </w:r>
          </w:p>
        </w:tc>
        <w:tc>
          <w:tcPr>
            <w:tcW w:w="2160" w:type="dxa"/>
            <w:shd w:val="clear" w:color="auto" w:fill="auto"/>
          </w:tcPr>
          <w:p w14:paraId="36E5461F" w14:textId="77777777" w:rsidR="00FF6C9D" w:rsidRPr="00FF6C9D" w:rsidRDefault="00FF6C9D" w:rsidP="00907D52"/>
        </w:tc>
        <w:tc>
          <w:tcPr>
            <w:tcW w:w="2926" w:type="dxa"/>
            <w:shd w:val="clear" w:color="auto" w:fill="auto"/>
          </w:tcPr>
          <w:p w14:paraId="14BFDA12" w14:textId="77777777" w:rsidR="00FF6C9D" w:rsidRPr="00FF6C9D" w:rsidRDefault="00FF6C9D" w:rsidP="00907D52"/>
        </w:tc>
      </w:tr>
      <w:tr w:rsidR="001C1022" w:rsidRPr="009308BD" w14:paraId="5D8AF6DD" w14:textId="77777777" w:rsidTr="00254436">
        <w:tc>
          <w:tcPr>
            <w:tcW w:w="1147" w:type="dxa"/>
            <w:shd w:val="clear" w:color="auto" w:fill="auto"/>
          </w:tcPr>
          <w:p w14:paraId="6A61B018" w14:textId="4618D42F" w:rsidR="001C1022" w:rsidRPr="00B25ECD" w:rsidRDefault="00000000" w:rsidP="00907D52">
            <w:pPr>
              <w:rPr>
                <w:rFonts w:asciiTheme="minorBidi" w:hAnsiTheme="minorBidi" w:cstheme="minorBidi"/>
                <w:color w:val="000000"/>
              </w:rPr>
            </w:pPr>
            <w:hyperlink r:id="rId11" w:history="1">
              <w:r w:rsidR="00B25ECD" w:rsidRPr="00B25ECD">
                <w:rPr>
                  <w:rStyle w:val="Hyperlink"/>
                  <w:rFonts w:asciiTheme="minorBidi" w:hAnsiTheme="minorBidi" w:cstheme="minorBidi"/>
                  <w:sz w:val="18"/>
                  <w:szCs w:val="18"/>
                </w:rPr>
                <w:t>SP-230386</w:t>
              </w:r>
            </w:hyperlink>
          </w:p>
        </w:tc>
        <w:tc>
          <w:tcPr>
            <w:tcW w:w="1890" w:type="dxa"/>
          </w:tcPr>
          <w:p w14:paraId="40AD7165" w14:textId="5C541140" w:rsidR="001C1022" w:rsidRDefault="0040458E" w:rsidP="00907D52">
            <w:pPr>
              <w:rPr>
                <w:rFonts w:ascii="Arial" w:hAnsi="Arial" w:cs="Arial"/>
                <w:color w:val="000000"/>
                <w:sz w:val="18"/>
                <w:szCs w:val="18"/>
              </w:rPr>
            </w:pPr>
            <w:r>
              <w:rPr>
                <w:rFonts w:ascii="Arial" w:hAnsi="Arial" w:cs="Arial"/>
                <w:sz w:val="18"/>
                <w:szCs w:val="18"/>
                <w:lang w:eastAsia="en-GB"/>
              </w:rPr>
              <w:t>23.501 CR4033R13 (Rel-18, 'B'): Support of discontinuous coverage</w:t>
            </w:r>
          </w:p>
        </w:tc>
        <w:tc>
          <w:tcPr>
            <w:tcW w:w="810" w:type="dxa"/>
          </w:tcPr>
          <w:p w14:paraId="58E40003" w14:textId="7AE189A7" w:rsidR="001C1022" w:rsidRDefault="0040458E" w:rsidP="00907D52">
            <w:pPr>
              <w:rPr>
                <w:lang w:eastAsia="zh-CN"/>
              </w:rPr>
            </w:pPr>
            <w:r>
              <w:rPr>
                <w:lang w:eastAsia="zh-CN"/>
              </w:rPr>
              <w:t>Yes</w:t>
            </w:r>
          </w:p>
        </w:tc>
        <w:tc>
          <w:tcPr>
            <w:tcW w:w="990" w:type="dxa"/>
          </w:tcPr>
          <w:p w14:paraId="3DE16881" w14:textId="4EE5B54F" w:rsidR="001C1022" w:rsidRDefault="0040458E" w:rsidP="00907D52">
            <w:pPr>
              <w:rPr>
                <w:lang w:eastAsia="zh-CN"/>
              </w:rPr>
            </w:pPr>
            <w:r>
              <w:rPr>
                <w:lang w:eastAsia="zh-CN"/>
              </w:rPr>
              <w:t>No</w:t>
            </w:r>
          </w:p>
        </w:tc>
        <w:tc>
          <w:tcPr>
            <w:tcW w:w="2160" w:type="dxa"/>
          </w:tcPr>
          <w:p w14:paraId="69B13CD4" w14:textId="77777777" w:rsidR="001C1022" w:rsidRDefault="001C1022" w:rsidP="00907D52"/>
          <w:p w14:paraId="3778751F" w14:textId="77777777" w:rsidR="006A6474" w:rsidRDefault="006A6474" w:rsidP="00907D52"/>
          <w:p w14:paraId="730785D6" w14:textId="77777777" w:rsidR="006A6474" w:rsidRDefault="006A6474" w:rsidP="00907D52">
            <w:r>
              <w:t>Missing:</w:t>
            </w:r>
          </w:p>
          <w:p w14:paraId="14B7EFA6" w14:textId="77777777" w:rsidR="006A6474" w:rsidRDefault="006A6474" w:rsidP="006A6474">
            <w:pPr>
              <w:pStyle w:val="ListParagraph"/>
              <w:numPr>
                <w:ilvl w:val="0"/>
                <w:numId w:val="4"/>
              </w:numPr>
              <w:ind w:left="249" w:hanging="249"/>
            </w:pPr>
            <w:r>
              <w:t>New RU triggers due to leaving and re-gaining coverage</w:t>
            </w:r>
          </w:p>
          <w:p w14:paraId="72ECB852" w14:textId="4E43481D" w:rsidR="00510E65" w:rsidRDefault="0087084A" w:rsidP="006A6474">
            <w:pPr>
              <w:pStyle w:val="ListParagraph"/>
              <w:numPr>
                <w:ilvl w:val="0"/>
                <w:numId w:val="4"/>
              </w:numPr>
              <w:ind w:left="249" w:hanging="249"/>
            </w:pPr>
            <w:r>
              <w:t>Expected u</w:t>
            </w:r>
            <w:r w:rsidR="00510E65">
              <w:t>navailability duration in Registration Accept</w:t>
            </w:r>
          </w:p>
          <w:p w14:paraId="0B72E88B" w14:textId="4E6F4259" w:rsidR="00776499" w:rsidRDefault="00152E4F" w:rsidP="006A6474">
            <w:pPr>
              <w:pStyle w:val="ListParagraph"/>
              <w:numPr>
                <w:ilvl w:val="0"/>
                <w:numId w:val="4"/>
              </w:numPr>
              <w:ind w:left="249" w:hanging="249"/>
            </w:pPr>
            <w:r>
              <w:t>Usage of the Unavai</w:t>
            </w:r>
            <w:r w:rsidR="0046564F">
              <w:t>lability period IE for DC</w:t>
            </w:r>
          </w:p>
        </w:tc>
        <w:tc>
          <w:tcPr>
            <w:tcW w:w="2926" w:type="dxa"/>
          </w:tcPr>
          <w:p w14:paraId="76B8164E" w14:textId="77777777" w:rsidR="001C1022" w:rsidRDefault="00ED4EAD" w:rsidP="00075830">
            <w:pPr>
              <w:pStyle w:val="ListParagraph"/>
              <w:numPr>
                <w:ilvl w:val="0"/>
                <w:numId w:val="4"/>
              </w:numPr>
              <w:ind w:left="165" w:hanging="180"/>
            </w:pPr>
            <w:r>
              <w:t>Capability negotiations for all features related to DC are FFS in SA2</w:t>
            </w:r>
          </w:p>
          <w:p w14:paraId="44921E7E" w14:textId="77777777" w:rsidR="00ED4EAD" w:rsidRDefault="009A342C" w:rsidP="00075830">
            <w:pPr>
              <w:pStyle w:val="ListParagraph"/>
              <w:numPr>
                <w:ilvl w:val="0"/>
                <w:numId w:val="4"/>
              </w:numPr>
              <w:ind w:left="165" w:hanging="180"/>
            </w:pPr>
            <w:r w:rsidRPr="00831536">
              <w:rPr>
                <w:lang w:eastAsia="zh-CN"/>
              </w:rPr>
              <w:t xml:space="preserve">Whether Support of </w:t>
            </w:r>
            <w:r w:rsidRPr="00831536">
              <w:t xml:space="preserve">Unavailability Period (clause 5.4.1.4) can be used directly without updates is </w:t>
            </w:r>
            <w:r>
              <w:t>FFS</w:t>
            </w:r>
            <w:r w:rsidRPr="00831536">
              <w:t>.</w:t>
            </w:r>
          </w:p>
          <w:p w14:paraId="3F984F77" w14:textId="77777777" w:rsidR="009A342C" w:rsidRDefault="0046564F" w:rsidP="00075830">
            <w:pPr>
              <w:pStyle w:val="ListParagraph"/>
              <w:numPr>
                <w:ilvl w:val="0"/>
                <w:numId w:val="4"/>
              </w:numPr>
              <w:ind w:left="165" w:hanging="180"/>
            </w:pPr>
            <w:r>
              <w:t>The stage 2 requirements are not stable. There are five editor’s notes in this CR, related to various aspects. The CR has had 13 revisions and more are expected in the next SA2 meeting.</w:t>
            </w:r>
          </w:p>
          <w:p w14:paraId="524FE181" w14:textId="2541CA62" w:rsidR="00B514BD" w:rsidRPr="009308BD" w:rsidRDefault="00B514BD" w:rsidP="00075830">
            <w:pPr>
              <w:pStyle w:val="ListParagraph"/>
              <w:numPr>
                <w:ilvl w:val="0"/>
                <w:numId w:val="4"/>
              </w:numPr>
              <w:ind w:left="165" w:hanging="180"/>
            </w:pPr>
            <w:r w:rsidRPr="0070696F">
              <w:rPr>
                <w:color w:val="FF0000"/>
              </w:rPr>
              <w:t>This CR was substantially revised in S2-2307610</w:t>
            </w:r>
          </w:p>
        </w:tc>
      </w:tr>
      <w:tr w:rsidR="00B9706B" w:rsidRPr="009308BD" w14:paraId="00321DC2" w14:textId="77777777" w:rsidTr="00254436">
        <w:tc>
          <w:tcPr>
            <w:tcW w:w="1147" w:type="dxa"/>
          </w:tcPr>
          <w:p w14:paraId="15D5D78C" w14:textId="64D7FBD6" w:rsidR="00B9706B" w:rsidRPr="001C1022" w:rsidRDefault="00000000" w:rsidP="00B9706B">
            <w:pPr>
              <w:rPr>
                <w:color w:val="000000"/>
              </w:rPr>
            </w:pPr>
            <w:hyperlink r:id="rId12" w:history="1">
              <w:r w:rsidR="00B9706B">
                <w:rPr>
                  <w:rStyle w:val="Hyperlink"/>
                  <w:rFonts w:ascii="Arial" w:hAnsi="Arial" w:cs="Arial"/>
                  <w:sz w:val="18"/>
                  <w:szCs w:val="18"/>
                  <w:lang w:eastAsia="en-GB"/>
                </w:rPr>
                <w:t>S2-2303858</w:t>
              </w:r>
            </w:hyperlink>
          </w:p>
        </w:tc>
        <w:tc>
          <w:tcPr>
            <w:tcW w:w="1890" w:type="dxa"/>
          </w:tcPr>
          <w:p w14:paraId="47BAE476" w14:textId="4CE53195" w:rsidR="00B9706B" w:rsidRDefault="00B9706B" w:rsidP="00B9706B">
            <w:pPr>
              <w:rPr>
                <w:rFonts w:ascii="Arial" w:hAnsi="Arial" w:cs="Arial"/>
                <w:color w:val="000000"/>
                <w:sz w:val="18"/>
                <w:szCs w:val="18"/>
              </w:rPr>
            </w:pPr>
            <w:r>
              <w:rPr>
                <w:rFonts w:ascii="Arial" w:hAnsi="Arial" w:cs="Arial"/>
                <w:sz w:val="18"/>
                <w:szCs w:val="18"/>
                <w:lang w:eastAsia="en-GB"/>
              </w:rPr>
              <w:t>23.501 CR3956R10 (Rel-18, 'B'): Transfer of Satellite Coverage Data to a UE and AMF</w:t>
            </w:r>
          </w:p>
        </w:tc>
        <w:tc>
          <w:tcPr>
            <w:tcW w:w="810" w:type="dxa"/>
          </w:tcPr>
          <w:p w14:paraId="67DB4B19" w14:textId="168B79DB" w:rsidR="00B9706B" w:rsidRDefault="00997DD4" w:rsidP="00B9706B">
            <w:pPr>
              <w:rPr>
                <w:lang w:eastAsia="zh-CN"/>
              </w:rPr>
            </w:pPr>
            <w:r>
              <w:rPr>
                <w:lang w:eastAsia="zh-CN"/>
              </w:rPr>
              <w:t>Yes</w:t>
            </w:r>
          </w:p>
        </w:tc>
        <w:tc>
          <w:tcPr>
            <w:tcW w:w="990" w:type="dxa"/>
          </w:tcPr>
          <w:p w14:paraId="62DCDBD1" w14:textId="30BC0AF7" w:rsidR="00B9706B" w:rsidRDefault="00997DD4" w:rsidP="00B9706B">
            <w:pPr>
              <w:rPr>
                <w:lang w:eastAsia="zh-CN"/>
              </w:rPr>
            </w:pPr>
            <w:r>
              <w:rPr>
                <w:lang w:eastAsia="zh-CN"/>
              </w:rPr>
              <w:t>No</w:t>
            </w:r>
          </w:p>
        </w:tc>
        <w:tc>
          <w:tcPr>
            <w:tcW w:w="2160" w:type="dxa"/>
          </w:tcPr>
          <w:p w14:paraId="4DE9C3AE" w14:textId="510FA1B5" w:rsidR="00B9706B" w:rsidRDefault="00942121" w:rsidP="00B9706B">
            <w:r>
              <w:t>DP on satellite coverage availability information (Qualcomm)</w:t>
            </w:r>
          </w:p>
        </w:tc>
        <w:tc>
          <w:tcPr>
            <w:tcW w:w="2926" w:type="dxa"/>
          </w:tcPr>
          <w:p w14:paraId="7351A928" w14:textId="77777777" w:rsidR="00B9706B" w:rsidRDefault="00942121" w:rsidP="00B9706B">
            <w:r>
              <w:t>Data format for satellite coverage availability information</w:t>
            </w:r>
          </w:p>
          <w:p w14:paraId="2BE8949A" w14:textId="77777777" w:rsidR="00942121" w:rsidRDefault="00942121" w:rsidP="00B9706B"/>
          <w:p w14:paraId="1C04D37D" w14:textId="5FB3AAA6" w:rsidR="00942121" w:rsidRPr="009308BD" w:rsidRDefault="00942121" w:rsidP="00B9706B">
            <w:r>
              <w:t>Procedures for retrieving satellite coverage availability information</w:t>
            </w:r>
          </w:p>
        </w:tc>
      </w:tr>
      <w:tr w:rsidR="00D56CFC" w:rsidRPr="009308BD" w14:paraId="06D253B4" w14:textId="77777777" w:rsidTr="00254436">
        <w:tc>
          <w:tcPr>
            <w:tcW w:w="1147" w:type="dxa"/>
          </w:tcPr>
          <w:p w14:paraId="66620630" w14:textId="114667F2" w:rsidR="00D56CFC" w:rsidRPr="00D56CFC" w:rsidRDefault="00000000" w:rsidP="00D56CFC">
            <w:pPr>
              <w:rPr>
                <w:color w:val="000000"/>
              </w:rPr>
            </w:pPr>
            <w:hyperlink r:id="rId13" w:history="1">
              <w:r w:rsidR="00D56CFC" w:rsidRPr="00D56CFC">
                <w:rPr>
                  <w:rStyle w:val="Hyperlink"/>
                  <w:rFonts w:ascii="Arial" w:hAnsi="Arial" w:cs="Arial"/>
                  <w:sz w:val="18"/>
                  <w:szCs w:val="18"/>
                  <w:lang w:eastAsia="en-GB"/>
                </w:rPr>
                <w:t>S2-2303423</w:t>
              </w:r>
            </w:hyperlink>
          </w:p>
        </w:tc>
        <w:tc>
          <w:tcPr>
            <w:tcW w:w="1890" w:type="dxa"/>
          </w:tcPr>
          <w:p w14:paraId="59944484" w14:textId="550E62EA" w:rsidR="00D56CFC" w:rsidRDefault="00D56CFC" w:rsidP="00D56CFC">
            <w:pPr>
              <w:rPr>
                <w:rFonts w:ascii="Arial" w:hAnsi="Arial" w:cs="Arial"/>
                <w:color w:val="000000"/>
                <w:sz w:val="18"/>
                <w:szCs w:val="18"/>
              </w:rPr>
            </w:pPr>
            <w:r>
              <w:rPr>
                <w:rFonts w:ascii="Arial" w:hAnsi="Arial" w:cs="Arial"/>
                <w:sz w:val="18"/>
                <w:szCs w:val="18"/>
                <w:lang w:eastAsia="en-GB"/>
              </w:rPr>
              <w:t>23.501 CR3966R3 (Rel-18, 'B'): Paging enhancement during satellite discontinuous coverage</w:t>
            </w:r>
          </w:p>
        </w:tc>
        <w:tc>
          <w:tcPr>
            <w:tcW w:w="810" w:type="dxa"/>
          </w:tcPr>
          <w:p w14:paraId="28155711" w14:textId="62DA34CE" w:rsidR="00D56CFC" w:rsidRDefault="00D56CFC" w:rsidP="00D56CFC">
            <w:pPr>
              <w:rPr>
                <w:lang w:eastAsia="zh-CN"/>
              </w:rPr>
            </w:pPr>
            <w:r>
              <w:rPr>
                <w:lang w:eastAsia="zh-CN"/>
              </w:rPr>
              <w:t>No</w:t>
            </w:r>
          </w:p>
        </w:tc>
        <w:tc>
          <w:tcPr>
            <w:tcW w:w="990" w:type="dxa"/>
            <w:shd w:val="clear" w:color="auto" w:fill="D9D9D9" w:themeFill="background1" w:themeFillShade="D9"/>
          </w:tcPr>
          <w:p w14:paraId="55B9FC38" w14:textId="77777777" w:rsidR="00D56CFC" w:rsidRDefault="00D56CFC" w:rsidP="00D56CFC">
            <w:pPr>
              <w:rPr>
                <w:lang w:eastAsia="zh-CN"/>
              </w:rPr>
            </w:pPr>
          </w:p>
        </w:tc>
        <w:tc>
          <w:tcPr>
            <w:tcW w:w="2160" w:type="dxa"/>
            <w:shd w:val="clear" w:color="auto" w:fill="D9D9D9" w:themeFill="background1" w:themeFillShade="D9"/>
          </w:tcPr>
          <w:p w14:paraId="5B0DD067" w14:textId="77777777" w:rsidR="00D56CFC" w:rsidRDefault="00D56CFC" w:rsidP="00D56CFC"/>
        </w:tc>
        <w:tc>
          <w:tcPr>
            <w:tcW w:w="2926" w:type="dxa"/>
            <w:shd w:val="clear" w:color="auto" w:fill="D9D9D9" w:themeFill="background1" w:themeFillShade="D9"/>
          </w:tcPr>
          <w:p w14:paraId="3C00D403" w14:textId="77777777" w:rsidR="00D56CFC" w:rsidRPr="009308BD" w:rsidRDefault="00D56CFC" w:rsidP="00D56CFC"/>
        </w:tc>
      </w:tr>
      <w:tr w:rsidR="00D56CFC" w:rsidRPr="009308BD" w14:paraId="703C0A67" w14:textId="77777777" w:rsidTr="00254436">
        <w:tc>
          <w:tcPr>
            <w:tcW w:w="1147" w:type="dxa"/>
          </w:tcPr>
          <w:p w14:paraId="41BA9149" w14:textId="32B4FA63" w:rsidR="00D56CFC" w:rsidRPr="00D56CFC" w:rsidRDefault="00000000" w:rsidP="00D56CFC">
            <w:pPr>
              <w:rPr>
                <w:color w:val="000000"/>
              </w:rPr>
            </w:pPr>
            <w:hyperlink r:id="rId14" w:history="1">
              <w:r w:rsidR="00115B3A">
                <w:rPr>
                  <w:rStyle w:val="Hyperlink"/>
                  <w:rFonts w:ascii="Arial" w:hAnsi="Arial" w:cs="Arial"/>
                  <w:sz w:val="18"/>
                  <w:szCs w:val="18"/>
                  <w:lang w:eastAsia="en-GB"/>
                </w:rPr>
                <w:t>S2-2303426</w:t>
              </w:r>
            </w:hyperlink>
          </w:p>
        </w:tc>
        <w:tc>
          <w:tcPr>
            <w:tcW w:w="1890" w:type="dxa"/>
          </w:tcPr>
          <w:p w14:paraId="2D6487FE" w14:textId="1D4C86A0" w:rsidR="00D56CFC" w:rsidRDefault="00D56CFC" w:rsidP="00D56CFC">
            <w:pPr>
              <w:rPr>
                <w:rFonts w:ascii="Arial" w:hAnsi="Arial" w:cs="Arial"/>
                <w:color w:val="000000"/>
                <w:sz w:val="18"/>
                <w:szCs w:val="18"/>
              </w:rPr>
            </w:pPr>
            <w:r>
              <w:rPr>
                <w:rFonts w:ascii="Arial" w:hAnsi="Arial" w:cs="Arial"/>
                <w:sz w:val="18"/>
                <w:szCs w:val="18"/>
                <w:lang w:eastAsia="en-GB"/>
              </w:rPr>
              <w:t>23.501 CR4020R6 (Rel-18, 'B'): Wait range during discontinuous coverage.</w:t>
            </w:r>
          </w:p>
        </w:tc>
        <w:tc>
          <w:tcPr>
            <w:tcW w:w="810" w:type="dxa"/>
          </w:tcPr>
          <w:p w14:paraId="04C1F963" w14:textId="7F1E8333" w:rsidR="00D56CFC" w:rsidRDefault="00443D0B" w:rsidP="00D56CFC">
            <w:pPr>
              <w:rPr>
                <w:lang w:eastAsia="zh-CN"/>
              </w:rPr>
            </w:pPr>
            <w:r>
              <w:rPr>
                <w:lang w:eastAsia="zh-CN"/>
              </w:rPr>
              <w:t>Yes</w:t>
            </w:r>
          </w:p>
        </w:tc>
        <w:tc>
          <w:tcPr>
            <w:tcW w:w="990" w:type="dxa"/>
          </w:tcPr>
          <w:p w14:paraId="208903D6" w14:textId="115F2CB5" w:rsidR="00D56CFC" w:rsidRDefault="00443D0B" w:rsidP="00D56CFC">
            <w:pPr>
              <w:rPr>
                <w:lang w:eastAsia="zh-CN"/>
              </w:rPr>
            </w:pPr>
            <w:r>
              <w:rPr>
                <w:lang w:eastAsia="zh-CN"/>
              </w:rPr>
              <w:t>No</w:t>
            </w:r>
          </w:p>
        </w:tc>
        <w:tc>
          <w:tcPr>
            <w:tcW w:w="2160" w:type="dxa"/>
          </w:tcPr>
          <w:p w14:paraId="6B58FEF3" w14:textId="77777777" w:rsidR="00D56CFC" w:rsidRDefault="005467C6" w:rsidP="00D56CFC">
            <w:r>
              <w:t>Missing:</w:t>
            </w:r>
          </w:p>
          <w:p w14:paraId="294E2934" w14:textId="77777777" w:rsidR="005467C6" w:rsidRDefault="005467C6" w:rsidP="005467C6">
            <w:pPr>
              <w:pStyle w:val="ListParagraph"/>
              <w:numPr>
                <w:ilvl w:val="0"/>
                <w:numId w:val="4"/>
              </w:numPr>
              <w:ind w:left="159" w:hanging="180"/>
            </w:pPr>
            <w:r>
              <w:t>Support for maximum waiting time upon re-gaining coverage provided by AMF in Reg. Accept or CUC</w:t>
            </w:r>
          </w:p>
          <w:p w14:paraId="4364FD69" w14:textId="3D896C31" w:rsidR="009F4D79" w:rsidRDefault="009F4D79" w:rsidP="005467C6">
            <w:pPr>
              <w:pStyle w:val="ListParagraph"/>
              <w:numPr>
                <w:ilvl w:val="0"/>
                <w:numId w:val="4"/>
              </w:numPr>
              <w:ind w:left="159" w:hanging="180"/>
            </w:pPr>
            <w:r>
              <w:lastRenderedPageBreak/>
              <w:t>Support for DC wait time</w:t>
            </w:r>
            <w:r w:rsidR="000A3E7F">
              <w:t>r</w:t>
            </w:r>
            <w:r>
              <w:t xml:space="preserve"> in the UE</w:t>
            </w:r>
          </w:p>
        </w:tc>
        <w:tc>
          <w:tcPr>
            <w:tcW w:w="2926" w:type="dxa"/>
          </w:tcPr>
          <w:p w14:paraId="145A88BA" w14:textId="679A7FB0" w:rsidR="00D56CFC" w:rsidRPr="009308BD" w:rsidRDefault="000A3E7F" w:rsidP="00D56CFC">
            <w:r>
              <w:lastRenderedPageBreak/>
              <w:t xml:space="preserve">The </w:t>
            </w:r>
            <w:r w:rsidR="00443D0B">
              <w:t>stage 2 requirements are</w:t>
            </w:r>
            <w:r>
              <w:t xml:space="preserve"> not stable</w:t>
            </w:r>
            <w:r w:rsidR="00443D0B">
              <w:t>.</w:t>
            </w:r>
          </w:p>
        </w:tc>
      </w:tr>
    </w:tbl>
    <w:p w14:paraId="79AFBA9F" w14:textId="77777777" w:rsidR="00C5625E" w:rsidRDefault="00C5625E" w:rsidP="00C5625E">
      <w:pPr>
        <w:rPr>
          <w:lang w:eastAsia="zh-CN"/>
        </w:rPr>
      </w:pPr>
    </w:p>
    <w:p w14:paraId="7AB9D749" w14:textId="4C942EDC" w:rsidR="00C5625E" w:rsidRDefault="00C5625E" w:rsidP="00C5625E"/>
    <w:p w14:paraId="67689CB6" w14:textId="725FC3FB" w:rsidR="00B514BD" w:rsidRDefault="00B514BD" w:rsidP="00B514BD">
      <w:pPr>
        <w:pStyle w:val="Heading2"/>
        <w:rPr>
          <w:lang w:eastAsia="zh-CN"/>
        </w:rPr>
      </w:pPr>
      <w:r>
        <w:rPr>
          <w:lang w:eastAsia="zh-CN"/>
        </w:rPr>
        <w:t>1.</w:t>
      </w:r>
      <w:r w:rsidR="008F04C8">
        <w:rPr>
          <w:lang w:eastAsia="zh-CN"/>
        </w:rPr>
        <w:t>3</w:t>
      </w:r>
      <w:r>
        <w:rPr>
          <w:lang w:eastAsia="zh-CN"/>
        </w:rPr>
        <w:t xml:space="preserve"> June 2023 SA Plenary</w:t>
      </w:r>
    </w:p>
    <w:p w14:paraId="423D37E6" w14:textId="77777777" w:rsidR="00B514BD" w:rsidRDefault="00B514BD" w:rsidP="00C5625E">
      <w:pPr>
        <w:pStyle w:val="Heading1"/>
        <w:rPr>
          <w:lang w:eastAsia="zh-CN"/>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836"/>
        <w:gridCol w:w="992"/>
        <w:gridCol w:w="1392"/>
        <w:gridCol w:w="3286"/>
      </w:tblGrid>
      <w:tr w:rsidR="00B514BD" w:rsidRPr="008B0229" w14:paraId="0E147279" w14:textId="77777777" w:rsidTr="0070696F">
        <w:trPr>
          <w:tblHeader/>
        </w:trPr>
        <w:tc>
          <w:tcPr>
            <w:tcW w:w="1417" w:type="dxa"/>
            <w:shd w:val="clear" w:color="auto" w:fill="F3F3F3"/>
          </w:tcPr>
          <w:p w14:paraId="613CBDB7" w14:textId="77777777" w:rsidR="00B514BD" w:rsidRPr="00CC2E76" w:rsidRDefault="00B514BD" w:rsidP="003E197A">
            <w:pPr>
              <w:pStyle w:val="TAH"/>
            </w:pPr>
            <w:r>
              <w:t>SA2 TDoc number</w:t>
            </w:r>
          </w:p>
        </w:tc>
        <w:tc>
          <w:tcPr>
            <w:tcW w:w="2836" w:type="dxa"/>
            <w:shd w:val="clear" w:color="auto" w:fill="F3F3F3"/>
          </w:tcPr>
          <w:p w14:paraId="7246F503" w14:textId="77777777" w:rsidR="00B514BD" w:rsidRPr="00CC2E76" w:rsidRDefault="00B514BD" w:rsidP="003E197A">
            <w:pPr>
              <w:pStyle w:val="TAH"/>
            </w:pPr>
            <w:r>
              <w:t>SA2 CR title</w:t>
            </w:r>
          </w:p>
        </w:tc>
        <w:tc>
          <w:tcPr>
            <w:tcW w:w="992" w:type="dxa"/>
            <w:shd w:val="clear" w:color="auto" w:fill="F3F3F3"/>
          </w:tcPr>
          <w:p w14:paraId="273264A2" w14:textId="77777777" w:rsidR="00B514BD" w:rsidRPr="00CC2E76" w:rsidRDefault="00B514BD" w:rsidP="003E197A">
            <w:pPr>
              <w:pStyle w:val="TAH"/>
            </w:pPr>
            <w:r>
              <w:t>CT1 TS impact?</w:t>
            </w:r>
          </w:p>
        </w:tc>
        <w:tc>
          <w:tcPr>
            <w:tcW w:w="1392" w:type="dxa"/>
            <w:shd w:val="clear" w:color="auto" w:fill="F3F3F3"/>
          </w:tcPr>
          <w:p w14:paraId="534B6E19" w14:textId="5A4BFCEA" w:rsidR="00B514BD" w:rsidRDefault="00B514BD" w:rsidP="003E197A">
            <w:pPr>
              <w:pStyle w:val="TAH"/>
            </w:pPr>
            <w:r>
              <w:t>Addressed in CT1</w:t>
            </w:r>
            <w:r w:rsidR="002E05A0">
              <w:t xml:space="preserve"> </w:t>
            </w:r>
            <w:r>
              <w:t>TSs?</w:t>
            </w:r>
          </w:p>
        </w:tc>
        <w:tc>
          <w:tcPr>
            <w:tcW w:w="3286" w:type="dxa"/>
            <w:shd w:val="clear" w:color="auto" w:fill="F3F3F3"/>
          </w:tcPr>
          <w:p w14:paraId="0FCB875B" w14:textId="77777777" w:rsidR="00B514BD" w:rsidRDefault="00B514BD" w:rsidP="003E197A">
            <w:pPr>
              <w:pStyle w:val="TAH"/>
            </w:pPr>
            <w:r>
              <w:t>Comments or related CT1 TDocs</w:t>
            </w:r>
          </w:p>
        </w:tc>
      </w:tr>
      <w:tr w:rsidR="00B514BD" w:rsidRPr="009308BD" w14:paraId="1B8E8189" w14:textId="77777777" w:rsidTr="002E05A0">
        <w:tc>
          <w:tcPr>
            <w:tcW w:w="1417" w:type="dxa"/>
          </w:tcPr>
          <w:p w14:paraId="41783937" w14:textId="77777777" w:rsidR="00B514BD" w:rsidRPr="000F1286" w:rsidRDefault="00000000" w:rsidP="003E197A">
            <w:pPr>
              <w:rPr>
                <w:rStyle w:val="Hyperlink"/>
                <w:rFonts w:asciiTheme="minorBidi" w:hAnsiTheme="minorBidi" w:cstheme="minorBidi"/>
                <w:color w:val="000000"/>
              </w:rPr>
            </w:pPr>
            <w:hyperlink r:id="rId15" w:history="1">
              <w:r w:rsidR="00B514BD" w:rsidRPr="000F1286">
                <w:rPr>
                  <w:rStyle w:val="Hyperlink"/>
                  <w:rFonts w:asciiTheme="minorBidi" w:hAnsiTheme="minorBidi" w:cstheme="minorBidi"/>
                  <w:sz w:val="18"/>
                  <w:szCs w:val="18"/>
                </w:rPr>
                <w:t>S2-2305577</w:t>
              </w:r>
            </w:hyperlink>
          </w:p>
        </w:tc>
        <w:tc>
          <w:tcPr>
            <w:tcW w:w="2836" w:type="dxa"/>
          </w:tcPr>
          <w:p w14:paraId="3C37C1BB" w14:textId="77777777" w:rsidR="00B514BD" w:rsidRPr="0020044B" w:rsidRDefault="00B514BD" w:rsidP="003E197A">
            <w:pPr>
              <w:rPr>
                <w:sz w:val="16"/>
                <w:szCs w:val="16"/>
              </w:rPr>
            </w:pPr>
            <w:r>
              <w:rPr>
                <w:rFonts w:ascii="Arial" w:hAnsi="Arial" w:cs="Arial"/>
                <w:color w:val="000000"/>
                <w:sz w:val="16"/>
                <w:szCs w:val="16"/>
                <w:lang w:eastAsia="en-GB"/>
              </w:rPr>
              <w:t>Provisioning Satellite Coverage Availability to the AMF</w:t>
            </w:r>
          </w:p>
        </w:tc>
        <w:tc>
          <w:tcPr>
            <w:tcW w:w="992" w:type="dxa"/>
          </w:tcPr>
          <w:p w14:paraId="420FF91A" w14:textId="3135636A" w:rsidR="00B514BD" w:rsidRDefault="00986547" w:rsidP="003E197A">
            <w:pPr>
              <w:rPr>
                <w:lang w:eastAsia="zh-CN"/>
              </w:rPr>
            </w:pPr>
            <w:r>
              <w:rPr>
                <w:lang w:eastAsia="zh-CN"/>
              </w:rPr>
              <w:t>No</w:t>
            </w:r>
          </w:p>
        </w:tc>
        <w:tc>
          <w:tcPr>
            <w:tcW w:w="1392" w:type="dxa"/>
            <w:shd w:val="clear" w:color="auto" w:fill="FFFFFF" w:themeFill="background1"/>
          </w:tcPr>
          <w:p w14:paraId="79D42FEF" w14:textId="50F3512A" w:rsidR="00B514BD" w:rsidRDefault="00181AF3" w:rsidP="003E197A">
            <w:pPr>
              <w:rPr>
                <w:lang w:eastAsia="zh-CN"/>
              </w:rPr>
            </w:pPr>
            <w:r>
              <w:rPr>
                <w:lang w:eastAsia="zh-CN"/>
              </w:rPr>
              <w:t>Yes</w:t>
            </w:r>
          </w:p>
        </w:tc>
        <w:tc>
          <w:tcPr>
            <w:tcW w:w="3286" w:type="dxa"/>
            <w:shd w:val="clear" w:color="auto" w:fill="FFFFFF" w:themeFill="background1"/>
          </w:tcPr>
          <w:p w14:paraId="05B65492" w14:textId="77777777" w:rsidR="002E05A0" w:rsidRDefault="002E05A0" w:rsidP="003E197A"/>
          <w:p w14:paraId="775B2A67" w14:textId="77777777" w:rsidR="002E05A0" w:rsidRDefault="002E05A0" w:rsidP="002E05A0">
            <w:pPr>
              <w:ind w:left="160" w:hanging="180"/>
            </w:pPr>
            <w:r>
              <w:t>- WID update to remove the aspects related to the Satellite Coverage Availability Information.</w:t>
            </w:r>
          </w:p>
          <w:p w14:paraId="088BA6DF" w14:textId="77777777" w:rsidR="002E05A0" w:rsidRDefault="002E05A0" w:rsidP="002E05A0">
            <w:pPr>
              <w:ind w:left="160" w:hanging="180"/>
            </w:pPr>
          </w:p>
          <w:p w14:paraId="030DE9C9" w14:textId="2E901E2A" w:rsidR="002E05A0" w:rsidRDefault="00181AF3" w:rsidP="002E05A0">
            <w:r>
              <w:t>Revised WID agreed in C1-235922</w:t>
            </w:r>
          </w:p>
          <w:p w14:paraId="5C3FEDB1" w14:textId="1B7EE84C" w:rsidR="00390F58" w:rsidRPr="009308BD" w:rsidRDefault="00390F58" w:rsidP="002E05A0"/>
        </w:tc>
      </w:tr>
      <w:tr w:rsidR="0070696F" w:rsidRPr="009308BD" w14:paraId="02FD8D46" w14:textId="77777777" w:rsidTr="0070696F">
        <w:tc>
          <w:tcPr>
            <w:tcW w:w="1417" w:type="dxa"/>
          </w:tcPr>
          <w:p w14:paraId="0BC3EB73" w14:textId="3E3F180F" w:rsidR="0070696F" w:rsidRDefault="00000000" w:rsidP="003E197A">
            <w:hyperlink r:id="rId16" w:history="1">
              <w:r w:rsidR="00894953">
                <w:rPr>
                  <w:rStyle w:val="Hyperlink"/>
                  <w:rFonts w:ascii="Arial" w:hAnsi="Arial" w:cs="Arial"/>
                  <w:sz w:val="18"/>
                  <w:szCs w:val="18"/>
                  <w:lang w:eastAsia="en-GB"/>
                </w:rPr>
                <w:t>S2-2307610</w:t>
              </w:r>
            </w:hyperlink>
          </w:p>
        </w:tc>
        <w:tc>
          <w:tcPr>
            <w:tcW w:w="2836" w:type="dxa"/>
          </w:tcPr>
          <w:p w14:paraId="762C3EF7" w14:textId="7740A4F7" w:rsidR="0070696F" w:rsidRDefault="00894953" w:rsidP="003E197A">
            <w:pPr>
              <w:rPr>
                <w:rFonts w:ascii="Arial" w:hAnsi="Arial" w:cs="Arial"/>
                <w:color w:val="000000"/>
                <w:sz w:val="16"/>
                <w:szCs w:val="16"/>
                <w:lang w:eastAsia="en-GB"/>
              </w:rPr>
            </w:pPr>
            <w:r w:rsidRPr="00894953">
              <w:rPr>
                <w:rFonts w:ascii="Arial" w:hAnsi="Arial" w:cs="Arial"/>
                <w:color w:val="000000"/>
                <w:sz w:val="16"/>
                <w:szCs w:val="16"/>
                <w:lang w:eastAsia="en-GB"/>
              </w:rPr>
              <w:t>23.501 CR4658 (Rel-18, 'B')</w:t>
            </w:r>
            <w:r>
              <w:rPr>
                <w:rFonts w:ascii="Arial" w:hAnsi="Arial" w:cs="Arial"/>
                <w:color w:val="000000"/>
                <w:sz w:val="16"/>
                <w:szCs w:val="16"/>
                <w:lang w:eastAsia="en-GB"/>
              </w:rPr>
              <w:t xml:space="preserve"> </w:t>
            </w:r>
            <w:r w:rsidR="0070696F" w:rsidRPr="0070696F">
              <w:rPr>
                <w:rFonts w:ascii="Arial" w:hAnsi="Arial" w:cs="Arial"/>
                <w:color w:val="000000"/>
                <w:sz w:val="16"/>
                <w:szCs w:val="16"/>
                <w:lang w:eastAsia="en-GB"/>
              </w:rPr>
              <w:t>Completion of Support discontinuous coverage</w:t>
            </w:r>
          </w:p>
        </w:tc>
        <w:tc>
          <w:tcPr>
            <w:tcW w:w="992" w:type="dxa"/>
          </w:tcPr>
          <w:p w14:paraId="1A787FAC" w14:textId="2AE03405" w:rsidR="0070696F" w:rsidRDefault="0070696F" w:rsidP="003E197A">
            <w:pPr>
              <w:rPr>
                <w:lang w:eastAsia="zh-CN"/>
              </w:rPr>
            </w:pPr>
            <w:r>
              <w:rPr>
                <w:lang w:eastAsia="zh-CN"/>
              </w:rPr>
              <w:t>Yes</w:t>
            </w:r>
          </w:p>
        </w:tc>
        <w:tc>
          <w:tcPr>
            <w:tcW w:w="1392" w:type="dxa"/>
          </w:tcPr>
          <w:p w14:paraId="1BC6995E" w14:textId="692281C6" w:rsidR="0070696F" w:rsidRDefault="004B46CE" w:rsidP="003E197A">
            <w:pPr>
              <w:rPr>
                <w:lang w:eastAsia="zh-CN"/>
              </w:rPr>
            </w:pPr>
            <w:r>
              <w:rPr>
                <w:lang w:eastAsia="zh-CN"/>
              </w:rPr>
              <w:t>Yes</w:t>
            </w:r>
            <w:r w:rsidR="0070696F">
              <w:rPr>
                <w:lang w:eastAsia="zh-CN"/>
              </w:rPr>
              <w:br/>
            </w:r>
          </w:p>
        </w:tc>
        <w:tc>
          <w:tcPr>
            <w:tcW w:w="3286" w:type="dxa"/>
          </w:tcPr>
          <w:p w14:paraId="0922EB4C" w14:textId="088CE7C9" w:rsidR="008F04C8" w:rsidRDefault="008F04C8" w:rsidP="003E197A">
            <w:r>
              <w:t xml:space="preserve">This CR substantially updates the earlier agreements in </w:t>
            </w:r>
            <w:hyperlink r:id="rId17" w:history="1">
              <w:r w:rsidRPr="00B25ECD">
                <w:rPr>
                  <w:rStyle w:val="Hyperlink"/>
                  <w:rFonts w:asciiTheme="minorBidi" w:hAnsiTheme="minorBidi" w:cstheme="minorBidi"/>
                  <w:sz w:val="18"/>
                  <w:szCs w:val="18"/>
                </w:rPr>
                <w:t>SP-230386</w:t>
              </w:r>
            </w:hyperlink>
            <w:r>
              <w:rPr>
                <w:rStyle w:val="Hyperlink"/>
                <w:rFonts w:asciiTheme="minorBidi" w:hAnsiTheme="minorBidi" w:cstheme="minorBidi"/>
                <w:sz w:val="18"/>
                <w:szCs w:val="18"/>
              </w:rPr>
              <w:t>.</w:t>
            </w:r>
            <w:r>
              <w:t xml:space="preserve"> </w:t>
            </w:r>
          </w:p>
          <w:p w14:paraId="07A8665E" w14:textId="77777777" w:rsidR="008F04C8" w:rsidRDefault="008F04C8" w:rsidP="003E197A"/>
          <w:p w14:paraId="0D7F1DA0" w14:textId="7C55CCC8" w:rsidR="0070696F" w:rsidRDefault="008F04C8" w:rsidP="00390F58">
            <w:r>
              <w:t>Agreed CT1 CRs related to the content of this CR are</w:t>
            </w:r>
            <w:r w:rsidR="00181AF3">
              <w:t>:</w:t>
            </w:r>
            <w:r w:rsidR="00390F58">
              <w:t xml:space="preserve"> </w:t>
            </w:r>
          </w:p>
          <w:p w14:paraId="100B7125" w14:textId="77777777" w:rsidR="00390F58" w:rsidRDefault="00390F58" w:rsidP="00390F58"/>
          <w:p w14:paraId="210469F3" w14:textId="6BCAEF99" w:rsidR="0070696F" w:rsidRDefault="0070696F" w:rsidP="009C146F">
            <w:pPr>
              <w:ind w:left="160" w:hanging="160"/>
              <w:rPr>
                <w:rStyle w:val="Hyperlink"/>
                <w:rFonts w:ascii="Arial" w:hAnsi="Arial" w:cs="Arial"/>
                <w:color w:val="000000"/>
                <w:sz w:val="18"/>
                <w:szCs w:val="18"/>
                <w:shd w:val="clear" w:color="auto" w:fill="CEF5CB"/>
              </w:rPr>
            </w:pPr>
            <w:r>
              <w:t>- a new trigger for registration update to indicate loss of coverage</w:t>
            </w:r>
            <w:r w:rsidR="00181AF3">
              <w:t xml:space="preserve"> in </w:t>
            </w:r>
            <w:hyperlink r:id="rId18" w:history="1">
              <w:r w:rsidR="00CA1C05">
                <w:rPr>
                  <w:rStyle w:val="Hyperlink"/>
                </w:rPr>
                <w:t>C1-233989</w:t>
              </w:r>
            </w:hyperlink>
          </w:p>
          <w:p w14:paraId="301C66C1" w14:textId="77777777" w:rsidR="00026067" w:rsidRDefault="00026067" w:rsidP="009C146F">
            <w:pPr>
              <w:ind w:left="160" w:hanging="160"/>
            </w:pPr>
          </w:p>
          <w:p w14:paraId="0B1C5063" w14:textId="3622BD02" w:rsidR="00181AF3" w:rsidRDefault="0070696F" w:rsidP="00181AF3">
            <w:pPr>
              <w:ind w:left="160" w:hanging="160"/>
              <w:rPr>
                <w:rFonts w:eastAsia="Times New Roman"/>
              </w:rPr>
            </w:pPr>
            <w:r>
              <w:t xml:space="preserve">- new </w:t>
            </w:r>
            <w:r w:rsidR="00F571A0" w:rsidRPr="00F571A0">
              <w:t>Discontinuous coverage maximum NAS signalling wait time IE in the REGISTRATION ACCEPT message</w:t>
            </w:r>
            <w:r w:rsidR="00F571A0">
              <w:t xml:space="preserve"> and CUC message</w:t>
            </w:r>
            <w:r w:rsidR="00181AF3">
              <w:t xml:space="preserve"> in </w:t>
            </w:r>
            <w:hyperlink r:id="rId19" w:history="1">
              <w:r w:rsidR="00CA1C05">
                <w:rPr>
                  <w:rStyle w:val="Hyperlink"/>
                </w:rPr>
                <w:t>C1-233900</w:t>
              </w:r>
            </w:hyperlink>
            <w:r w:rsidR="00CA1C05">
              <w:t xml:space="preserve">. </w:t>
            </w:r>
            <w:r w:rsidR="00181AF3">
              <w:t xml:space="preserve">The name of this IE was changed to “Maximum time offset” in </w:t>
            </w:r>
            <w:hyperlink r:id="rId20" w:history="1">
              <w:r w:rsidR="00181AF3">
                <w:rPr>
                  <w:rStyle w:val="Hyperlink"/>
                  <w:rFonts w:eastAsia="Times New Roman"/>
                </w:rPr>
                <w:t>C1-236294</w:t>
              </w:r>
            </w:hyperlink>
            <w:r w:rsidR="00181AF3">
              <w:rPr>
                <w:rFonts w:eastAsia="Times New Roman"/>
              </w:rPr>
              <w:t>.</w:t>
            </w:r>
            <w:r w:rsidR="00D67D17">
              <w:rPr>
                <w:rFonts w:eastAsia="Times New Roman"/>
              </w:rPr>
              <w:t xml:space="preserve"> </w:t>
            </w:r>
          </w:p>
          <w:p w14:paraId="33A3823E" w14:textId="77777777" w:rsidR="00CA1C05" w:rsidRDefault="00CA1C05" w:rsidP="00181AF3">
            <w:pPr>
              <w:ind w:left="160" w:hanging="160"/>
              <w:rPr>
                <w:rFonts w:eastAsia="Times New Roman"/>
              </w:rPr>
            </w:pPr>
          </w:p>
          <w:p w14:paraId="47584223" w14:textId="77777777" w:rsidR="004B46CE" w:rsidRDefault="00CA1C05" w:rsidP="004B46CE">
            <w:pPr>
              <w:ind w:left="160" w:hanging="180"/>
            </w:pPr>
            <w:r>
              <w:t xml:space="preserve">- Signalling of the “Unavailability period Duration” from the AMF to the UE </w:t>
            </w:r>
          </w:p>
          <w:p w14:paraId="0436A54B" w14:textId="6F432DB4" w:rsidR="00F571A0" w:rsidRDefault="004B46CE" w:rsidP="004B46CE">
            <w:pPr>
              <w:ind w:left="523" w:hanging="180"/>
            </w:pPr>
            <w:r>
              <w:t xml:space="preserve">initially agreed in </w:t>
            </w:r>
            <w:r w:rsidR="00CA1C05">
              <w:t xml:space="preserve"> </w:t>
            </w:r>
            <w:hyperlink r:id="rId21" w:history="1">
              <w:r w:rsidR="00CA1C05">
                <w:rPr>
                  <w:rStyle w:val="Hyperlink"/>
                  <w:rFonts w:eastAsia="Times New Roman"/>
                </w:rPr>
                <w:t>C1-236555</w:t>
              </w:r>
            </w:hyperlink>
            <w:r>
              <w:t xml:space="preserve"> but substantially revised in </w:t>
            </w:r>
            <w:hyperlink r:id="rId22" w:history="1">
              <w:r>
                <w:rPr>
                  <w:rStyle w:val="Hyperlink"/>
                  <w:rFonts w:eastAsia="Times New Roman"/>
                </w:rPr>
                <w:t>C1-237735</w:t>
              </w:r>
            </w:hyperlink>
            <w:r>
              <w:rPr>
                <w:rFonts w:eastAsia="Times New Roman"/>
                <w:color w:val="000000"/>
              </w:rPr>
              <w:t xml:space="preserve">, </w:t>
            </w:r>
            <w:hyperlink r:id="rId23" w:history="1">
              <w:r>
                <w:rPr>
                  <w:rStyle w:val="Hyperlink"/>
                  <w:rFonts w:eastAsia="Times New Roman"/>
                </w:rPr>
                <w:t>C1-237733</w:t>
              </w:r>
            </w:hyperlink>
          </w:p>
          <w:p w14:paraId="7BE47BCF" w14:textId="77777777" w:rsidR="004B46CE" w:rsidRDefault="004B46CE" w:rsidP="004B46CE">
            <w:pPr>
              <w:ind w:left="160" w:hanging="180"/>
            </w:pPr>
          </w:p>
          <w:p w14:paraId="30AE8895" w14:textId="0942D4A2" w:rsidR="00F571A0" w:rsidRDefault="00F571A0" w:rsidP="009C146F">
            <w:pPr>
              <w:ind w:left="160" w:hanging="180"/>
            </w:pPr>
            <w:r>
              <w:t>- Negotiation of the “support for DC” between the UE and the NW</w:t>
            </w:r>
            <w:r w:rsidR="00C7502A">
              <w:t xml:space="preserve">. </w:t>
            </w:r>
            <w:r w:rsidR="00C7502A" w:rsidRPr="00311842">
              <w:t xml:space="preserve">The stage 2 requirement for this aspect was substantially revised in S2-2310014 (see below) </w:t>
            </w:r>
            <w:r w:rsidR="00B51E64" w:rsidRPr="00311842">
              <w:t>such that this is no longer needed.</w:t>
            </w:r>
          </w:p>
          <w:p w14:paraId="379F4BA8" w14:textId="77777777" w:rsidR="002E05A0" w:rsidRDefault="002E05A0" w:rsidP="009C146F">
            <w:pPr>
              <w:ind w:left="160" w:hanging="180"/>
            </w:pPr>
          </w:p>
          <w:p w14:paraId="76F498AF" w14:textId="3534444A" w:rsidR="00C7502A" w:rsidRDefault="000930C1" w:rsidP="004B46CE">
            <w:pPr>
              <w:ind w:left="160" w:hanging="180"/>
              <w:rPr>
                <w:rFonts w:eastAsia="Times New Roman"/>
                <w:color w:val="000000"/>
              </w:rPr>
            </w:pPr>
            <w:r>
              <w:t xml:space="preserve">-  Signalling of the “indication of unavailability” by the UE to the AMF </w:t>
            </w:r>
            <w:r w:rsidR="004B46CE">
              <w:t xml:space="preserve"> </w:t>
            </w:r>
            <w:hyperlink r:id="rId24" w:history="1">
              <w:r w:rsidR="004B46CE">
                <w:rPr>
                  <w:rStyle w:val="Hyperlink"/>
                  <w:rFonts w:eastAsia="Times New Roman"/>
                </w:rPr>
                <w:t>C1-237731</w:t>
              </w:r>
            </w:hyperlink>
            <w:r w:rsidR="004B46CE">
              <w:rPr>
                <w:rFonts w:eastAsia="Times New Roman"/>
                <w:color w:val="000000"/>
              </w:rPr>
              <w:t xml:space="preserve"> </w:t>
            </w:r>
          </w:p>
          <w:p w14:paraId="1825857A" w14:textId="77777777" w:rsidR="004B46CE" w:rsidRDefault="004B46CE" w:rsidP="004B46CE">
            <w:pPr>
              <w:ind w:left="160" w:hanging="180"/>
            </w:pPr>
          </w:p>
          <w:p w14:paraId="0961CA68" w14:textId="710F2F1C" w:rsidR="00451D1E" w:rsidRDefault="00C7502A" w:rsidP="004B46CE">
            <w:pPr>
              <w:ind w:left="160" w:hanging="180"/>
            </w:pPr>
            <w:r>
              <w:t xml:space="preserve">- Signalling of the “type of unavailability” by the UE to the AMF </w:t>
            </w:r>
            <w:hyperlink r:id="rId25" w:history="1">
              <w:r w:rsidR="004B46CE">
                <w:rPr>
                  <w:rStyle w:val="Hyperlink"/>
                  <w:rFonts w:eastAsia="Times New Roman"/>
                </w:rPr>
                <w:t>C1-237731</w:t>
              </w:r>
            </w:hyperlink>
            <w:r w:rsidR="004B46CE">
              <w:rPr>
                <w:rFonts w:eastAsia="Times New Roman"/>
                <w:color w:val="000000"/>
              </w:rPr>
              <w:t xml:space="preserve"> </w:t>
            </w:r>
          </w:p>
          <w:p w14:paraId="520427A6" w14:textId="77777777" w:rsidR="000930C1" w:rsidRDefault="000930C1" w:rsidP="000930C1">
            <w:pPr>
              <w:ind w:left="160" w:hanging="180"/>
            </w:pPr>
          </w:p>
          <w:p w14:paraId="572E1AE0" w14:textId="26982CAA" w:rsidR="002E05A0" w:rsidRDefault="000930C1" w:rsidP="004B46CE">
            <w:pPr>
              <w:ind w:left="160" w:hanging="180"/>
            </w:pPr>
            <w:r>
              <w:lastRenderedPageBreak/>
              <w:t xml:space="preserve">-  Signalling of the “Start of the Unavailability Period” by the UE to the AMF </w:t>
            </w:r>
            <w:hyperlink r:id="rId26" w:history="1">
              <w:r w:rsidR="004B46CE">
                <w:rPr>
                  <w:rStyle w:val="Hyperlink"/>
                  <w:rFonts w:eastAsia="Times New Roman"/>
                </w:rPr>
                <w:t>C1-237731</w:t>
              </w:r>
            </w:hyperlink>
            <w:r w:rsidR="004B46CE">
              <w:rPr>
                <w:rFonts w:eastAsia="Times New Roman"/>
                <w:color w:val="000000"/>
              </w:rPr>
              <w:t xml:space="preserve"> </w:t>
            </w:r>
          </w:p>
          <w:p w14:paraId="40E7DC46" w14:textId="77777777" w:rsidR="002E05A0" w:rsidRDefault="002E05A0" w:rsidP="009C146F">
            <w:pPr>
              <w:ind w:left="160" w:hanging="180"/>
            </w:pPr>
          </w:p>
          <w:p w14:paraId="5E1F1FD1" w14:textId="3853890C" w:rsidR="0070696F" w:rsidRDefault="00D06087" w:rsidP="00026067">
            <w:pPr>
              <w:ind w:left="160" w:hanging="180"/>
              <w:rPr>
                <w:lang w:eastAsia="zh-CN"/>
              </w:rPr>
            </w:pPr>
            <w:r>
              <w:t xml:space="preserve">- Indication from the AMF to the UE </w:t>
            </w:r>
            <w:r>
              <w:rPr>
                <w:lang w:eastAsia="zh-CN"/>
              </w:rPr>
              <w:t>that</w:t>
            </w:r>
            <w:r w:rsidRPr="001A0C82">
              <w:rPr>
                <w:lang w:eastAsia="zh-CN"/>
              </w:rPr>
              <w:t xml:space="preserve"> the UE is </w:t>
            </w:r>
            <w:r>
              <w:rPr>
                <w:lang w:eastAsia="zh-CN"/>
              </w:rPr>
              <w:t xml:space="preserve">not </w:t>
            </w:r>
            <w:r w:rsidRPr="001A0C82">
              <w:rPr>
                <w:lang w:eastAsia="zh-CN"/>
              </w:rPr>
              <w:t>required to perform a Registration procedure when the unavailability period has ended</w:t>
            </w:r>
            <w:r w:rsidR="004B46CE">
              <w:rPr>
                <w:lang w:eastAsia="zh-CN"/>
              </w:rPr>
              <w:t xml:space="preserve"> </w:t>
            </w:r>
            <w:hyperlink r:id="rId27" w:history="1">
              <w:r w:rsidR="004B46CE">
                <w:rPr>
                  <w:rStyle w:val="Hyperlink"/>
                  <w:rFonts w:eastAsia="Times New Roman"/>
                </w:rPr>
                <w:t>C1-237733</w:t>
              </w:r>
            </w:hyperlink>
            <w:r w:rsidR="004B46CE">
              <w:rPr>
                <w:rFonts w:eastAsia="Times New Roman"/>
                <w:color w:val="000000"/>
              </w:rPr>
              <w:t xml:space="preserve">, </w:t>
            </w:r>
            <w:hyperlink r:id="rId28" w:history="1">
              <w:r w:rsidR="004B46CE">
                <w:rPr>
                  <w:rStyle w:val="Hyperlink"/>
                  <w:rFonts w:eastAsia="Times New Roman"/>
                </w:rPr>
                <w:t>C1-237735</w:t>
              </w:r>
            </w:hyperlink>
          </w:p>
          <w:p w14:paraId="55F09EA3" w14:textId="77777777" w:rsidR="00390F58" w:rsidRDefault="00390F58" w:rsidP="003E197A"/>
          <w:p w14:paraId="6D6CD075" w14:textId="77777777" w:rsidR="004B46CE" w:rsidRDefault="004B46CE" w:rsidP="004B46CE">
            <w:r w:rsidRPr="002E05A0">
              <w:rPr>
                <w:highlight w:val="yellow"/>
              </w:rPr>
              <w:t>Missing aspects:</w:t>
            </w:r>
          </w:p>
          <w:p w14:paraId="32DD4606" w14:textId="588ACAA2" w:rsidR="0070696F" w:rsidRDefault="004B46CE" w:rsidP="004B46CE">
            <w:pPr>
              <w:pStyle w:val="ListParagraph"/>
              <w:numPr>
                <w:ilvl w:val="0"/>
                <w:numId w:val="4"/>
              </w:numPr>
              <w:ind w:left="343"/>
            </w:pPr>
            <w:r>
              <w:t>Procedural support for Unavailability information IE</w:t>
            </w:r>
            <w:r w:rsidR="00F30F42">
              <w:t xml:space="preserve"> </w:t>
            </w:r>
          </w:p>
          <w:p w14:paraId="6FA941AF" w14:textId="77777777" w:rsidR="004B46CE" w:rsidRDefault="004B46CE" w:rsidP="004B46CE">
            <w:pPr>
              <w:pStyle w:val="ListParagraph"/>
              <w:ind w:left="343"/>
            </w:pPr>
            <w:r>
              <w:t>[Qualcomm]</w:t>
            </w:r>
          </w:p>
          <w:p w14:paraId="2CF66140" w14:textId="6E41D96B" w:rsidR="00F30F42" w:rsidRDefault="00F30F42" w:rsidP="00F30F42"/>
        </w:tc>
      </w:tr>
      <w:tr w:rsidR="0070696F" w:rsidRPr="009308BD" w14:paraId="3D3D08B3" w14:textId="77777777" w:rsidTr="0070696F">
        <w:tc>
          <w:tcPr>
            <w:tcW w:w="1417" w:type="dxa"/>
          </w:tcPr>
          <w:p w14:paraId="39022E8E" w14:textId="121FD7A5" w:rsidR="0070696F" w:rsidRDefault="00000000" w:rsidP="003E197A">
            <w:hyperlink r:id="rId29" w:history="1">
              <w:r w:rsidR="00894953">
                <w:rPr>
                  <w:rStyle w:val="Hyperlink"/>
                  <w:rFonts w:ascii="Arial" w:hAnsi="Arial" w:cs="Arial"/>
                  <w:sz w:val="18"/>
                  <w:szCs w:val="18"/>
                  <w:lang w:eastAsia="en-GB"/>
                </w:rPr>
                <w:t>S2-2307613</w:t>
              </w:r>
            </w:hyperlink>
          </w:p>
        </w:tc>
        <w:tc>
          <w:tcPr>
            <w:tcW w:w="2836" w:type="dxa"/>
          </w:tcPr>
          <w:p w14:paraId="23C0C48C" w14:textId="52832618" w:rsidR="0070696F" w:rsidRDefault="00894953" w:rsidP="003E197A">
            <w:pPr>
              <w:rPr>
                <w:rFonts w:ascii="Arial" w:hAnsi="Arial" w:cs="Arial"/>
                <w:color w:val="000000"/>
                <w:sz w:val="16"/>
                <w:szCs w:val="16"/>
                <w:lang w:eastAsia="en-GB"/>
              </w:rPr>
            </w:pPr>
            <w:r w:rsidRPr="00894953">
              <w:rPr>
                <w:rFonts w:ascii="Arial" w:hAnsi="Arial" w:cs="Arial"/>
                <w:sz w:val="16"/>
                <w:szCs w:val="16"/>
                <w:lang w:eastAsia="en-GB"/>
              </w:rPr>
              <w:t xml:space="preserve">23.501 CR4685 (Rel-18, 'B') </w:t>
            </w:r>
            <w:r w:rsidR="009C146F" w:rsidRPr="009C146F">
              <w:rPr>
                <w:rFonts w:ascii="Arial" w:hAnsi="Arial" w:cs="Arial"/>
                <w:noProof/>
                <w:sz w:val="16"/>
                <w:szCs w:val="16"/>
                <w:lang w:eastAsia="ko-KR"/>
              </w:rPr>
              <w:t>Discontinuous coverage reporting</w:t>
            </w:r>
          </w:p>
        </w:tc>
        <w:tc>
          <w:tcPr>
            <w:tcW w:w="992" w:type="dxa"/>
          </w:tcPr>
          <w:p w14:paraId="3540E2DC" w14:textId="6AA45431" w:rsidR="0070696F" w:rsidRDefault="009C146F" w:rsidP="003E197A">
            <w:pPr>
              <w:rPr>
                <w:lang w:eastAsia="zh-CN"/>
              </w:rPr>
            </w:pPr>
            <w:r>
              <w:rPr>
                <w:lang w:eastAsia="zh-CN"/>
              </w:rPr>
              <w:t>Yes</w:t>
            </w:r>
          </w:p>
        </w:tc>
        <w:tc>
          <w:tcPr>
            <w:tcW w:w="1392" w:type="dxa"/>
          </w:tcPr>
          <w:p w14:paraId="154BEE03" w14:textId="30103F08" w:rsidR="0070696F" w:rsidRDefault="00181AF3" w:rsidP="003E197A">
            <w:pPr>
              <w:rPr>
                <w:lang w:eastAsia="zh-CN"/>
              </w:rPr>
            </w:pPr>
            <w:r>
              <w:rPr>
                <w:lang w:eastAsia="zh-CN"/>
              </w:rPr>
              <w:t>Yes</w:t>
            </w:r>
          </w:p>
        </w:tc>
        <w:tc>
          <w:tcPr>
            <w:tcW w:w="3286" w:type="dxa"/>
          </w:tcPr>
          <w:p w14:paraId="1CF6A5A2" w14:textId="19B41651" w:rsidR="002E05A0" w:rsidRDefault="00000000" w:rsidP="009C146F">
            <w:pPr>
              <w:ind w:left="160" w:hanging="160"/>
            </w:pPr>
            <w:hyperlink r:id="rId30" w:history="1">
              <w:r w:rsidR="00D67D17">
                <w:rPr>
                  <w:rStyle w:val="Hyperlink"/>
                  <w:rFonts w:eastAsia="Times New Roman"/>
                </w:rPr>
                <w:t>C1-236554</w:t>
              </w:r>
            </w:hyperlink>
          </w:p>
        </w:tc>
      </w:tr>
      <w:tr w:rsidR="0070696F" w:rsidRPr="009308BD" w14:paraId="625A2E3A" w14:textId="77777777" w:rsidTr="0070696F">
        <w:tc>
          <w:tcPr>
            <w:tcW w:w="1417" w:type="dxa"/>
          </w:tcPr>
          <w:p w14:paraId="50647FFF" w14:textId="18336D32" w:rsidR="0070696F" w:rsidRDefault="00000000" w:rsidP="003E197A">
            <w:hyperlink r:id="rId31" w:history="1">
              <w:r w:rsidR="00894953">
                <w:rPr>
                  <w:rStyle w:val="Hyperlink"/>
                  <w:rFonts w:ascii="Arial" w:hAnsi="Arial" w:cs="Arial"/>
                  <w:sz w:val="18"/>
                  <w:szCs w:val="18"/>
                  <w:lang w:eastAsia="en-GB"/>
                </w:rPr>
                <w:t>S2-2307624</w:t>
              </w:r>
            </w:hyperlink>
          </w:p>
        </w:tc>
        <w:tc>
          <w:tcPr>
            <w:tcW w:w="2836" w:type="dxa"/>
          </w:tcPr>
          <w:p w14:paraId="3A8F313B" w14:textId="5BD5C887" w:rsidR="0070696F" w:rsidRDefault="00894953" w:rsidP="003E197A">
            <w:pPr>
              <w:rPr>
                <w:rFonts w:ascii="Arial" w:hAnsi="Arial" w:cs="Arial"/>
                <w:color w:val="000000"/>
                <w:sz w:val="16"/>
                <w:szCs w:val="16"/>
                <w:lang w:eastAsia="en-GB"/>
              </w:rPr>
            </w:pPr>
            <w:r w:rsidRPr="00894953">
              <w:rPr>
                <w:rFonts w:ascii="Arial" w:hAnsi="Arial" w:cs="Arial"/>
                <w:color w:val="000000"/>
                <w:sz w:val="16"/>
                <w:szCs w:val="16"/>
                <w:lang w:eastAsia="en-GB"/>
              </w:rPr>
              <w:t>23.502 CR3823R5 (Rel-18, 'B')</w:t>
            </w:r>
            <w:r>
              <w:rPr>
                <w:rFonts w:ascii="Arial" w:hAnsi="Arial" w:cs="Arial"/>
                <w:color w:val="000000"/>
                <w:sz w:val="16"/>
                <w:szCs w:val="16"/>
                <w:lang w:eastAsia="en-GB"/>
              </w:rPr>
              <w:t xml:space="preserve"> </w:t>
            </w:r>
            <w:r w:rsidR="00850304" w:rsidRPr="00850304">
              <w:rPr>
                <w:rFonts w:ascii="Arial" w:hAnsi="Arial" w:cs="Arial"/>
                <w:color w:val="000000"/>
                <w:sz w:val="16"/>
                <w:szCs w:val="16"/>
                <w:lang w:eastAsia="en-GB"/>
              </w:rPr>
              <w:t>Procedures for support of discontinuous coverage</w:t>
            </w:r>
          </w:p>
        </w:tc>
        <w:tc>
          <w:tcPr>
            <w:tcW w:w="992" w:type="dxa"/>
          </w:tcPr>
          <w:p w14:paraId="226064E0" w14:textId="624E593C" w:rsidR="0070696F" w:rsidRDefault="00850304" w:rsidP="003E197A">
            <w:pPr>
              <w:rPr>
                <w:lang w:eastAsia="zh-CN"/>
              </w:rPr>
            </w:pPr>
            <w:r>
              <w:rPr>
                <w:lang w:eastAsia="zh-CN"/>
              </w:rPr>
              <w:t>Yes</w:t>
            </w:r>
          </w:p>
        </w:tc>
        <w:tc>
          <w:tcPr>
            <w:tcW w:w="1392" w:type="dxa"/>
          </w:tcPr>
          <w:p w14:paraId="670AA0F1" w14:textId="5DDD88E8" w:rsidR="0070696F" w:rsidRDefault="00850304" w:rsidP="003E197A">
            <w:pPr>
              <w:rPr>
                <w:lang w:eastAsia="zh-CN"/>
              </w:rPr>
            </w:pPr>
            <w:r>
              <w:rPr>
                <w:lang w:eastAsia="zh-CN"/>
              </w:rPr>
              <w:t>Partially</w:t>
            </w:r>
          </w:p>
        </w:tc>
        <w:tc>
          <w:tcPr>
            <w:tcW w:w="3286" w:type="dxa"/>
          </w:tcPr>
          <w:p w14:paraId="1DCD26E7" w14:textId="7DC53736" w:rsidR="0070696F" w:rsidRDefault="00850304" w:rsidP="003E197A">
            <w:r>
              <w:t xml:space="preserve">Same as for S2-2307610 </w:t>
            </w:r>
          </w:p>
        </w:tc>
      </w:tr>
      <w:tr w:rsidR="00A52739" w:rsidRPr="009308BD" w14:paraId="40F04ED4" w14:textId="77777777" w:rsidTr="0070696F">
        <w:tc>
          <w:tcPr>
            <w:tcW w:w="1417" w:type="dxa"/>
          </w:tcPr>
          <w:p w14:paraId="6D09AD0B" w14:textId="0FA6A378" w:rsidR="00A52739" w:rsidRDefault="00000000" w:rsidP="003E197A">
            <w:pPr>
              <w:rPr>
                <w:rFonts w:ascii="Arial" w:hAnsi="Arial" w:cs="Arial"/>
                <w:color w:val="0000FF"/>
                <w:sz w:val="18"/>
                <w:szCs w:val="18"/>
                <w:u w:val="single"/>
                <w:lang w:eastAsia="en-GB"/>
              </w:rPr>
            </w:pPr>
            <w:hyperlink r:id="rId32" w:history="1">
              <w:r w:rsidR="00A52739">
                <w:rPr>
                  <w:rStyle w:val="Hyperlink"/>
                  <w:rFonts w:ascii="Arial" w:hAnsi="Arial" w:cs="Arial"/>
                  <w:sz w:val="18"/>
                  <w:szCs w:val="18"/>
                  <w:lang w:eastAsia="en-GB"/>
                </w:rPr>
                <w:t>S2-2307623</w:t>
              </w:r>
            </w:hyperlink>
          </w:p>
        </w:tc>
        <w:tc>
          <w:tcPr>
            <w:tcW w:w="2836" w:type="dxa"/>
          </w:tcPr>
          <w:p w14:paraId="27406F6D" w14:textId="14E8B68C" w:rsidR="00A52739" w:rsidRPr="00894953" w:rsidRDefault="00A52739" w:rsidP="003E197A">
            <w:pPr>
              <w:rPr>
                <w:rFonts w:ascii="Arial" w:hAnsi="Arial" w:cs="Arial"/>
                <w:color w:val="000000"/>
                <w:sz w:val="16"/>
                <w:szCs w:val="16"/>
                <w:lang w:eastAsia="en-GB"/>
              </w:rPr>
            </w:pPr>
            <w:r w:rsidRPr="00A52739">
              <w:rPr>
                <w:rFonts w:ascii="Arial" w:hAnsi="Arial" w:cs="Arial"/>
                <w:color w:val="000000"/>
                <w:sz w:val="16"/>
                <w:szCs w:val="16"/>
                <w:lang w:eastAsia="en-GB"/>
              </w:rPr>
              <w:t>23.401 CR3721R7 (Rel-18, 'B')</w:t>
            </w:r>
            <w:r>
              <w:rPr>
                <w:rFonts w:ascii="Arial" w:hAnsi="Arial" w:cs="Arial"/>
                <w:color w:val="000000"/>
                <w:sz w:val="16"/>
                <w:szCs w:val="16"/>
                <w:lang w:eastAsia="en-GB"/>
              </w:rPr>
              <w:t xml:space="preserve"> </w:t>
            </w:r>
            <w:r w:rsidRPr="00A52739">
              <w:rPr>
                <w:rFonts w:ascii="Arial" w:hAnsi="Arial" w:cs="Arial"/>
                <w:color w:val="000000"/>
                <w:sz w:val="16"/>
                <w:szCs w:val="16"/>
                <w:lang w:eastAsia="en-GB"/>
              </w:rPr>
              <w:t>Support of mobility management and power saving with discontinuous coverage</w:t>
            </w:r>
          </w:p>
        </w:tc>
        <w:tc>
          <w:tcPr>
            <w:tcW w:w="992" w:type="dxa"/>
          </w:tcPr>
          <w:p w14:paraId="6DFF6D74" w14:textId="561F8D97" w:rsidR="00A52739" w:rsidRDefault="001C1CBF" w:rsidP="003E197A">
            <w:pPr>
              <w:rPr>
                <w:lang w:eastAsia="zh-CN"/>
              </w:rPr>
            </w:pPr>
            <w:r>
              <w:rPr>
                <w:lang w:eastAsia="zh-CN"/>
              </w:rPr>
              <w:t>Yes</w:t>
            </w:r>
          </w:p>
        </w:tc>
        <w:tc>
          <w:tcPr>
            <w:tcW w:w="1392" w:type="dxa"/>
          </w:tcPr>
          <w:p w14:paraId="7B16F891" w14:textId="5AA906F1" w:rsidR="00A52739" w:rsidRDefault="001C1CBF" w:rsidP="003E197A">
            <w:pPr>
              <w:rPr>
                <w:lang w:eastAsia="zh-CN"/>
              </w:rPr>
            </w:pPr>
            <w:r>
              <w:rPr>
                <w:lang w:eastAsia="zh-CN"/>
              </w:rPr>
              <w:t>No</w:t>
            </w:r>
          </w:p>
        </w:tc>
        <w:tc>
          <w:tcPr>
            <w:tcW w:w="3286" w:type="dxa"/>
          </w:tcPr>
          <w:p w14:paraId="14785125" w14:textId="64657C84" w:rsidR="00F30F42" w:rsidRDefault="00F30F42" w:rsidP="003E197A">
            <w:r>
              <w:t>This is for EPS. Stage 3 CRs are to TS 24.301</w:t>
            </w:r>
          </w:p>
          <w:p w14:paraId="17BC2394" w14:textId="77777777" w:rsidR="00F30F42" w:rsidRDefault="00F30F42" w:rsidP="003E197A"/>
          <w:p w14:paraId="7E0F2819" w14:textId="688E86FC" w:rsidR="00F30F42" w:rsidRDefault="00F30F42" w:rsidP="00F30F42">
            <w:pPr>
              <w:pStyle w:val="ListParagraph"/>
              <w:numPr>
                <w:ilvl w:val="0"/>
                <w:numId w:val="4"/>
              </w:numPr>
              <w:ind w:left="163" w:hanging="163"/>
            </w:pPr>
            <w:r>
              <w:t xml:space="preserve">General aspects </w:t>
            </w:r>
            <w:hyperlink r:id="rId33" w:history="1">
              <w:r w:rsidRPr="00F30F42">
                <w:rPr>
                  <w:rStyle w:val="Hyperlink"/>
                  <w:rFonts w:eastAsia="Times New Roman"/>
                </w:rPr>
                <w:t>C1-237727</w:t>
              </w:r>
            </w:hyperlink>
          </w:p>
          <w:p w14:paraId="5BCF9DFE" w14:textId="77777777" w:rsidR="00AE2F07" w:rsidRDefault="00AE2F07" w:rsidP="003E197A"/>
          <w:p w14:paraId="46ED0013" w14:textId="12683651" w:rsidR="00AE2F07" w:rsidRDefault="00AE2F07" w:rsidP="00AE2F07">
            <w:pPr>
              <w:ind w:left="160" w:hanging="160"/>
              <w:rPr>
                <w:rStyle w:val="Hyperlink"/>
                <w:rFonts w:ascii="Arial" w:hAnsi="Arial" w:cs="Arial"/>
                <w:color w:val="000000"/>
                <w:sz w:val="18"/>
                <w:szCs w:val="18"/>
                <w:shd w:val="clear" w:color="auto" w:fill="CEF5CB"/>
              </w:rPr>
            </w:pPr>
            <w:r>
              <w:t xml:space="preserve">- a new trigger for </w:t>
            </w:r>
            <w:r w:rsidR="00445726">
              <w:t>TAU</w:t>
            </w:r>
            <w:r>
              <w:t xml:space="preserve"> to indicate loss of coverage </w:t>
            </w:r>
            <w:hyperlink r:id="rId34" w:history="1">
              <w:r w:rsidR="00F30F42">
                <w:rPr>
                  <w:rStyle w:val="Hyperlink"/>
                  <w:rFonts w:eastAsia="Times New Roman"/>
                </w:rPr>
                <w:t>C1-237746</w:t>
              </w:r>
            </w:hyperlink>
          </w:p>
          <w:p w14:paraId="2721DB6C" w14:textId="77777777" w:rsidR="00AE2F07" w:rsidRDefault="00AE2F07" w:rsidP="00F30F42"/>
          <w:p w14:paraId="1116698A" w14:textId="6A027FEC" w:rsidR="00AE2F07" w:rsidRDefault="00AE2F07" w:rsidP="00AE2F07">
            <w:pPr>
              <w:ind w:left="160" w:hanging="180"/>
            </w:pPr>
            <w:r>
              <w:t>- Negotiation of the “Enhanced Discontinuous Coverage” support between the UE and the NW</w:t>
            </w:r>
            <w:r w:rsidR="00B51E64">
              <w:t xml:space="preserve">. </w:t>
            </w:r>
            <w:r w:rsidR="00B51E64" w:rsidRPr="00F30F42">
              <w:t>This is needed in EPS unlike 5GC.</w:t>
            </w:r>
            <w:r w:rsidR="00160DF2" w:rsidRPr="00F30F42">
              <w:t xml:space="preserve"> Further clarifications on this aspect are provided in the later CR in </w:t>
            </w:r>
            <w:hyperlink r:id="rId35" w:history="1">
              <w:r w:rsidR="00160DF2">
                <w:rPr>
                  <w:rStyle w:val="Hyperlink"/>
                  <w:rFonts w:ascii="Arial" w:hAnsi="Arial" w:cs="Arial"/>
                  <w:sz w:val="18"/>
                  <w:szCs w:val="18"/>
                </w:rPr>
                <w:t>S2-2310017</w:t>
              </w:r>
            </w:hyperlink>
            <w:r w:rsidR="00160DF2">
              <w:t>.</w:t>
            </w:r>
          </w:p>
          <w:p w14:paraId="2D9243F5" w14:textId="5B72B4C2" w:rsidR="00451D1E" w:rsidRDefault="00F30F42" w:rsidP="00F30F42">
            <w:pPr>
              <w:ind w:left="523" w:hanging="180"/>
            </w:pPr>
            <w:r>
              <w:t xml:space="preserve">Addressed in stage 3 CR in </w:t>
            </w:r>
            <w:hyperlink r:id="rId36" w:history="1">
              <w:r>
                <w:rPr>
                  <w:rStyle w:val="Hyperlink"/>
                  <w:rFonts w:eastAsia="Times New Roman"/>
                </w:rPr>
                <w:t>C1-237739</w:t>
              </w:r>
            </w:hyperlink>
          </w:p>
          <w:p w14:paraId="23DB9AB2" w14:textId="77777777" w:rsidR="00AE2F07" w:rsidRDefault="00AE2F07" w:rsidP="00AE2F07">
            <w:pPr>
              <w:ind w:left="160" w:hanging="180"/>
            </w:pPr>
          </w:p>
          <w:p w14:paraId="1E09BF0A" w14:textId="4681889F" w:rsidR="00451D1E" w:rsidRDefault="00AE2F07" w:rsidP="00F30F42">
            <w:pPr>
              <w:ind w:left="160" w:hanging="180"/>
            </w:pPr>
            <w:r>
              <w:t xml:space="preserve">-  Signalling of the “indication of unavailability” by the UE to the MME </w:t>
            </w:r>
            <w:r w:rsidR="00F30F42">
              <w:t xml:space="preserve"> </w:t>
            </w:r>
            <w:hyperlink r:id="rId37" w:history="1">
              <w:r w:rsidR="00F30F42">
                <w:rPr>
                  <w:rStyle w:val="Hyperlink"/>
                  <w:rFonts w:eastAsia="Times New Roman"/>
                </w:rPr>
                <w:t>C1-237905</w:t>
              </w:r>
            </w:hyperlink>
          </w:p>
          <w:p w14:paraId="5987CCF2" w14:textId="77777777" w:rsidR="000930C1" w:rsidRDefault="000930C1" w:rsidP="00AE2F07">
            <w:pPr>
              <w:ind w:left="160" w:hanging="180"/>
            </w:pPr>
          </w:p>
          <w:p w14:paraId="107783E4" w14:textId="42D2B782" w:rsidR="000930C1" w:rsidRDefault="000930C1" w:rsidP="00F30F42">
            <w:pPr>
              <w:ind w:left="160" w:hanging="180"/>
            </w:pPr>
            <w:r>
              <w:t xml:space="preserve">-  Signalling of the “Start of the Unavailability Period” by the UE to the MME </w:t>
            </w:r>
            <w:r w:rsidR="00F30F42">
              <w:t xml:space="preserve"> </w:t>
            </w:r>
            <w:hyperlink r:id="rId38" w:history="1">
              <w:r w:rsidR="00F30F42">
                <w:rPr>
                  <w:rStyle w:val="Hyperlink"/>
                  <w:rFonts w:eastAsia="Times New Roman"/>
                </w:rPr>
                <w:t>C1-237905</w:t>
              </w:r>
            </w:hyperlink>
          </w:p>
          <w:p w14:paraId="7F1FBC59" w14:textId="77777777" w:rsidR="00AE2F07" w:rsidRDefault="00AE2F07" w:rsidP="00AE2F07">
            <w:pPr>
              <w:ind w:left="160" w:hanging="180"/>
            </w:pPr>
          </w:p>
          <w:p w14:paraId="1C064D10" w14:textId="078F90DE" w:rsidR="00451D1E" w:rsidRDefault="00AE2F07" w:rsidP="00F30F42">
            <w:pPr>
              <w:ind w:left="160" w:hanging="180"/>
            </w:pPr>
            <w:r>
              <w:t>- Signalling of the “Unavailability period Duration” from the MME to the UE</w:t>
            </w:r>
            <w:r w:rsidR="00F30F42">
              <w:t xml:space="preserve"> </w:t>
            </w:r>
            <w:hyperlink r:id="rId39" w:history="1">
              <w:r w:rsidR="00F30F42">
                <w:rPr>
                  <w:rStyle w:val="Hyperlink"/>
                  <w:rFonts w:eastAsia="Times New Roman"/>
                </w:rPr>
                <w:t>C1-237906</w:t>
              </w:r>
            </w:hyperlink>
          </w:p>
          <w:p w14:paraId="601B9D45" w14:textId="77777777" w:rsidR="00AE2F07" w:rsidRDefault="00AE2F07" w:rsidP="00AE2F07">
            <w:pPr>
              <w:ind w:left="160" w:hanging="180"/>
            </w:pPr>
          </w:p>
          <w:p w14:paraId="1E6D5495" w14:textId="47ABCD91" w:rsidR="00AE2F07" w:rsidRDefault="00AE2F07" w:rsidP="00AE2F07">
            <w:pPr>
              <w:ind w:left="160" w:hanging="180"/>
              <w:rPr>
                <w:lang w:eastAsia="zh-CN"/>
              </w:rPr>
            </w:pPr>
            <w:r>
              <w:t xml:space="preserve">- Indication from the MME to the UE </w:t>
            </w:r>
            <w:r>
              <w:rPr>
                <w:lang w:eastAsia="zh-CN"/>
              </w:rPr>
              <w:t>that</w:t>
            </w:r>
            <w:r w:rsidRPr="001A0C82">
              <w:rPr>
                <w:lang w:eastAsia="zh-CN"/>
              </w:rPr>
              <w:t xml:space="preserve"> the UE is </w:t>
            </w:r>
            <w:r>
              <w:rPr>
                <w:lang w:eastAsia="zh-CN"/>
              </w:rPr>
              <w:t xml:space="preserve">not </w:t>
            </w:r>
            <w:r w:rsidRPr="001A0C82">
              <w:rPr>
                <w:lang w:eastAsia="zh-CN"/>
              </w:rPr>
              <w:t xml:space="preserve">required to perform a </w:t>
            </w:r>
            <w:r>
              <w:rPr>
                <w:lang w:eastAsia="zh-CN"/>
              </w:rPr>
              <w:t>TAU</w:t>
            </w:r>
            <w:r w:rsidRPr="001A0C82">
              <w:rPr>
                <w:lang w:eastAsia="zh-CN"/>
              </w:rPr>
              <w:t xml:space="preserve"> procedure when the unavailability period has ended</w:t>
            </w:r>
          </w:p>
          <w:p w14:paraId="3ED3D786" w14:textId="133D4F2B" w:rsidR="00F30F42" w:rsidRDefault="00F30F42" w:rsidP="00F30F42">
            <w:pPr>
              <w:ind w:left="433" w:hanging="180"/>
              <w:rPr>
                <w:lang w:eastAsia="zh-CN"/>
              </w:rPr>
            </w:pPr>
            <w:hyperlink r:id="rId40" w:history="1">
              <w:r>
                <w:rPr>
                  <w:rStyle w:val="Hyperlink"/>
                  <w:rFonts w:eastAsia="Times New Roman"/>
                </w:rPr>
                <w:t>C1-237906</w:t>
              </w:r>
            </w:hyperlink>
            <w:r>
              <w:rPr>
                <w:rFonts w:eastAsia="Times New Roman"/>
                <w:color w:val="000000"/>
              </w:rPr>
              <w:t xml:space="preserve">, </w:t>
            </w:r>
            <w:hyperlink r:id="rId41" w:history="1">
              <w:r>
                <w:rPr>
                  <w:rStyle w:val="Hyperlink"/>
                  <w:rFonts w:eastAsia="Times New Roman"/>
                </w:rPr>
                <w:t>C1-237730</w:t>
              </w:r>
            </w:hyperlink>
          </w:p>
          <w:p w14:paraId="0EE9A1B2" w14:textId="77777777" w:rsidR="00445726" w:rsidRDefault="00445726" w:rsidP="00AE2F07">
            <w:pPr>
              <w:ind w:left="160" w:hanging="180"/>
              <w:rPr>
                <w:lang w:eastAsia="zh-CN"/>
              </w:rPr>
            </w:pPr>
          </w:p>
          <w:p w14:paraId="240E7BAC" w14:textId="64FE7F2F" w:rsidR="00445726" w:rsidRDefault="00445726" w:rsidP="00445726">
            <w:pPr>
              <w:rPr>
                <w:lang w:eastAsia="zh-CN"/>
              </w:rPr>
            </w:pPr>
            <w:r>
              <w:rPr>
                <w:lang w:eastAsia="zh-CN"/>
              </w:rPr>
              <w:t>- Handling of the congestion control when reporting unavailability period</w:t>
            </w:r>
          </w:p>
          <w:p w14:paraId="53B00F4C" w14:textId="77777777" w:rsidR="00F30F42" w:rsidRDefault="00F30F42" w:rsidP="00445726">
            <w:pPr>
              <w:rPr>
                <w:lang w:eastAsia="zh-CN"/>
              </w:rPr>
            </w:pPr>
          </w:p>
          <w:p w14:paraId="33863BC9" w14:textId="77777777" w:rsidR="00F30F42" w:rsidRDefault="00F30F42" w:rsidP="00F30F42">
            <w:r w:rsidRPr="002E05A0">
              <w:rPr>
                <w:highlight w:val="yellow"/>
              </w:rPr>
              <w:t>Missing aspects:</w:t>
            </w:r>
          </w:p>
          <w:p w14:paraId="6FCA009B" w14:textId="6C1C3228" w:rsidR="00F30F42" w:rsidRDefault="00F30F42" w:rsidP="00F30F42">
            <w:pPr>
              <w:ind w:left="160" w:hanging="160"/>
            </w:pPr>
            <w:r>
              <w:lastRenderedPageBreak/>
              <w:t xml:space="preserve">- new “Maximum time offset” </w:t>
            </w:r>
            <w:r w:rsidRPr="00F571A0">
              <w:t xml:space="preserve">IE in the </w:t>
            </w:r>
            <w:r>
              <w:t xml:space="preserve">TAU </w:t>
            </w:r>
            <w:r w:rsidRPr="00F571A0">
              <w:t>ACCEPT message</w:t>
            </w:r>
            <w:r>
              <w:t xml:space="preserve"> </w:t>
            </w:r>
          </w:p>
          <w:p w14:paraId="73382DBF" w14:textId="77777777" w:rsidR="00AE2F07" w:rsidRDefault="00AE2F07" w:rsidP="003E197A"/>
          <w:p w14:paraId="4D3FFC8F" w14:textId="77777777" w:rsidR="00F30F42" w:rsidRDefault="00F30F42" w:rsidP="00F30F42">
            <w:pPr>
              <w:pStyle w:val="ListParagraph"/>
              <w:numPr>
                <w:ilvl w:val="0"/>
                <w:numId w:val="4"/>
              </w:numPr>
              <w:ind w:left="73" w:hanging="90"/>
            </w:pPr>
            <w:r>
              <w:t xml:space="preserve">Procedural support for Unavailability information IE </w:t>
            </w:r>
          </w:p>
          <w:p w14:paraId="2AC8E3AD" w14:textId="77777777" w:rsidR="00F30F42" w:rsidRDefault="00F30F42" w:rsidP="00F30F42">
            <w:pPr>
              <w:pStyle w:val="ListParagraph"/>
              <w:ind w:left="343"/>
            </w:pPr>
            <w:r>
              <w:t>[Qualcomm]</w:t>
            </w:r>
          </w:p>
          <w:p w14:paraId="3B4AD593" w14:textId="5B473A20" w:rsidR="00F30F42" w:rsidRDefault="00F30F42" w:rsidP="003E197A"/>
        </w:tc>
      </w:tr>
    </w:tbl>
    <w:p w14:paraId="3311BDB1" w14:textId="4AA70ACA" w:rsidR="0068170D" w:rsidRDefault="0068170D" w:rsidP="0068170D">
      <w:pPr>
        <w:rPr>
          <w:lang w:eastAsia="zh-CN"/>
        </w:rPr>
      </w:pPr>
    </w:p>
    <w:p w14:paraId="344062F5" w14:textId="77777777" w:rsidR="0068170D" w:rsidRDefault="0068170D" w:rsidP="0068170D">
      <w:pPr>
        <w:rPr>
          <w:lang w:eastAsia="zh-CN"/>
        </w:rPr>
      </w:pPr>
    </w:p>
    <w:p w14:paraId="50894A7E" w14:textId="24718BED" w:rsidR="0068170D" w:rsidRDefault="0068170D" w:rsidP="0068170D">
      <w:pPr>
        <w:pStyle w:val="Heading2"/>
        <w:rPr>
          <w:lang w:eastAsia="zh-CN"/>
        </w:rPr>
      </w:pPr>
      <w:r>
        <w:rPr>
          <w:lang w:eastAsia="zh-CN"/>
        </w:rPr>
        <w:t>1.4 September 2023 SA Plenary</w:t>
      </w:r>
    </w:p>
    <w:p w14:paraId="3BC749D7" w14:textId="77777777" w:rsidR="00B514BD" w:rsidRDefault="00B514BD" w:rsidP="00C5625E">
      <w:pPr>
        <w:pStyle w:val="Heading1"/>
        <w:rPr>
          <w:lang w:eastAsia="zh-CN"/>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40"/>
        <w:gridCol w:w="990"/>
        <w:gridCol w:w="1260"/>
        <w:gridCol w:w="3016"/>
      </w:tblGrid>
      <w:tr w:rsidR="0068170D" w14:paraId="4AB60F7F" w14:textId="77777777" w:rsidTr="0068170D">
        <w:trPr>
          <w:tblHeader/>
        </w:trPr>
        <w:tc>
          <w:tcPr>
            <w:tcW w:w="1417" w:type="dxa"/>
            <w:shd w:val="clear" w:color="auto" w:fill="F3F3F3"/>
          </w:tcPr>
          <w:p w14:paraId="53C1734D" w14:textId="77777777" w:rsidR="0068170D" w:rsidRPr="00CC2E76" w:rsidRDefault="0068170D" w:rsidP="003D53E2">
            <w:pPr>
              <w:pStyle w:val="TAH"/>
            </w:pPr>
            <w:r>
              <w:t>SA2 TDoc number</w:t>
            </w:r>
          </w:p>
        </w:tc>
        <w:tc>
          <w:tcPr>
            <w:tcW w:w="3240" w:type="dxa"/>
            <w:shd w:val="clear" w:color="auto" w:fill="F3F3F3"/>
          </w:tcPr>
          <w:p w14:paraId="3F7133BA" w14:textId="77777777" w:rsidR="0068170D" w:rsidRPr="00CC2E76" w:rsidRDefault="0068170D" w:rsidP="003D53E2">
            <w:pPr>
              <w:pStyle w:val="TAH"/>
            </w:pPr>
            <w:r>
              <w:t>SA2 CR title</w:t>
            </w:r>
          </w:p>
        </w:tc>
        <w:tc>
          <w:tcPr>
            <w:tcW w:w="990" w:type="dxa"/>
            <w:shd w:val="clear" w:color="auto" w:fill="F3F3F3"/>
          </w:tcPr>
          <w:p w14:paraId="74DA4FD7" w14:textId="77777777" w:rsidR="0068170D" w:rsidRPr="00CC2E76" w:rsidRDefault="0068170D" w:rsidP="003D53E2">
            <w:pPr>
              <w:pStyle w:val="TAH"/>
            </w:pPr>
            <w:r>
              <w:t>CT1 TS impact?</w:t>
            </w:r>
          </w:p>
        </w:tc>
        <w:tc>
          <w:tcPr>
            <w:tcW w:w="1260" w:type="dxa"/>
            <w:shd w:val="clear" w:color="auto" w:fill="F3F3F3"/>
          </w:tcPr>
          <w:p w14:paraId="7635F32C" w14:textId="77777777" w:rsidR="0068170D" w:rsidRDefault="0068170D" w:rsidP="003D53E2">
            <w:pPr>
              <w:pStyle w:val="TAH"/>
            </w:pPr>
            <w:r>
              <w:t>Addressed in CT1 TSs?</w:t>
            </w:r>
          </w:p>
        </w:tc>
        <w:tc>
          <w:tcPr>
            <w:tcW w:w="3016" w:type="dxa"/>
            <w:shd w:val="clear" w:color="auto" w:fill="F3F3F3"/>
          </w:tcPr>
          <w:p w14:paraId="0EBED9CC" w14:textId="77777777" w:rsidR="0068170D" w:rsidRDefault="0068170D" w:rsidP="003D53E2">
            <w:pPr>
              <w:pStyle w:val="TAH"/>
            </w:pPr>
            <w:r>
              <w:t>Comments or related CT1 TDocs</w:t>
            </w:r>
          </w:p>
        </w:tc>
      </w:tr>
      <w:tr w:rsidR="0068170D" w:rsidRPr="009308BD" w14:paraId="7E506A12" w14:textId="77777777" w:rsidTr="007F418E">
        <w:tc>
          <w:tcPr>
            <w:tcW w:w="1417" w:type="dxa"/>
          </w:tcPr>
          <w:p w14:paraId="457D514E" w14:textId="2FD7A1E8" w:rsidR="0068170D" w:rsidRPr="000F1286" w:rsidRDefault="00000000" w:rsidP="003D53E2">
            <w:pPr>
              <w:rPr>
                <w:rStyle w:val="Hyperlink"/>
                <w:rFonts w:asciiTheme="minorBidi" w:hAnsiTheme="minorBidi" w:cstheme="minorBidi"/>
                <w:color w:val="000000"/>
              </w:rPr>
            </w:pPr>
            <w:hyperlink r:id="rId42" w:history="1">
              <w:r w:rsidR="0068170D">
                <w:rPr>
                  <w:rStyle w:val="Hyperlink"/>
                  <w:rFonts w:ascii="Arial" w:hAnsi="Arial" w:cs="Arial"/>
                  <w:sz w:val="18"/>
                  <w:szCs w:val="18"/>
                </w:rPr>
                <w:t>S2-2309977</w:t>
              </w:r>
            </w:hyperlink>
          </w:p>
        </w:tc>
        <w:tc>
          <w:tcPr>
            <w:tcW w:w="3240" w:type="dxa"/>
          </w:tcPr>
          <w:p w14:paraId="73A4F2D4" w14:textId="30A61D9F" w:rsidR="0068170D" w:rsidRPr="0020044B" w:rsidRDefault="00AC2887" w:rsidP="003D53E2">
            <w:pPr>
              <w:rPr>
                <w:sz w:val="16"/>
                <w:szCs w:val="16"/>
              </w:rPr>
            </w:pPr>
            <w:r w:rsidRPr="00AC2887">
              <w:rPr>
                <w:rFonts w:ascii="Arial" w:hAnsi="Arial" w:cs="Arial"/>
                <w:color w:val="000000"/>
                <w:sz w:val="16"/>
                <w:szCs w:val="16"/>
                <w:lang w:eastAsia="en-GB"/>
              </w:rPr>
              <w:t>23.502 CR4246 (Rel-18, 'F')</w:t>
            </w:r>
            <w:r>
              <w:rPr>
                <w:rFonts w:ascii="Arial" w:hAnsi="Arial" w:cs="Arial"/>
                <w:color w:val="000000"/>
                <w:sz w:val="16"/>
                <w:szCs w:val="16"/>
                <w:lang w:eastAsia="en-GB"/>
              </w:rPr>
              <w:t xml:space="preserve"> </w:t>
            </w:r>
            <w:r w:rsidR="0068170D" w:rsidRPr="0068170D">
              <w:rPr>
                <w:rFonts w:ascii="Arial" w:hAnsi="Arial" w:cs="Arial"/>
                <w:color w:val="000000"/>
                <w:sz w:val="16"/>
                <w:szCs w:val="16"/>
                <w:lang w:eastAsia="en-GB"/>
              </w:rPr>
              <w:t>Time based handover for NTN NR</w:t>
            </w:r>
          </w:p>
        </w:tc>
        <w:tc>
          <w:tcPr>
            <w:tcW w:w="990" w:type="dxa"/>
          </w:tcPr>
          <w:p w14:paraId="1A049286" w14:textId="77777777" w:rsidR="0068170D" w:rsidRDefault="0068170D" w:rsidP="003D53E2">
            <w:pPr>
              <w:rPr>
                <w:lang w:eastAsia="zh-CN"/>
              </w:rPr>
            </w:pPr>
            <w:r>
              <w:rPr>
                <w:lang w:eastAsia="zh-CN"/>
              </w:rPr>
              <w:t>No</w:t>
            </w:r>
          </w:p>
        </w:tc>
        <w:tc>
          <w:tcPr>
            <w:tcW w:w="1260" w:type="dxa"/>
            <w:shd w:val="clear" w:color="auto" w:fill="D9D9D9" w:themeFill="background1" w:themeFillShade="D9"/>
          </w:tcPr>
          <w:p w14:paraId="3C75DA8C" w14:textId="26216F6A" w:rsidR="0068170D" w:rsidRDefault="0068170D" w:rsidP="003D53E2">
            <w:pPr>
              <w:rPr>
                <w:lang w:eastAsia="zh-CN"/>
              </w:rPr>
            </w:pPr>
          </w:p>
        </w:tc>
        <w:tc>
          <w:tcPr>
            <w:tcW w:w="3016" w:type="dxa"/>
            <w:shd w:val="clear" w:color="auto" w:fill="D9D9D9" w:themeFill="background1" w:themeFillShade="D9"/>
          </w:tcPr>
          <w:p w14:paraId="35F11F74" w14:textId="77777777" w:rsidR="0068170D" w:rsidRPr="009308BD" w:rsidRDefault="0068170D" w:rsidP="0068170D"/>
        </w:tc>
      </w:tr>
      <w:tr w:rsidR="0068170D" w:rsidRPr="009308BD" w14:paraId="0027BE28" w14:textId="77777777" w:rsidTr="007F418E">
        <w:tc>
          <w:tcPr>
            <w:tcW w:w="1417" w:type="dxa"/>
          </w:tcPr>
          <w:p w14:paraId="729EB328" w14:textId="78950806" w:rsidR="0068170D" w:rsidRDefault="00000000" w:rsidP="003D53E2">
            <w:hyperlink r:id="rId43" w:history="1">
              <w:r w:rsidR="0068170D">
                <w:rPr>
                  <w:rStyle w:val="Hyperlink"/>
                  <w:rFonts w:ascii="Arial" w:hAnsi="Arial" w:cs="Arial"/>
                  <w:sz w:val="18"/>
                  <w:szCs w:val="18"/>
                </w:rPr>
                <w:t>S2-2309667</w:t>
              </w:r>
            </w:hyperlink>
          </w:p>
        </w:tc>
        <w:tc>
          <w:tcPr>
            <w:tcW w:w="3240" w:type="dxa"/>
          </w:tcPr>
          <w:p w14:paraId="4D4C0150" w14:textId="031972DD" w:rsidR="0068170D" w:rsidRPr="0068170D" w:rsidRDefault="00AC2887" w:rsidP="003D53E2">
            <w:pPr>
              <w:rPr>
                <w:rFonts w:ascii="Arial" w:hAnsi="Arial" w:cs="Arial"/>
                <w:color w:val="000000"/>
                <w:sz w:val="16"/>
                <w:szCs w:val="16"/>
                <w:lang w:eastAsia="en-GB"/>
              </w:rPr>
            </w:pPr>
            <w:r w:rsidRPr="00AC2887">
              <w:rPr>
                <w:rFonts w:ascii="Arial" w:hAnsi="Arial" w:cs="Arial"/>
                <w:color w:val="000000"/>
                <w:sz w:val="16"/>
                <w:szCs w:val="16"/>
                <w:lang w:eastAsia="en-GB"/>
              </w:rPr>
              <w:t>23.502 CR4446 (Rel-18, 'F')</w:t>
            </w:r>
            <w:r>
              <w:rPr>
                <w:rFonts w:ascii="Arial" w:hAnsi="Arial" w:cs="Arial"/>
                <w:color w:val="000000"/>
                <w:sz w:val="16"/>
                <w:szCs w:val="16"/>
                <w:lang w:eastAsia="en-GB"/>
              </w:rPr>
              <w:t xml:space="preserve"> </w:t>
            </w:r>
            <w:r w:rsidR="0068170D" w:rsidRPr="0068170D">
              <w:rPr>
                <w:rFonts w:ascii="Arial" w:hAnsi="Arial" w:cs="Arial"/>
                <w:color w:val="000000"/>
                <w:sz w:val="16"/>
                <w:szCs w:val="16"/>
                <w:lang w:eastAsia="en-GB"/>
              </w:rPr>
              <w:t>Loss Of Connectivity event reporting to AF</w:t>
            </w:r>
          </w:p>
        </w:tc>
        <w:tc>
          <w:tcPr>
            <w:tcW w:w="990" w:type="dxa"/>
          </w:tcPr>
          <w:p w14:paraId="77DB3699" w14:textId="7FDF0872" w:rsidR="0068170D" w:rsidRDefault="0068170D" w:rsidP="003D53E2">
            <w:pPr>
              <w:rPr>
                <w:lang w:eastAsia="zh-CN"/>
              </w:rPr>
            </w:pPr>
            <w:r>
              <w:rPr>
                <w:lang w:eastAsia="zh-CN"/>
              </w:rPr>
              <w:t>No</w:t>
            </w:r>
          </w:p>
        </w:tc>
        <w:tc>
          <w:tcPr>
            <w:tcW w:w="1260" w:type="dxa"/>
            <w:shd w:val="clear" w:color="auto" w:fill="D9D9D9" w:themeFill="background1" w:themeFillShade="D9"/>
          </w:tcPr>
          <w:p w14:paraId="2FCA71EF" w14:textId="77777777" w:rsidR="0068170D" w:rsidRDefault="0068170D" w:rsidP="003D53E2">
            <w:pPr>
              <w:rPr>
                <w:lang w:eastAsia="zh-CN"/>
              </w:rPr>
            </w:pPr>
          </w:p>
        </w:tc>
        <w:tc>
          <w:tcPr>
            <w:tcW w:w="3016" w:type="dxa"/>
            <w:shd w:val="clear" w:color="auto" w:fill="D9D9D9" w:themeFill="background1" w:themeFillShade="D9"/>
          </w:tcPr>
          <w:p w14:paraId="0481BC76" w14:textId="77777777" w:rsidR="0068170D" w:rsidRPr="009308BD" w:rsidRDefault="0068170D" w:rsidP="0068170D"/>
        </w:tc>
      </w:tr>
      <w:tr w:rsidR="0068170D" w:rsidRPr="009308BD" w14:paraId="75BCB203" w14:textId="77777777" w:rsidTr="007F418E">
        <w:tc>
          <w:tcPr>
            <w:tcW w:w="1417" w:type="dxa"/>
          </w:tcPr>
          <w:p w14:paraId="7613670C" w14:textId="51A97C9F" w:rsidR="0068170D" w:rsidRDefault="00000000" w:rsidP="003D53E2">
            <w:hyperlink r:id="rId44" w:history="1">
              <w:r w:rsidR="006C2964">
                <w:rPr>
                  <w:rStyle w:val="Hyperlink"/>
                  <w:rFonts w:ascii="Arial" w:hAnsi="Arial" w:cs="Arial"/>
                  <w:sz w:val="18"/>
                  <w:szCs w:val="18"/>
                </w:rPr>
                <w:t>S2-2310015</w:t>
              </w:r>
            </w:hyperlink>
          </w:p>
        </w:tc>
        <w:tc>
          <w:tcPr>
            <w:tcW w:w="3240" w:type="dxa"/>
          </w:tcPr>
          <w:p w14:paraId="616532D7" w14:textId="34B4E96D" w:rsidR="0068170D" w:rsidRPr="0068170D" w:rsidRDefault="00AC2887" w:rsidP="003D53E2">
            <w:pPr>
              <w:rPr>
                <w:rFonts w:ascii="Arial" w:hAnsi="Arial" w:cs="Arial"/>
                <w:color w:val="000000"/>
                <w:sz w:val="16"/>
                <w:szCs w:val="16"/>
                <w:lang w:eastAsia="en-GB"/>
              </w:rPr>
            </w:pPr>
            <w:r w:rsidRPr="00AC2887">
              <w:rPr>
                <w:rFonts w:ascii="Arial" w:hAnsi="Arial" w:cs="Arial"/>
                <w:color w:val="000000"/>
                <w:sz w:val="16"/>
                <w:szCs w:val="16"/>
                <w:lang w:eastAsia="en-GB"/>
              </w:rPr>
              <w:t>23.502 CR4393 (Rel-18, 'F')</w:t>
            </w:r>
            <w:r>
              <w:rPr>
                <w:rFonts w:ascii="Arial" w:hAnsi="Arial" w:cs="Arial"/>
                <w:color w:val="000000"/>
                <w:sz w:val="16"/>
                <w:szCs w:val="16"/>
                <w:lang w:eastAsia="en-GB"/>
              </w:rPr>
              <w:t xml:space="preserve"> </w:t>
            </w:r>
            <w:r w:rsidR="006C2964" w:rsidRPr="006C2964">
              <w:rPr>
                <w:rFonts w:ascii="Arial" w:hAnsi="Arial" w:cs="Arial"/>
                <w:color w:val="000000"/>
                <w:sz w:val="16"/>
                <w:szCs w:val="16"/>
                <w:lang w:eastAsia="en-GB"/>
              </w:rPr>
              <w:t>Editorial changes on procedures in TS 23.502</w:t>
            </w:r>
          </w:p>
        </w:tc>
        <w:tc>
          <w:tcPr>
            <w:tcW w:w="990" w:type="dxa"/>
          </w:tcPr>
          <w:p w14:paraId="025C4923" w14:textId="1E623DB2" w:rsidR="0068170D" w:rsidRDefault="006C2964" w:rsidP="003D53E2">
            <w:pPr>
              <w:rPr>
                <w:lang w:eastAsia="zh-CN"/>
              </w:rPr>
            </w:pPr>
            <w:r>
              <w:rPr>
                <w:lang w:eastAsia="zh-CN"/>
              </w:rPr>
              <w:t>No</w:t>
            </w:r>
          </w:p>
        </w:tc>
        <w:tc>
          <w:tcPr>
            <w:tcW w:w="1260" w:type="dxa"/>
            <w:shd w:val="clear" w:color="auto" w:fill="D9D9D9" w:themeFill="background1" w:themeFillShade="D9"/>
          </w:tcPr>
          <w:p w14:paraId="296E6DD4" w14:textId="77777777" w:rsidR="0068170D" w:rsidRDefault="0068170D" w:rsidP="003D53E2">
            <w:pPr>
              <w:rPr>
                <w:lang w:eastAsia="zh-CN"/>
              </w:rPr>
            </w:pPr>
          </w:p>
        </w:tc>
        <w:tc>
          <w:tcPr>
            <w:tcW w:w="3016" w:type="dxa"/>
            <w:shd w:val="clear" w:color="auto" w:fill="D9D9D9" w:themeFill="background1" w:themeFillShade="D9"/>
          </w:tcPr>
          <w:p w14:paraId="0C7814A5" w14:textId="77777777" w:rsidR="0068170D" w:rsidRPr="009308BD" w:rsidRDefault="0068170D" w:rsidP="0068170D"/>
        </w:tc>
      </w:tr>
      <w:tr w:rsidR="00035FD9" w:rsidRPr="009308BD" w14:paraId="584050F3" w14:textId="77777777" w:rsidTr="0068170D">
        <w:tc>
          <w:tcPr>
            <w:tcW w:w="1417" w:type="dxa"/>
          </w:tcPr>
          <w:p w14:paraId="47FBBAFA" w14:textId="2DBEBD69" w:rsidR="00035FD9" w:rsidRDefault="00000000" w:rsidP="00035FD9">
            <w:hyperlink r:id="rId45" w:history="1">
              <w:r w:rsidR="00035FD9">
                <w:rPr>
                  <w:rStyle w:val="Hyperlink"/>
                  <w:rFonts w:ascii="Arial" w:hAnsi="Arial" w:cs="Arial"/>
                  <w:sz w:val="18"/>
                  <w:szCs w:val="18"/>
                </w:rPr>
                <w:t>S2-2310014</w:t>
              </w:r>
            </w:hyperlink>
          </w:p>
        </w:tc>
        <w:tc>
          <w:tcPr>
            <w:tcW w:w="3240" w:type="dxa"/>
          </w:tcPr>
          <w:p w14:paraId="1F40D759" w14:textId="09752D3B" w:rsidR="00035FD9" w:rsidRPr="00AB24FF" w:rsidRDefault="00035FD9" w:rsidP="00035FD9">
            <w:pPr>
              <w:rPr>
                <w:rFonts w:ascii="Arial" w:hAnsi="Arial" w:cs="Arial"/>
                <w:color w:val="000000"/>
                <w:sz w:val="16"/>
                <w:szCs w:val="16"/>
                <w:lang w:eastAsia="en-GB"/>
              </w:rPr>
            </w:pPr>
            <w:r w:rsidRPr="00AC2887">
              <w:rPr>
                <w:rFonts w:ascii="Arial" w:hAnsi="Arial" w:cs="Arial"/>
                <w:color w:val="000000"/>
                <w:sz w:val="16"/>
                <w:szCs w:val="16"/>
                <w:lang w:eastAsia="en-GB"/>
              </w:rPr>
              <w:t>23.501 CR4854</w:t>
            </w:r>
            <w:r>
              <w:rPr>
                <w:rFonts w:ascii="Arial" w:hAnsi="Arial" w:cs="Arial"/>
                <w:color w:val="000000"/>
                <w:sz w:val="16"/>
                <w:szCs w:val="16"/>
                <w:lang w:eastAsia="en-GB"/>
              </w:rPr>
              <w:t xml:space="preserve"> </w:t>
            </w:r>
            <w:r w:rsidRPr="00AC2887">
              <w:rPr>
                <w:rFonts w:ascii="Arial" w:hAnsi="Arial" w:cs="Arial"/>
                <w:color w:val="000000"/>
                <w:sz w:val="16"/>
                <w:szCs w:val="16"/>
                <w:lang w:eastAsia="en-GB"/>
              </w:rPr>
              <w:t>(Rel-18, 'F')</w:t>
            </w:r>
            <w:r>
              <w:rPr>
                <w:rFonts w:ascii="Arial" w:hAnsi="Arial" w:cs="Arial"/>
                <w:color w:val="000000"/>
                <w:sz w:val="16"/>
                <w:szCs w:val="16"/>
                <w:lang w:eastAsia="en-GB"/>
              </w:rPr>
              <w:t xml:space="preserve">: </w:t>
            </w:r>
            <w:r w:rsidRPr="00E549F0">
              <w:rPr>
                <w:rFonts w:ascii="Arial" w:hAnsi="Arial" w:cs="Arial"/>
                <w:color w:val="000000"/>
                <w:sz w:val="16"/>
                <w:szCs w:val="16"/>
                <w:lang w:eastAsia="en-GB"/>
              </w:rPr>
              <w:t>Clarify on Discontinuous Coverage Support negotiation</w:t>
            </w:r>
          </w:p>
        </w:tc>
        <w:tc>
          <w:tcPr>
            <w:tcW w:w="990" w:type="dxa"/>
          </w:tcPr>
          <w:p w14:paraId="15923299" w14:textId="6F54D9DE" w:rsidR="00035FD9" w:rsidRDefault="00035FD9" w:rsidP="00035FD9">
            <w:pPr>
              <w:rPr>
                <w:lang w:eastAsia="zh-CN"/>
              </w:rPr>
            </w:pPr>
            <w:r>
              <w:rPr>
                <w:lang w:eastAsia="zh-CN"/>
              </w:rPr>
              <w:t>Yes</w:t>
            </w:r>
          </w:p>
        </w:tc>
        <w:tc>
          <w:tcPr>
            <w:tcW w:w="1260" w:type="dxa"/>
            <w:shd w:val="clear" w:color="auto" w:fill="FFFFFF" w:themeFill="background1"/>
          </w:tcPr>
          <w:p w14:paraId="24ABD314" w14:textId="253704A6" w:rsidR="00035FD9" w:rsidRDefault="00035FD9" w:rsidP="00035FD9">
            <w:pPr>
              <w:rPr>
                <w:lang w:eastAsia="zh-CN"/>
              </w:rPr>
            </w:pPr>
            <w:r>
              <w:rPr>
                <w:lang w:eastAsia="zh-CN"/>
              </w:rPr>
              <w:t>No</w:t>
            </w:r>
          </w:p>
        </w:tc>
        <w:tc>
          <w:tcPr>
            <w:tcW w:w="3016" w:type="dxa"/>
            <w:shd w:val="clear" w:color="auto" w:fill="FFFFFF" w:themeFill="background1"/>
          </w:tcPr>
          <w:p w14:paraId="3E429AEA" w14:textId="77777777" w:rsidR="00035FD9" w:rsidRDefault="00F56E03" w:rsidP="00035FD9">
            <w:r>
              <w:t xml:space="preserve">This CR removes the capability indication specific to support of discontinuous coverage. The Unavailability period support from SUECR is sufficient. </w:t>
            </w:r>
          </w:p>
          <w:p w14:paraId="2EE1BD6A" w14:textId="77777777" w:rsidR="00F56E03" w:rsidRDefault="00F56E03" w:rsidP="00035FD9">
            <w:r>
              <w:t xml:space="preserve">Other than this, only minor clarifications are provided in this CR. </w:t>
            </w:r>
          </w:p>
          <w:p w14:paraId="315BAE79" w14:textId="77777777" w:rsidR="00E167B7" w:rsidRDefault="00E167B7" w:rsidP="00035FD9"/>
          <w:p w14:paraId="6ECD6248" w14:textId="220C9D97" w:rsidR="00E167B7" w:rsidRPr="009308BD" w:rsidRDefault="0005024D" w:rsidP="00035FD9">
            <w:r>
              <w:t>F</w:t>
            </w:r>
            <w:r w:rsidR="00E167B7">
              <w:t>or missing stage 3 aspects, see S2-2307623 above.</w:t>
            </w:r>
          </w:p>
        </w:tc>
      </w:tr>
      <w:tr w:rsidR="006E7BC4" w:rsidRPr="009308BD" w14:paraId="03A3873C" w14:textId="77777777" w:rsidTr="00923E83">
        <w:tc>
          <w:tcPr>
            <w:tcW w:w="1417" w:type="dxa"/>
          </w:tcPr>
          <w:p w14:paraId="78F300CB" w14:textId="368D21E9" w:rsidR="006E7BC4" w:rsidRDefault="00000000" w:rsidP="006E7BC4">
            <w:hyperlink r:id="rId46" w:history="1">
              <w:r w:rsidR="006E7BC4">
                <w:rPr>
                  <w:rStyle w:val="Hyperlink"/>
                  <w:rFonts w:ascii="Arial" w:hAnsi="Arial" w:cs="Arial"/>
                  <w:sz w:val="18"/>
                  <w:szCs w:val="18"/>
                </w:rPr>
                <w:t>S2-2308639</w:t>
              </w:r>
            </w:hyperlink>
          </w:p>
        </w:tc>
        <w:tc>
          <w:tcPr>
            <w:tcW w:w="3240" w:type="dxa"/>
          </w:tcPr>
          <w:p w14:paraId="1D7257CC" w14:textId="5F5AB6B1" w:rsidR="006E7BC4" w:rsidRPr="00AC2887" w:rsidRDefault="006E7BC4" w:rsidP="006E7BC4">
            <w:pPr>
              <w:rPr>
                <w:rFonts w:ascii="Arial" w:hAnsi="Arial" w:cs="Arial"/>
                <w:color w:val="000000"/>
                <w:sz w:val="16"/>
                <w:szCs w:val="16"/>
                <w:lang w:eastAsia="en-GB"/>
              </w:rPr>
            </w:pPr>
            <w:r w:rsidRPr="00AB24FF">
              <w:rPr>
                <w:rFonts w:ascii="Arial" w:hAnsi="Arial" w:cs="Arial"/>
                <w:color w:val="000000"/>
                <w:sz w:val="16"/>
                <w:szCs w:val="16"/>
                <w:lang w:eastAsia="en-GB"/>
              </w:rPr>
              <w:t>23.401 CR3741 (Rel-18, 'C') Satellite Coverage Availability Information IoT NTN</w:t>
            </w:r>
          </w:p>
        </w:tc>
        <w:tc>
          <w:tcPr>
            <w:tcW w:w="990" w:type="dxa"/>
          </w:tcPr>
          <w:p w14:paraId="469EDDE3" w14:textId="361F9658" w:rsidR="006E7BC4" w:rsidRDefault="006E7BC4" w:rsidP="006E7BC4">
            <w:pPr>
              <w:rPr>
                <w:lang w:eastAsia="zh-CN"/>
              </w:rPr>
            </w:pPr>
            <w:r>
              <w:rPr>
                <w:lang w:eastAsia="zh-CN"/>
              </w:rPr>
              <w:t>No</w:t>
            </w:r>
          </w:p>
        </w:tc>
        <w:tc>
          <w:tcPr>
            <w:tcW w:w="1260" w:type="dxa"/>
            <w:shd w:val="clear" w:color="auto" w:fill="D9D9D9" w:themeFill="background1" w:themeFillShade="D9"/>
          </w:tcPr>
          <w:p w14:paraId="57B330D2" w14:textId="77777777" w:rsidR="006E7BC4" w:rsidRDefault="006E7BC4" w:rsidP="006E7BC4">
            <w:pPr>
              <w:rPr>
                <w:lang w:eastAsia="zh-CN"/>
              </w:rPr>
            </w:pPr>
          </w:p>
        </w:tc>
        <w:tc>
          <w:tcPr>
            <w:tcW w:w="3016" w:type="dxa"/>
            <w:shd w:val="clear" w:color="auto" w:fill="D9D9D9" w:themeFill="background1" w:themeFillShade="D9"/>
          </w:tcPr>
          <w:p w14:paraId="1064BC96" w14:textId="77777777" w:rsidR="006E7BC4" w:rsidRPr="009308BD" w:rsidRDefault="006E7BC4" w:rsidP="006E7BC4"/>
        </w:tc>
      </w:tr>
      <w:tr w:rsidR="00923E83" w:rsidRPr="009308BD" w14:paraId="5B0C1922" w14:textId="77777777" w:rsidTr="008A431A">
        <w:tc>
          <w:tcPr>
            <w:tcW w:w="1417" w:type="dxa"/>
          </w:tcPr>
          <w:p w14:paraId="110EB7CA" w14:textId="007FF70A" w:rsidR="00923E83" w:rsidRDefault="00000000" w:rsidP="00923E83">
            <w:hyperlink r:id="rId47" w:history="1">
              <w:r w:rsidR="00923E83">
                <w:rPr>
                  <w:rStyle w:val="Hyperlink"/>
                  <w:rFonts w:ascii="Arial" w:hAnsi="Arial" w:cs="Arial"/>
                  <w:sz w:val="18"/>
                  <w:szCs w:val="18"/>
                </w:rPr>
                <w:t>S2-2310017</w:t>
              </w:r>
            </w:hyperlink>
          </w:p>
        </w:tc>
        <w:tc>
          <w:tcPr>
            <w:tcW w:w="3240" w:type="dxa"/>
          </w:tcPr>
          <w:p w14:paraId="7CAD816B" w14:textId="4834DB9A" w:rsidR="00923E83" w:rsidRPr="00AB24FF" w:rsidRDefault="00923E83" w:rsidP="00923E83">
            <w:pPr>
              <w:rPr>
                <w:rFonts w:ascii="Arial" w:hAnsi="Arial" w:cs="Arial"/>
                <w:color w:val="000000"/>
                <w:sz w:val="16"/>
                <w:szCs w:val="16"/>
                <w:lang w:eastAsia="en-GB"/>
              </w:rPr>
            </w:pPr>
            <w:r w:rsidRPr="00AC2887">
              <w:rPr>
                <w:rFonts w:ascii="Arial" w:hAnsi="Arial" w:cs="Arial"/>
                <w:color w:val="000000"/>
                <w:sz w:val="16"/>
                <w:szCs w:val="16"/>
                <w:lang w:eastAsia="en-GB"/>
              </w:rPr>
              <w:t>23.401 CR3743 (Rel-18, 'F')</w:t>
            </w:r>
            <w:r>
              <w:rPr>
                <w:rFonts w:ascii="Arial" w:hAnsi="Arial" w:cs="Arial"/>
                <w:color w:val="000000"/>
                <w:sz w:val="16"/>
                <w:szCs w:val="16"/>
                <w:lang w:eastAsia="en-GB"/>
              </w:rPr>
              <w:t xml:space="preserve"> </w:t>
            </w:r>
            <w:r w:rsidRPr="006C2964">
              <w:rPr>
                <w:rFonts w:ascii="Arial" w:hAnsi="Arial" w:cs="Arial"/>
                <w:color w:val="000000"/>
                <w:sz w:val="16"/>
                <w:szCs w:val="16"/>
                <w:lang w:eastAsia="en-GB"/>
              </w:rPr>
              <w:t>Editorial changes on satellite discontinuous coverage</w:t>
            </w:r>
          </w:p>
        </w:tc>
        <w:tc>
          <w:tcPr>
            <w:tcW w:w="990" w:type="dxa"/>
          </w:tcPr>
          <w:p w14:paraId="274AD930" w14:textId="2ED979CA" w:rsidR="00923E83" w:rsidRDefault="00923E83" w:rsidP="00923E83">
            <w:pPr>
              <w:rPr>
                <w:lang w:eastAsia="zh-CN"/>
              </w:rPr>
            </w:pPr>
            <w:r>
              <w:rPr>
                <w:lang w:eastAsia="zh-CN"/>
              </w:rPr>
              <w:t>Yes</w:t>
            </w:r>
          </w:p>
        </w:tc>
        <w:tc>
          <w:tcPr>
            <w:tcW w:w="1260" w:type="dxa"/>
            <w:shd w:val="clear" w:color="auto" w:fill="auto"/>
          </w:tcPr>
          <w:p w14:paraId="7D7ACEE4" w14:textId="39F7935C" w:rsidR="00923E83" w:rsidRDefault="001E14BE" w:rsidP="00923E83">
            <w:pPr>
              <w:rPr>
                <w:lang w:eastAsia="zh-CN"/>
              </w:rPr>
            </w:pPr>
            <w:r>
              <w:rPr>
                <w:lang w:eastAsia="zh-CN"/>
              </w:rPr>
              <w:t>No</w:t>
            </w:r>
          </w:p>
        </w:tc>
        <w:tc>
          <w:tcPr>
            <w:tcW w:w="3016" w:type="dxa"/>
            <w:shd w:val="clear" w:color="auto" w:fill="auto"/>
          </w:tcPr>
          <w:p w14:paraId="713A526C" w14:textId="04FD9647" w:rsidR="004901AE" w:rsidRDefault="004901AE" w:rsidP="00923E83">
            <w:r>
              <w:t>EPS</w:t>
            </w:r>
          </w:p>
          <w:p w14:paraId="209B8825" w14:textId="77777777" w:rsidR="00923E83" w:rsidRDefault="001E14BE" w:rsidP="00923E83">
            <w:r>
              <w:t xml:space="preserve">This CR provided further clarifications on the negotiation of the “Enhanced Discontinuous Coverage” support, as initially described in </w:t>
            </w:r>
            <w:hyperlink r:id="rId48" w:history="1">
              <w:r>
                <w:rPr>
                  <w:rStyle w:val="Hyperlink"/>
                  <w:rFonts w:ascii="Arial" w:hAnsi="Arial" w:cs="Arial"/>
                  <w:sz w:val="18"/>
                  <w:szCs w:val="18"/>
                  <w:lang w:eastAsia="en-GB"/>
                </w:rPr>
                <w:t>S2-2307623</w:t>
              </w:r>
            </w:hyperlink>
            <w:r>
              <w:t xml:space="preserve"> (see above)</w:t>
            </w:r>
            <w:r w:rsidR="00F44CAB">
              <w:t>. No new requirements were produced in this CR.</w:t>
            </w:r>
          </w:p>
          <w:p w14:paraId="0BD513AF" w14:textId="77777777" w:rsidR="0005024D" w:rsidRDefault="0005024D" w:rsidP="00923E83"/>
          <w:p w14:paraId="6B5FF377" w14:textId="0860DB8C" w:rsidR="0005024D" w:rsidRPr="009308BD" w:rsidRDefault="0005024D" w:rsidP="00923E83">
            <w:r>
              <w:t>For missing stage 3 aspects, see S2-2307623 above.</w:t>
            </w:r>
          </w:p>
        </w:tc>
      </w:tr>
      <w:tr w:rsidR="0068170D" w:rsidRPr="009308BD" w14:paraId="06AA37DA" w14:textId="77777777" w:rsidTr="0068170D">
        <w:tc>
          <w:tcPr>
            <w:tcW w:w="1417" w:type="dxa"/>
          </w:tcPr>
          <w:p w14:paraId="70693796" w14:textId="797BE25C" w:rsidR="0068170D" w:rsidRDefault="00000000" w:rsidP="003D53E2">
            <w:hyperlink r:id="rId49" w:history="1">
              <w:r w:rsidR="00AB24FF">
                <w:rPr>
                  <w:rStyle w:val="Hyperlink"/>
                  <w:rFonts w:ascii="Arial" w:hAnsi="Arial" w:cs="Arial"/>
                  <w:sz w:val="18"/>
                  <w:szCs w:val="18"/>
                </w:rPr>
                <w:t>S2-2310018</w:t>
              </w:r>
            </w:hyperlink>
          </w:p>
        </w:tc>
        <w:tc>
          <w:tcPr>
            <w:tcW w:w="3240" w:type="dxa"/>
          </w:tcPr>
          <w:p w14:paraId="0F86591D" w14:textId="0AB2921B" w:rsidR="0068170D" w:rsidRPr="0068170D" w:rsidRDefault="00AC2887" w:rsidP="003D53E2">
            <w:pPr>
              <w:rPr>
                <w:rFonts w:ascii="Arial" w:hAnsi="Arial" w:cs="Arial"/>
                <w:color w:val="000000"/>
                <w:sz w:val="16"/>
                <w:szCs w:val="16"/>
                <w:lang w:eastAsia="en-GB"/>
              </w:rPr>
            </w:pPr>
            <w:r w:rsidRPr="00AC2887">
              <w:rPr>
                <w:rFonts w:ascii="Arial" w:hAnsi="Arial" w:cs="Arial"/>
                <w:color w:val="000000"/>
                <w:sz w:val="16"/>
                <w:szCs w:val="16"/>
                <w:lang w:eastAsia="en-GB"/>
              </w:rPr>
              <w:t>23.401 CR3744 (Rel-18, 'F')</w:t>
            </w:r>
            <w:r>
              <w:rPr>
                <w:rFonts w:ascii="Arial" w:hAnsi="Arial" w:cs="Arial"/>
                <w:color w:val="000000"/>
                <w:sz w:val="16"/>
                <w:szCs w:val="16"/>
                <w:lang w:eastAsia="en-GB"/>
              </w:rPr>
              <w:t xml:space="preserve"> </w:t>
            </w:r>
            <w:r w:rsidR="00AB24FF" w:rsidRPr="00AB24FF">
              <w:rPr>
                <w:rFonts w:ascii="Arial" w:hAnsi="Arial" w:cs="Arial"/>
                <w:color w:val="000000"/>
                <w:sz w:val="16"/>
                <w:szCs w:val="16"/>
                <w:lang w:eastAsia="en-GB"/>
              </w:rPr>
              <w:t>Discontinuous coverage update to remove EN and alignments</w:t>
            </w:r>
          </w:p>
        </w:tc>
        <w:tc>
          <w:tcPr>
            <w:tcW w:w="990" w:type="dxa"/>
          </w:tcPr>
          <w:p w14:paraId="301560B6" w14:textId="02939E2B" w:rsidR="0068170D" w:rsidRDefault="00AB24FF" w:rsidP="003D53E2">
            <w:pPr>
              <w:rPr>
                <w:lang w:eastAsia="zh-CN"/>
              </w:rPr>
            </w:pPr>
            <w:r>
              <w:rPr>
                <w:lang w:eastAsia="zh-CN"/>
              </w:rPr>
              <w:t>Yes</w:t>
            </w:r>
          </w:p>
        </w:tc>
        <w:tc>
          <w:tcPr>
            <w:tcW w:w="1260" w:type="dxa"/>
            <w:shd w:val="clear" w:color="auto" w:fill="FFFFFF" w:themeFill="background1"/>
          </w:tcPr>
          <w:p w14:paraId="3F2C0248" w14:textId="34543E90" w:rsidR="0068170D" w:rsidRDefault="00AB24FF" w:rsidP="003D53E2">
            <w:pPr>
              <w:rPr>
                <w:lang w:eastAsia="zh-CN"/>
              </w:rPr>
            </w:pPr>
            <w:r>
              <w:rPr>
                <w:lang w:eastAsia="zh-CN"/>
              </w:rPr>
              <w:t>No</w:t>
            </w:r>
          </w:p>
        </w:tc>
        <w:tc>
          <w:tcPr>
            <w:tcW w:w="3016" w:type="dxa"/>
            <w:shd w:val="clear" w:color="auto" w:fill="FFFFFF" w:themeFill="background1"/>
          </w:tcPr>
          <w:p w14:paraId="775CFDD6" w14:textId="545B74D9" w:rsidR="004901AE" w:rsidRDefault="004901AE" w:rsidP="0068170D">
            <w:r>
              <w:t>EPS</w:t>
            </w:r>
          </w:p>
          <w:p w14:paraId="2DB0A434" w14:textId="77777777" w:rsidR="0068170D" w:rsidRDefault="004901AE" w:rsidP="0068170D">
            <w:r>
              <w:t xml:space="preserve">This CR provided minor clarifications on several aspects initially described in </w:t>
            </w:r>
            <w:hyperlink r:id="rId50" w:history="1">
              <w:r>
                <w:rPr>
                  <w:rStyle w:val="Hyperlink"/>
                  <w:rFonts w:ascii="Arial" w:hAnsi="Arial" w:cs="Arial"/>
                  <w:sz w:val="18"/>
                  <w:szCs w:val="18"/>
                  <w:lang w:eastAsia="en-GB"/>
                </w:rPr>
                <w:t>S2-2307623</w:t>
              </w:r>
            </w:hyperlink>
            <w:r>
              <w:t xml:space="preserve"> (see above). No new requirements were produced in this CR.</w:t>
            </w:r>
          </w:p>
          <w:p w14:paraId="2754E924" w14:textId="77777777" w:rsidR="0005024D" w:rsidRDefault="0005024D" w:rsidP="0068170D"/>
          <w:p w14:paraId="166047AB" w14:textId="7F80D53A" w:rsidR="0005024D" w:rsidRPr="009308BD" w:rsidRDefault="0005024D" w:rsidP="0068170D">
            <w:r>
              <w:t>For missing stage 3 aspects, see S2-2307623 above.</w:t>
            </w:r>
          </w:p>
        </w:tc>
      </w:tr>
      <w:tr w:rsidR="0068170D" w:rsidRPr="009308BD" w14:paraId="24A32AE8" w14:textId="77777777" w:rsidTr="0068170D">
        <w:tc>
          <w:tcPr>
            <w:tcW w:w="1417" w:type="dxa"/>
          </w:tcPr>
          <w:p w14:paraId="41D7EAA5" w14:textId="0190A1BF" w:rsidR="0068170D" w:rsidRDefault="00000000" w:rsidP="003D53E2">
            <w:hyperlink r:id="rId51" w:history="1">
              <w:r w:rsidR="00E549F0">
                <w:rPr>
                  <w:rStyle w:val="Hyperlink"/>
                  <w:rFonts w:ascii="Arial" w:hAnsi="Arial" w:cs="Arial"/>
                  <w:sz w:val="18"/>
                  <w:szCs w:val="18"/>
                </w:rPr>
                <w:t>S2-2309981</w:t>
              </w:r>
            </w:hyperlink>
          </w:p>
        </w:tc>
        <w:tc>
          <w:tcPr>
            <w:tcW w:w="3240" w:type="dxa"/>
          </w:tcPr>
          <w:p w14:paraId="13518BD1" w14:textId="3A9AF7B8" w:rsidR="0068170D" w:rsidRPr="0068170D" w:rsidRDefault="00035FD9" w:rsidP="003D53E2">
            <w:pPr>
              <w:rPr>
                <w:rFonts w:ascii="Arial" w:hAnsi="Arial" w:cs="Arial"/>
                <w:color w:val="000000"/>
                <w:sz w:val="16"/>
                <w:szCs w:val="16"/>
                <w:lang w:eastAsia="en-GB"/>
              </w:rPr>
            </w:pPr>
            <w:r w:rsidRPr="00035FD9">
              <w:rPr>
                <w:rFonts w:ascii="Arial" w:hAnsi="Arial" w:cs="Arial"/>
                <w:color w:val="000000"/>
                <w:sz w:val="16"/>
                <w:szCs w:val="16"/>
                <w:lang w:eastAsia="en-GB"/>
              </w:rPr>
              <w:t>23.401 CR3745 (Rel-18, 'F')</w:t>
            </w:r>
            <w:r>
              <w:rPr>
                <w:rFonts w:ascii="Arial" w:hAnsi="Arial" w:cs="Arial"/>
                <w:color w:val="000000"/>
                <w:sz w:val="16"/>
                <w:szCs w:val="16"/>
                <w:lang w:eastAsia="en-GB"/>
              </w:rPr>
              <w:t xml:space="preserve"> </w:t>
            </w:r>
            <w:r w:rsidR="00E549F0" w:rsidRPr="00E549F0">
              <w:rPr>
                <w:rFonts w:ascii="Arial" w:hAnsi="Arial" w:cs="Arial"/>
                <w:color w:val="000000"/>
                <w:sz w:val="16"/>
                <w:szCs w:val="16"/>
                <w:lang w:eastAsia="en-GB"/>
              </w:rPr>
              <w:t>Handling on congestion control and UE behaviour</w:t>
            </w:r>
          </w:p>
        </w:tc>
        <w:tc>
          <w:tcPr>
            <w:tcW w:w="990" w:type="dxa"/>
          </w:tcPr>
          <w:p w14:paraId="3A6D9C87" w14:textId="03698C96" w:rsidR="0068170D" w:rsidRDefault="00E549F0" w:rsidP="003D53E2">
            <w:pPr>
              <w:rPr>
                <w:lang w:eastAsia="zh-CN"/>
              </w:rPr>
            </w:pPr>
            <w:r>
              <w:rPr>
                <w:lang w:eastAsia="zh-CN"/>
              </w:rPr>
              <w:t>Yes</w:t>
            </w:r>
          </w:p>
        </w:tc>
        <w:tc>
          <w:tcPr>
            <w:tcW w:w="1260" w:type="dxa"/>
            <w:shd w:val="clear" w:color="auto" w:fill="FFFFFF" w:themeFill="background1"/>
          </w:tcPr>
          <w:p w14:paraId="1A1ACB73" w14:textId="0DA9482E" w:rsidR="0068170D" w:rsidRDefault="00207CEA" w:rsidP="003D53E2">
            <w:pPr>
              <w:rPr>
                <w:lang w:eastAsia="zh-CN"/>
              </w:rPr>
            </w:pPr>
            <w:r>
              <w:rPr>
                <w:lang w:eastAsia="zh-CN"/>
              </w:rPr>
              <w:t>No</w:t>
            </w:r>
          </w:p>
        </w:tc>
        <w:tc>
          <w:tcPr>
            <w:tcW w:w="3016" w:type="dxa"/>
            <w:shd w:val="clear" w:color="auto" w:fill="FFFFFF" w:themeFill="background1"/>
          </w:tcPr>
          <w:p w14:paraId="369FDF00" w14:textId="77777777" w:rsidR="005F2746" w:rsidRDefault="005F2746" w:rsidP="005F2746">
            <w:r>
              <w:t>EPS</w:t>
            </w:r>
          </w:p>
          <w:p w14:paraId="24A541A4" w14:textId="77777777" w:rsidR="0068170D" w:rsidRDefault="005F2746" w:rsidP="005F2746">
            <w:r>
              <w:t xml:space="preserve">This CR provided minor clarifications on several aspects initially described in </w:t>
            </w:r>
            <w:hyperlink r:id="rId52" w:history="1">
              <w:r>
                <w:rPr>
                  <w:rStyle w:val="Hyperlink"/>
                  <w:rFonts w:ascii="Arial" w:hAnsi="Arial" w:cs="Arial"/>
                  <w:sz w:val="18"/>
                  <w:szCs w:val="18"/>
                  <w:lang w:eastAsia="en-GB"/>
                </w:rPr>
                <w:t>S2-2307623</w:t>
              </w:r>
            </w:hyperlink>
            <w:r>
              <w:t xml:space="preserve"> (see above). No new requirements were produced in this CR.</w:t>
            </w:r>
          </w:p>
          <w:p w14:paraId="484DA2D3" w14:textId="77777777" w:rsidR="0005024D" w:rsidRDefault="0005024D" w:rsidP="005F2746"/>
          <w:p w14:paraId="10FBBD8B" w14:textId="656C4A66" w:rsidR="0005024D" w:rsidRPr="009308BD" w:rsidRDefault="0005024D" w:rsidP="005F2746">
            <w:r>
              <w:lastRenderedPageBreak/>
              <w:t>For missing stage 3 aspects, see S2-2307623 above.</w:t>
            </w:r>
          </w:p>
        </w:tc>
      </w:tr>
    </w:tbl>
    <w:p w14:paraId="216250C6" w14:textId="77777777" w:rsidR="0068170D" w:rsidRDefault="0068170D" w:rsidP="0068170D">
      <w:pPr>
        <w:rPr>
          <w:lang w:eastAsia="zh-CN"/>
        </w:rPr>
      </w:pPr>
    </w:p>
    <w:p w14:paraId="3C9FE5CD" w14:textId="25C9EFF8" w:rsidR="00F747D6" w:rsidRDefault="00F747D6" w:rsidP="00F747D6">
      <w:pPr>
        <w:pStyle w:val="Heading2"/>
        <w:rPr>
          <w:lang w:eastAsia="zh-CN"/>
        </w:rPr>
      </w:pPr>
      <w:r>
        <w:rPr>
          <w:lang w:eastAsia="zh-CN"/>
        </w:rPr>
        <w:t>1.</w:t>
      </w:r>
      <w:r>
        <w:rPr>
          <w:lang w:eastAsia="zh-CN"/>
        </w:rPr>
        <w:t>5</w:t>
      </w:r>
      <w:r>
        <w:rPr>
          <w:lang w:eastAsia="zh-CN"/>
        </w:rPr>
        <w:t xml:space="preserve"> </w:t>
      </w:r>
      <w:r>
        <w:rPr>
          <w:lang w:eastAsia="zh-CN"/>
        </w:rPr>
        <w:t>December</w:t>
      </w:r>
      <w:r>
        <w:rPr>
          <w:lang w:eastAsia="zh-CN"/>
        </w:rPr>
        <w:t xml:space="preserve"> 2023 SA Plenary</w:t>
      </w:r>
    </w:p>
    <w:p w14:paraId="5D3FB1DA" w14:textId="77777777" w:rsidR="00F747D6" w:rsidRDefault="00F747D6" w:rsidP="00F747D6">
      <w:pPr>
        <w:pStyle w:val="Heading1"/>
        <w:rPr>
          <w:lang w:eastAsia="zh-CN"/>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40"/>
        <w:gridCol w:w="990"/>
        <w:gridCol w:w="1260"/>
        <w:gridCol w:w="3016"/>
      </w:tblGrid>
      <w:tr w:rsidR="00F747D6" w14:paraId="486B3725" w14:textId="77777777" w:rsidTr="003B3C79">
        <w:trPr>
          <w:tblHeader/>
        </w:trPr>
        <w:tc>
          <w:tcPr>
            <w:tcW w:w="1417" w:type="dxa"/>
            <w:shd w:val="clear" w:color="auto" w:fill="F3F3F3"/>
          </w:tcPr>
          <w:p w14:paraId="6F96E3DD" w14:textId="77777777" w:rsidR="00F747D6" w:rsidRPr="00CC2E76" w:rsidRDefault="00F747D6" w:rsidP="003B3C79">
            <w:pPr>
              <w:pStyle w:val="TAH"/>
            </w:pPr>
            <w:r>
              <w:t>SA2 TDoc number</w:t>
            </w:r>
          </w:p>
        </w:tc>
        <w:tc>
          <w:tcPr>
            <w:tcW w:w="3240" w:type="dxa"/>
            <w:shd w:val="clear" w:color="auto" w:fill="F3F3F3"/>
          </w:tcPr>
          <w:p w14:paraId="0AB0962A" w14:textId="77777777" w:rsidR="00F747D6" w:rsidRPr="00CC2E76" w:rsidRDefault="00F747D6" w:rsidP="003B3C79">
            <w:pPr>
              <w:pStyle w:val="TAH"/>
            </w:pPr>
            <w:r>
              <w:t>SA2 CR title</w:t>
            </w:r>
          </w:p>
        </w:tc>
        <w:tc>
          <w:tcPr>
            <w:tcW w:w="990" w:type="dxa"/>
            <w:shd w:val="clear" w:color="auto" w:fill="F3F3F3"/>
          </w:tcPr>
          <w:p w14:paraId="337D8CEB" w14:textId="77777777" w:rsidR="00F747D6" w:rsidRPr="00CC2E76" w:rsidRDefault="00F747D6" w:rsidP="003B3C79">
            <w:pPr>
              <w:pStyle w:val="TAH"/>
            </w:pPr>
            <w:r>
              <w:t>CT1 TS impact?</w:t>
            </w:r>
          </w:p>
        </w:tc>
        <w:tc>
          <w:tcPr>
            <w:tcW w:w="1260" w:type="dxa"/>
            <w:shd w:val="clear" w:color="auto" w:fill="F3F3F3"/>
          </w:tcPr>
          <w:p w14:paraId="7293EE08" w14:textId="77777777" w:rsidR="00F747D6" w:rsidRDefault="00F747D6" w:rsidP="003B3C79">
            <w:pPr>
              <w:pStyle w:val="TAH"/>
            </w:pPr>
            <w:r>
              <w:t>Addressed in CT1 TSs?</w:t>
            </w:r>
          </w:p>
        </w:tc>
        <w:tc>
          <w:tcPr>
            <w:tcW w:w="3016" w:type="dxa"/>
            <w:shd w:val="clear" w:color="auto" w:fill="F3F3F3"/>
          </w:tcPr>
          <w:p w14:paraId="301FA0DE" w14:textId="77777777" w:rsidR="00F747D6" w:rsidRDefault="00F747D6" w:rsidP="003B3C79">
            <w:pPr>
              <w:pStyle w:val="TAH"/>
            </w:pPr>
            <w:r>
              <w:t>Comments or related CT1 TDocs</w:t>
            </w:r>
          </w:p>
        </w:tc>
      </w:tr>
      <w:tr w:rsidR="00F747D6" w:rsidRPr="009308BD" w14:paraId="56112351" w14:textId="77777777" w:rsidTr="00F747D6">
        <w:tc>
          <w:tcPr>
            <w:tcW w:w="1417" w:type="dxa"/>
          </w:tcPr>
          <w:p w14:paraId="542F5FC1" w14:textId="3EE2FE94" w:rsidR="00F747D6" w:rsidRPr="00F747D6" w:rsidRDefault="00F747D6" w:rsidP="00F747D6">
            <w:pPr>
              <w:rPr>
                <w:rStyle w:val="Hyperlink"/>
                <w:rFonts w:asciiTheme="minorBidi" w:hAnsiTheme="minorBidi" w:cstheme="minorBidi"/>
                <w:color w:val="000000"/>
              </w:rPr>
            </w:pPr>
            <w:hyperlink r:id="rId53" w:history="1">
              <w:r w:rsidR="00A10B7A">
                <w:rPr>
                  <w:rStyle w:val="Hyperlink"/>
                  <w:rFonts w:asciiTheme="minorBidi" w:hAnsiTheme="minorBidi" w:cstheme="minorBidi"/>
                  <w:sz w:val="18"/>
                  <w:szCs w:val="18"/>
                </w:rPr>
                <w:t>S2-2311696</w:t>
              </w:r>
            </w:hyperlink>
          </w:p>
        </w:tc>
        <w:tc>
          <w:tcPr>
            <w:tcW w:w="3240" w:type="dxa"/>
          </w:tcPr>
          <w:p w14:paraId="38795CBC" w14:textId="4B459E6E" w:rsidR="00F747D6" w:rsidRPr="0020044B" w:rsidRDefault="00F747D6" w:rsidP="003B3C79">
            <w:pPr>
              <w:rPr>
                <w:sz w:val="16"/>
                <w:szCs w:val="16"/>
              </w:rPr>
            </w:pPr>
            <w:r w:rsidRPr="00AC2887">
              <w:rPr>
                <w:rFonts w:ascii="Arial" w:hAnsi="Arial" w:cs="Arial"/>
                <w:color w:val="000000"/>
                <w:sz w:val="16"/>
                <w:szCs w:val="16"/>
                <w:lang w:eastAsia="en-GB"/>
              </w:rPr>
              <w:t>23.50</w:t>
            </w:r>
            <w:r>
              <w:rPr>
                <w:rFonts w:ascii="Arial" w:hAnsi="Arial" w:cs="Arial"/>
                <w:color w:val="000000"/>
                <w:sz w:val="16"/>
                <w:szCs w:val="16"/>
                <w:lang w:eastAsia="en-GB"/>
              </w:rPr>
              <w:t>1</w:t>
            </w:r>
            <w:r w:rsidRPr="00AC2887">
              <w:rPr>
                <w:rFonts w:ascii="Arial" w:hAnsi="Arial" w:cs="Arial"/>
                <w:color w:val="000000"/>
                <w:sz w:val="16"/>
                <w:szCs w:val="16"/>
                <w:lang w:eastAsia="en-GB"/>
              </w:rPr>
              <w:t xml:space="preserve"> CR4</w:t>
            </w:r>
            <w:r>
              <w:rPr>
                <w:rFonts w:ascii="Arial" w:hAnsi="Arial" w:cs="Arial"/>
                <w:color w:val="000000"/>
                <w:sz w:val="16"/>
                <w:szCs w:val="16"/>
                <w:lang w:eastAsia="en-GB"/>
              </w:rPr>
              <w:t>689</w:t>
            </w:r>
            <w:r w:rsidRPr="00AC2887">
              <w:rPr>
                <w:rFonts w:ascii="Arial" w:hAnsi="Arial" w:cs="Arial"/>
                <w:color w:val="000000"/>
                <w:sz w:val="16"/>
                <w:szCs w:val="16"/>
                <w:lang w:eastAsia="en-GB"/>
              </w:rPr>
              <w:t xml:space="preserve"> (Rel-18, 'F')</w:t>
            </w:r>
            <w:r>
              <w:rPr>
                <w:rFonts w:ascii="Arial" w:hAnsi="Arial" w:cs="Arial"/>
                <w:color w:val="000000"/>
                <w:sz w:val="16"/>
                <w:szCs w:val="16"/>
                <w:lang w:eastAsia="en-GB"/>
              </w:rPr>
              <w:t xml:space="preserve"> </w:t>
            </w:r>
            <w:r w:rsidRPr="00F747D6">
              <w:rPr>
                <w:rFonts w:ascii="Arial" w:hAnsi="Arial" w:cs="Arial"/>
                <w:color w:val="000000"/>
                <w:sz w:val="16"/>
                <w:szCs w:val="16"/>
                <w:lang w:eastAsia="en-GB"/>
              </w:rPr>
              <w:t>Unavailability period EPC interworking aspects</w:t>
            </w:r>
          </w:p>
        </w:tc>
        <w:tc>
          <w:tcPr>
            <w:tcW w:w="990" w:type="dxa"/>
          </w:tcPr>
          <w:p w14:paraId="22E7682C" w14:textId="22F61597" w:rsidR="00F747D6" w:rsidRDefault="004B46CE" w:rsidP="003B3C79">
            <w:pPr>
              <w:rPr>
                <w:lang w:eastAsia="zh-CN"/>
              </w:rPr>
            </w:pPr>
            <w:r>
              <w:rPr>
                <w:lang w:eastAsia="zh-CN"/>
              </w:rPr>
              <w:t>Yes</w:t>
            </w:r>
          </w:p>
        </w:tc>
        <w:tc>
          <w:tcPr>
            <w:tcW w:w="1260" w:type="dxa"/>
            <w:shd w:val="clear" w:color="auto" w:fill="auto"/>
          </w:tcPr>
          <w:p w14:paraId="22942B97" w14:textId="7A32E7F6" w:rsidR="00F747D6" w:rsidRDefault="00F747D6" w:rsidP="00F747D6">
            <w:pPr>
              <w:rPr>
                <w:lang w:eastAsia="zh-CN"/>
              </w:rPr>
            </w:pPr>
            <w:r>
              <w:rPr>
                <w:lang w:eastAsia="zh-CN"/>
              </w:rPr>
              <w:t>No</w:t>
            </w:r>
          </w:p>
        </w:tc>
        <w:tc>
          <w:tcPr>
            <w:tcW w:w="3016" w:type="dxa"/>
            <w:shd w:val="clear" w:color="auto" w:fill="auto"/>
          </w:tcPr>
          <w:p w14:paraId="3CD4B308" w14:textId="180D7B91" w:rsidR="004B46CE" w:rsidRDefault="004B46CE" w:rsidP="003B3C79">
            <w:r w:rsidRPr="004B46CE">
              <w:rPr>
                <w:highlight w:val="yellow"/>
              </w:rPr>
              <w:t>Missing aspects:</w:t>
            </w:r>
          </w:p>
          <w:p w14:paraId="3CCABAE9" w14:textId="77777777" w:rsidR="00F747D6" w:rsidRDefault="004B46CE" w:rsidP="003B3C79">
            <w:r>
              <w:t>CRs to 24.501 and 24.301 to address the stage 3 impacts.</w:t>
            </w:r>
          </w:p>
          <w:p w14:paraId="3FE73B05" w14:textId="77777777" w:rsidR="004B46CE" w:rsidRDefault="004B46CE" w:rsidP="003B3C79"/>
          <w:p w14:paraId="2958FDE6" w14:textId="53679CF9" w:rsidR="004B46CE" w:rsidRPr="009308BD" w:rsidRDefault="004B46CE" w:rsidP="003B3C79">
            <w:r>
              <w:t>[Qualcomm]</w:t>
            </w:r>
          </w:p>
        </w:tc>
      </w:tr>
    </w:tbl>
    <w:p w14:paraId="750DDDA4" w14:textId="77777777" w:rsidR="00564AF2" w:rsidRDefault="00564AF2" w:rsidP="0068170D">
      <w:pPr>
        <w:rPr>
          <w:lang w:eastAsia="zh-CN"/>
        </w:rPr>
      </w:pPr>
    </w:p>
    <w:p w14:paraId="0FBD984A" w14:textId="77777777" w:rsidR="00564AF2" w:rsidRPr="0068170D" w:rsidRDefault="00564AF2" w:rsidP="0068170D">
      <w:pPr>
        <w:rPr>
          <w:lang w:eastAsia="zh-CN"/>
        </w:rPr>
      </w:pPr>
    </w:p>
    <w:p w14:paraId="468510E4" w14:textId="273CCC0A" w:rsidR="00C5625E" w:rsidRDefault="00C5625E" w:rsidP="00C5625E">
      <w:pPr>
        <w:pStyle w:val="Heading1"/>
        <w:rPr>
          <w:lang w:eastAsia="zh-CN"/>
        </w:rPr>
      </w:pPr>
      <w:r>
        <w:rPr>
          <w:lang w:eastAsia="zh-CN"/>
        </w:rPr>
        <w:t>2. LS</w:t>
      </w:r>
      <w:r w:rsidR="008509B1">
        <w:rPr>
          <w:lang w:eastAsia="zh-CN"/>
        </w:rPr>
        <w:t>s</w:t>
      </w:r>
      <w:r>
        <w:rPr>
          <w:lang w:eastAsia="zh-CN"/>
        </w:rPr>
        <w:t xml:space="preserve"> for CT1</w:t>
      </w:r>
    </w:p>
    <w:p w14:paraId="79E5E0F4" w14:textId="2E83549B" w:rsidR="00C5625E" w:rsidRDefault="00C5625E" w:rsidP="00C5625E">
      <w:pPr>
        <w:pStyle w:val="Heading2"/>
        <w:rPr>
          <w:lang w:eastAsia="zh-CN"/>
        </w:rPr>
      </w:pPr>
      <w:r>
        <w:rPr>
          <w:lang w:eastAsia="zh-CN"/>
        </w:rPr>
        <w:t>2.1</w:t>
      </w:r>
      <w:r w:rsidR="00E549F0">
        <w:rPr>
          <w:lang w:eastAsia="zh-CN"/>
        </w:rPr>
        <w:t xml:space="preserve"> </w:t>
      </w:r>
      <w:r>
        <w:rPr>
          <w:lang w:eastAsia="zh-CN"/>
        </w:rPr>
        <w:t>Incoming LS</w:t>
      </w:r>
      <w:r w:rsidR="00E1278B">
        <w:rPr>
          <w:lang w:eastAsia="zh-CN"/>
        </w:rPr>
        <w:t>s</w:t>
      </w:r>
    </w:p>
    <w:p w14:paraId="02F3E096" w14:textId="77777777" w:rsidR="00C5625E" w:rsidRDefault="00C5625E" w:rsidP="00C5625E">
      <w:pPr>
        <w:rPr>
          <w:rFonts w:ascii="Arial" w:hAnsi="Arial" w:cs="Arial"/>
          <w:b/>
          <w:bCs/>
          <w:lang w:eastAsia="zh-CN"/>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4050"/>
        <w:gridCol w:w="1170"/>
        <w:gridCol w:w="3150"/>
      </w:tblGrid>
      <w:tr w:rsidR="00E549F0" w:rsidRPr="00CC2E76" w14:paraId="1A46DFE3" w14:textId="77777777" w:rsidTr="00E549F0">
        <w:trPr>
          <w:tblHeader/>
        </w:trPr>
        <w:tc>
          <w:tcPr>
            <w:tcW w:w="1417" w:type="dxa"/>
            <w:shd w:val="clear" w:color="auto" w:fill="F3F3F3"/>
          </w:tcPr>
          <w:p w14:paraId="60FB9C5A" w14:textId="77777777" w:rsidR="00E549F0" w:rsidRPr="00CC2E76" w:rsidRDefault="00E549F0" w:rsidP="00907D52">
            <w:pPr>
              <w:pStyle w:val="TAH"/>
            </w:pPr>
            <w:r>
              <w:t>TDoc number</w:t>
            </w:r>
          </w:p>
        </w:tc>
        <w:tc>
          <w:tcPr>
            <w:tcW w:w="4050" w:type="dxa"/>
            <w:shd w:val="clear" w:color="auto" w:fill="F3F3F3"/>
          </w:tcPr>
          <w:p w14:paraId="2FAA1BF0" w14:textId="77777777" w:rsidR="00E549F0" w:rsidRPr="00CC2E76" w:rsidRDefault="00E549F0" w:rsidP="00907D52">
            <w:pPr>
              <w:pStyle w:val="TAH"/>
            </w:pPr>
            <w:r>
              <w:t>LS title</w:t>
            </w:r>
          </w:p>
        </w:tc>
        <w:tc>
          <w:tcPr>
            <w:tcW w:w="1170" w:type="dxa"/>
            <w:shd w:val="clear" w:color="auto" w:fill="F3F3F3"/>
          </w:tcPr>
          <w:p w14:paraId="7B98ACE5" w14:textId="1A90847E" w:rsidR="00E549F0" w:rsidRDefault="00E549F0" w:rsidP="00907D52">
            <w:pPr>
              <w:pStyle w:val="TAH"/>
            </w:pPr>
            <w:r>
              <w:t>Reply to</w:t>
            </w:r>
          </w:p>
        </w:tc>
        <w:tc>
          <w:tcPr>
            <w:tcW w:w="3150" w:type="dxa"/>
            <w:shd w:val="clear" w:color="auto" w:fill="F3F3F3"/>
          </w:tcPr>
          <w:p w14:paraId="2BFE9E9B" w14:textId="67751E69" w:rsidR="00E549F0" w:rsidRPr="00CC2E76" w:rsidRDefault="00E549F0" w:rsidP="00907D52">
            <w:pPr>
              <w:pStyle w:val="TAH"/>
            </w:pPr>
            <w:r>
              <w:t>Comments or related CT1 TDocs</w:t>
            </w:r>
          </w:p>
        </w:tc>
      </w:tr>
      <w:tr w:rsidR="00A10B7A" w14:paraId="5DDB8AEC" w14:textId="77777777" w:rsidTr="00E549F0">
        <w:tc>
          <w:tcPr>
            <w:tcW w:w="1417" w:type="dxa"/>
          </w:tcPr>
          <w:p w14:paraId="19FCF1FB" w14:textId="4FAC29C1" w:rsidR="00A10B7A" w:rsidRDefault="00A10B7A" w:rsidP="000F1286">
            <w:hyperlink r:id="rId54" w:history="1">
              <w:r>
                <w:rPr>
                  <w:rStyle w:val="Hyperlink"/>
                </w:rPr>
                <w:t>S2-2311697</w:t>
              </w:r>
            </w:hyperlink>
          </w:p>
        </w:tc>
        <w:tc>
          <w:tcPr>
            <w:tcW w:w="4050" w:type="dxa"/>
          </w:tcPr>
          <w:p w14:paraId="17DBD8DE" w14:textId="713AF149" w:rsidR="00A10B7A" w:rsidRDefault="00A10B7A" w:rsidP="00907D52">
            <w:pPr>
              <w:rPr>
                <w:rFonts w:asciiTheme="minorBidi" w:hAnsiTheme="minorBidi" w:cstheme="minorBidi"/>
                <w:sz w:val="18"/>
                <w:szCs w:val="18"/>
              </w:rPr>
            </w:pPr>
            <w:r>
              <w:rPr>
                <w:sz w:val="22"/>
                <w:szCs w:val="22"/>
              </w:rPr>
              <w:t xml:space="preserve">Reply </w:t>
            </w:r>
            <w:r w:rsidRPr="00EA03FF">
              <w:t>LS on the Applicability of the Unavailability Period for Dual Registered UEs</w:t>
            </w:r>
          </w:p>
        </w:tc>
        <w:tc>
          <w:tcPr>
            <w:tcW w:w="1170" w:type="dxa"/>
          </w:tcPr>
          <w:p w14:paraId="681B7657" w14:textId="27947638" w:rsidR="00A10B7A" w:rsidRDefault="00A10B7A" w:rsidP="00907D52">
            <w:r w:rsidRPr="00EC601D">
              <w:t>C1-233275</w:t>
            </w:r>
          </w:p>
        </w:tc>
        <w:tc>
          <w:tcPr>
            <w:tcW w:w="3150" w:type="dxa"/>
          </w:tcPr>
          <w:p w14:paraId="0097E291" w14:textId="12C1E7E9" w:rsidR="00A10B7A" w:rsidRDefault="00A10B7A" w:rsidP="00907D52">
            <w:pPr>
              <w:rPr>
                <w:rFonts w:asciiTheme="minorBidi" w:hAnsiTheme="minorBidi" w:cstheme="minorBidi"/>
                <w:sz w:val="18"/>
                <w:szCs w:val="18"/>
              </w:rPr>
            </w:pPr>
            <w:r>
              <w:rPr>
                <w:rFonts w:asciiTheme="minorBidi" w:hAnsiTheme="minorBidi" w:cstheme="minorBidi"/>
                <w:sz w:val="18"/>
                <w:szCs w:val="18"/>
              </w:rPr>
              <w:t xml:space="preserve">Attached stage 2 CR in </w:t>
            </w:r>
            <w:hyperlink r:id="rId55" w:history="1">
              <w:r>
                <w:rPr>
                  <w:rStyle w:val="Hyperlink"/>
                  <w:rFonts w:asciiTheme="minorBidi" w:hAnsiTheme="minorBidi" w:cstheme="minorBidi"/>
                  <w:sz w:val="18"/>
                  <w:szCs w:val="18"/>
                </w:rPr>
                <w:t>S2-2311696</w:t>
              </w:r>
            </w:hyperlink>
            <w:r>
              <w:rPr>
                <w:rFonts w:asciiTheme="minorBidi" w:hAnsiTheme="minorBidi" w:cstheme="minorBidi"/>
                <w:sz w:val="18"/>
                <w:szCs w:val="18"/>
              </w:rPr>
              <w:t>. See above.</w:t>
            </w:r>
          </w:p>
        </w:tc>
      </w:tr>
    </w:tbl>
    <w:p w14:paraId="2498617C" w14:textId="77777777" w:rsidR="00C5625E" w:rsidRDefault="00C5625E" w:rsidP="00C5625E"/>
    <w:p w14:paraId="04E0908A" w14:textId="5903D76B" w:rsidR="00C5625E" w:rsidRDefault="00C5625E" w:rsidP="00C5625E">
      <w:pPr>
        <w:pStyle w:val="Heading2"/>
        <w:rPr>
          <w:lang w:eastAsia="zh-CN"/>
        </w:rPr>
      </w:pPr>
      <w:r>
        <w:rPr>
          <w:lang w:eastAsia="zh-CN"/>
        </w:rPr>
        <w:t>2.</w:t>
      </w:r>
      <w:r w:rsidR="00E1278B">
        <w:rPr>
          <w:lang w:eastAsia="zh-CN"/>
        </w:rPr>
        <w:t>2</w:t>
      </w:r>
      <w:r>
        <w:rPr>
          <w:lang w:eastAsia="zh-CN"/>
        </w:rPr>
        <w:t xml:space="preserve"> </w:t>
      </w:r>
      <w:r w:rsidR="008509B1">
        <w:rPr>
          <w:lang w:eastAsia="zh-CN"/>
        </w:rPr>
        <w:t>Outstanding outgoing LSs</w:t>
      </w:r>
    </w:p>
    <w:p w14:paraId="2BAD443A" w14:textId="77777777" w:rsidR="005E73DB" w:rsidRDefault="005E73DB" w:rsidP="009E0287">
      <w:pPr>
        <w:rPr>
          <w:lang w:eastAsia="zh-CN"/>
        </w:rPr>
      </w:pPr>
    </w:p>
    <w:p w14:paraId="735B7805" w14:textId="4B378319" w:rsidR="009E0287" w:rsidRPr="009E0287" w:rsidRDefault="009E0287" w:rsidP="009E0287">
      <w:pPr>
        <w:rPr>
          <w:lang w:eastAsia="zh-CN"/>
        </w:rPr>
      </w:pPr>
      <w:r>
        <w:rPr>
          <w:lang w:eastAsia="zh-CN"/>
        </w:rPr>
        <w:t>These are the LSs that have been sent out by CT1 for which the reply has not been yet received.</w:t>
      </w:r>
    </w:p>
    <w:p w14:paraId="3615C457" w14:textId="77777777" w:rsidR="00C5625E" w:rsidRDefault="00C5625E" w:rsidP="00C5625E">
      <w:pPr>
        <w:rPr>
          <w:rFonts w:ascii="Arial" w:hAnsi="Arial" w:cs="Arial"/>
          <w:b/>
          <w:bCs/>
          <w:lang w:eastAsia="zh-CN"/>
        </w:rPr>
      </w:pPr>
    </w:p>
    <w:tbl>
      <w:tblPr>
        <w:tblW w:w="63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4230"/>
        <w:gridCol w:w="720"/>
      </w:tblGrid>
      <w:tr w:rsidR="00841264" w:rsidRPr="00CC2E76" w14:paraId="5FDC174C" w14:textId="77777777" w:rsidTr="00841264">
        <w:trPr>
          <w:tblHeader/>
        </w:trPr>
        <w:tc>
          <w:tcPr>
            <w:tcW w:w="1417" w:type="dxa"/>
            <w:shd w:val="clear" w:color="auto" w:fill="F3F3F3"/>
          </w:tcPr>
          <w:p w14:paraId="7C1A1F02" w14:textId="77777777" w:rsidR="00841264" w:rsidRPr="00CC2E76" w:rsidRDefault="00841264" w:rsidP="00907D52">
            <w:pPr>
              <w:pStyle w:val="TAH"/>
            </w:pPr>
            <w:r>
              <w:t>TDoc number</w:t>
            </w:r>
          </w:p>
        </w:tc>
        <w:tc>
          <w:tcPr>
            <w:tcW w:w="4230" w:type="dxa"/>
            <w:shd w:val="clear" w:color="auto" w:fill="F3F3F3"/>
          </w:tcPr>
          <w:p w14:paraId="11249507" w14:textId="77777777" w:rsidR="00841264" w:rsidRPr="00CC2E76" w:rsidRDefault="00841264" w:rsidP="00907D52">
            <w:pPr>
              <w:pStyle w:val="TAH"/>
            </w:pPr>
            <w:r>
              <w:t>LS title</w:t>
            </w:r>
          </w:p>
        </w:tc>
        <w:tc>
          <w:tcPr>
            <w:tcW w:w="720" w:type="dxa"/>
            <w:shd w:val="clear" w:color="auto" w:fill="F3F3F3"/>
          </w:tcPr>
          <w:p w14:paraId="4375E66A" w14:textId="676AD92F" w:rsidR="00841264" w:rsidRPr="00CC2E76" w:rsidRDefault="00841264" w:rsidP="00907D52">
            <w:pPr>
              <w:pStyle w:val="TAH"/>
            </w:pPr>
            <w:r>
              <w:t>To</w:t>
            </w:r>
          </w:p>
        </w:tc>
      </w:tr>
      <w:tr w:rsidR="00841264" w14:paraId="2C57183D" w14:textId="77777777" w:rsidTr="00841264">
        <w:tc>
          <w:tcPr>
            <w:tcW w:w="1417" w:type="dxa"/>
          </w:tcPr>
          <w:p w14:paraId="1976995A" w14:textId="03E71BA2" w:rsidR="00841264" w:rsidRPr="008509B1" w:rsidRDefault="00000000" w:rsidP="00907D52">
            <w:pPr>
              <w:rPr>
                <w:rFonts w:asciiTheme="minorBidi" w:hAnsiTheme="minorBidi" w:cstheme="minorBidi"/>
                <w:sz w:val="18"/>
                <w:szCs w:val="18"/>
              </w:rPr>
            </w:pPr>
            <w:hyperlink r:id="rId56" w:history="1">
              <w:r w:rsidR="00841264" w:rsidRPr="00662CDA">
                <w:rPr>
                  <w:rStyle w:val="Hyperlink"/>
                  <w:lang w:val="fr-FR"/>
                </w:rPr>
                <w:t>C1-236567</w:t>
              </w:r>
            </w:hyperlink>
          </w:p>
        </w:tc>
        <w:tc>
          <w:tcPr>
            <w:tcW w:w="4230" w:type="dxa"/>
          </w:tcPr>
          <w:p w14:paraId="75E5C3E5" w14:textId="4FC7EC5B" w:rsidR="00841264" w:rsidRPr="00332862" w:rsidRDefault="00841264" w:rsidP="00907D52">
            <w:pPr>
              <w:rPr>
                <w:rFonts w:asciiTheme="minorBidi" w:hAnsiTheme="minorBidi" w:cstheme="minorBidi"/>
                <w:sz w:val="18"/>
                <w:szCs w:val="18"/>
                <w:lang w:val="fr-FR"/>
              </w:rPr>
            </w:pPr>
            <w:bookmarkStart w:id="0" w:name="_Hlk144301066"/>
            <w:r w:rsidRPr="00662CDA">
              <w:rPr>
                <w:lang w:val="fr-FR"/>
              </w:rPr>
              <w:t>SA1/SA2 on satellite access</w:t>
            </w:r>
            <w:bookmarkEnd w:id="0"/>
          </w:p>
        </w:tc>
        <w:tc>
          <w:tcPr>
            <w:tcW w:w="720" w:type="dxa"/>
          </w:tcPr>
          <w:p w14:paraId="0A991CDC" w14:textId="6104AD0E" w:rsidR="00841264" w:rsidRPr="008509B1" w:rsidRDefault="00841264" w:rsidP="00907D52">
            <w:pPr>
              <w:rPr>
                <w:rFonts w:asciiTheme="minorBidi" w:hAnsiTheme="minorBidi" w:cstheme="minorBidi"/>
                <w:sz w:val="18"/>
                <w:szCs w:val="18"/>
              </w:rPr>
            </w:pPr>
            <w:r>
              <w:rPr>
                <w:rFonts w:asciiTheme="minorBidi" w:hAnsiTheme="minorBidi" w:cstheme="minorBidi"/>
                <w:sz w:val="18"/>
                <w:szCs w:val="18"/>
              </w:rPr>
              <w:t>SA1</w:t>
            </w:r>
          </w:p>
        </w:tc>
      </w:tr>
      <w:tr w:rsidR="00841264" w14:paraId="0F7CAA93" w14:textId="77777777" w:rsidTr="00841264">
        <w:tc>
          <w:tcPr>
            <w:tcW w:w="1417" w:type="dxa"/>
          </w:tcPr>
          <w:p w14:paraId="6F237492" w14:textId="2B382AE8" w:rsidR="00841264" w:rsidRPr="008509B1" w:rsidRDefault="00841264" w:rsidP="00907D52">
            <w:pPr>
              <w:rPr>
                <w:rFonts w:asciiTheme="minorBidi" w:hAnsiTheme="minorBidi" w:cstheme="minorBidi"/>
                <w:sz w:val="18"/>
                <w:szCs w:val="18"/>
              </w:rPr>
            </w:pPr>
          </w:p>
        </w:tc>
        <w:tc>
          <w:tcPr>
            <w:tcW w:w="4230" w:type="dxa"/>
          </w:tcPr>
          <w:p w14:paraId="3E3BF9C7" w14:textId="638CCA42" w:rsidR="00841264" w:rsidRPr="008509B1" w:rsidRDefault="00841264" w:rsidP="00907D52">
            <w:pPr>
              <w:rPr>
                <w:rFonts w:asciiTheme="minorBidi" w:hAnsiTheme="minorBidi" w:cstheme="minorBidi"/>
                <w:sz w:val="18"/>
                <w:szCs w:val="18"/>
              </w:rPr>
            </w:pPr>
          </w:p>
        </w:tc>
        <w:tc>
          <w:tcPr>
            <w:tcW w:w="720" w:type="dxa"/>
          </w:tcPr>
          <w:p w14:paraId="1DEA2122" w14:textId="21235551" w:rsidR="00841264" w:rsidRPr="008509B1" w:rsidRDefault="00841264" w:rsidP="00907D52">
            <w:pPr>
              <w:rPr>
                <w:rFonts w:asciiTheme="minorBidi" w:hAnsiTheme="minorBidi" w:cstheme="minorBidi"/>
                <w:sz w:val="18"/>
                <w:szCs w:val="18"/>
              </w:rPr>
            </w:pPr>
          </w:p>
        </w:tc>
      </w:tr>
    </w:tbl>
    <w:p w14:paraId="3998669C" w14:textId="77777777" w:rsidR="009B252A" w:rsidRDefault="009B252A" w:rsidP="00C5625E"/>
    <w:p w14:paraId="59DC648C" w14:textId="6707E86F" w:rsidR="00B30D52" w:rsidRDefault="00B30D52" w:rsidP="00B30D52">
      <w:pPr>
        <w:pStyle w:val="Heading2"/>
        <w:rPr>
          <w:lang w:eastAsia="zh-CN"/>
        </w:rPr>
      </w:pPr>
      <w:r>
        <w:rPr>
          <w:lang w:eastAsia="zh-CN"/>
        </w:rPr>
        <w:t>2.</w:t>
      </w:r>
      <w:r w:rsidR="009E0287">
        <w:rPr>
          <w:lang w:eastAsia="zh-CN"/>
        </w:rPr>
        <w:t>3</w:t>
      </w:r>
      <w:r>
        <w:rPr>
          <w:lang w:eastAsia="zh-CN"/>
        </w:rPr>
        <w:t xml:space="preserve"> Planned </w:t>
      </w:r>
      <w:r w:rsidR="008F6926">
        <w:rPr>
          <w:lang w:eastAsia="zh-CN"/>
        </w:rPr>
        <w:t xml:space="preserve">new </w:t>
      </w:r>
      <w:r>
        <w:rPr>
          <w:lang w:eastAsia="zh-CN"/>
        </w:rPr>
        <w:t>outgoing LSs</w:t>
      </w:r>
    </w:p>
    <w:p w14:paraId="770A447E" w14:textId="77777777" w:rsidR="00B30D52" w:rsidRDefault="00B30D52" w:rsidP="00B30D52">
      <w:pPr>
        <w:rPr>
          <w:rFonts w:ascii="Arial" w:hAnsi="Arial" w:cs="Arial"/>
          <w:b/>
          <w:bCs/>
          <w:lang w:eastAsia="zh-CN"/>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7"/>
        <w:gridCol w:w="1890"/>
        <w:gridCol w:w="3960"/>
      </w:tblGrid>
      <w:tr w:rsidR="00B30D52" w:rsidRPr="00CC2E76" w14:paraId="13D05D37" w14:textId="77777777" w:rsidTr="00934FBB">
        <w:trPr>
          <w:tblHeader/>
        </w:trPr>
        <w:tc>
          <w:tcPr>
            <w:tcW w:w="4027" w:type="dxa"/>
            <w:shd w:val="clear" w:color="auto" w:fill="F3F3F3"/>
          </w:tcPr>
          <w:p w14:paraId="79731DED" w14:textId="77777777" w:rsidR="00B30D52" w:rsidRPr="00CC2E76" w:rsidRDefault="00B30D52" w:rsidP="003E197A">
            <w:pPr>
              <w:pStyle w:val="TAH"/>
            </w:pPr>
            <w:r>
              <w:t>LS title</w:t>
            </w:r>
          </w:p>
        </w:tc>
        <w:tc>
          <w:tcPr>
            <w:tcW w:w="1890" w:type="dxa"/>
            <w:shd w:val="clear" w:color="auto" w:fill="F3F3F3"/>
          </w:tcPr>
          <w:p w14:paraId="504FFA31" w14:textId="77777777" w:rsidR="00B30D52" w:rsidRPr="00CC2E76" w:rsidRDefault="00B30D52" w:rsidP="003E197A">
            <w:pPr>
              <w:pStyle w:val="TAH"/>
            </w:pPr>
            <w:r>
              <w:t>To</w:t>
            </w:r>
          </w:p>
        </w:tc>
        <w:tc>
          <w:tcPr>
            <w:tcW w:w="3960" w:type="dxa"/>
            <w:shd w:val="clear" w:color="auto" w:fill="F3F3F3"/>
          </w:tcPr>
          <w:p w14:paraId="273E15A0" w14:textId="19C9D84E" w:rsidR="00B30D52" w:rsidRDefault="00B30D52" w:rsidP="003E197A">
            <w:pPr>
              <w:pStyle w:val="TAH"/>
            </w:pPr>
            <w:r>
              <w:t>Description</w:t>
            </w:r>
          </w:p>
        </w:tc>
      </w:tr>
      <w:tr w:rsidR="00B30D52" w14:paraId="5B7EC87B" w14:textId="77777777" w:rsidTr="00934FBB">
        <w:tc>
          <w:tcPr>
            <w:tcW w:w="4027" w:type="dxa"/>
          </w:tcPr>
          <w:p w14:paraId="54F29E77" w14:textId="77BA6DFC" w:rsidR="00B30D52" w:rsidRPr="008509B1" w:rsidRDefault="00B30D52" w:rsidP="003E197A">
            <w:pPr>
              <w:rPr>
                <w:rFonts w:asciiTheme="minorBidi" w:hAnsiTheme="minorBidi" w:cstheme="minorBidi"/>
                <w:sz w:val="18"/>
                <w:szCs w:val="18"/>
              </w:rPr>
            </w:pPr>
          </w:p>
        </w:tc>
        <w:tc>
          <w:tcPr>
            <w:tcW w:w="1890" w:type="dxa"/>
          </w:tcPr>
          <w:p w14:paraId="7AB62C25" w14:textId="2FE177B7" w:rsidR="00B30D52" w:rsidRPr="008509B1" w:rsidRDefault="00B30D52" w:rsidP="003E197A">
            <w:pPr>
              <w:rPr>
                <w:rFonts w:asciiTheme="minorBidi" w:hAnsiTheme="minorBidi" w:cstheme="minorBidi"/>
                <w:sz w:val="18"/>
                <w:szCs w:val="18"/>
              </w:rPr>
            </w:pPr>
          </w:p>
        </w:tc>
        <w:tc>
          <w:tcPr>
            <w:tcW w:w="3960" w:type="dxa"/>
          </w:tcPr>
          <w:p w14:paraId="39C87D61" w14:textId="77777777" w:rsidR="00B30D52" w:rsidRPr="008509B1" w:rsidRDefault="00B30D52" w:rsidP="003E197A">
            <w:pPr>
              <w:rPr>
                <w:rFonts w:asciiTheme="minorBidi" w:hAnsiTheme="minorBidi" w:cstheme="minorBidi"/>
                <w:sz w:val="18"/>
                <w:szCs w:val="18"/>
              </w:rPr>
            </w:pPr>
          </w:p>
        </w:tc>
      </w:tr>
      <w:tr w:rsidR="00B30D52" w14:paraId="66090802" w14:textId="77777777" w:rsidTr="00934FBB">
        <w:tc>
          <w:tcPr>
            <w:tcW w:w="4027" w:type="dxa"/>
          </w:tcPr>
          <w:p w14:paraId="42C5B1D3" w14:textId="7BF4E876" w:rsidR="00B30D52" w:rsidRPr="008509B1" w:rsidRDefault="00B30D52" w:rsidP="003E197A">
            <w:pPr>
              <w:rPr>
                <w:rFonts w:asciiTheme="minorBidi" w:hAnsiTheme="minorBidi" w:cstheme="minorBidi"/>
                <w:sz w:val="18"/>
                <w:szCs w:val="18"/>
              </w:rPr>
            </w:pPr>
          </w:p>
        </w:tc>
        <w:tc>
          <w:tcPr>
            <w:tcW w:w="1890" w:type="dxa"/>
          </w:tcPr>
          <w:p w14:paraId="3543CE42" w14:textId="461A59D4" w:rsidR="00B30D52" w:rsidRPr="008509B1" w:rsidRDefault="00B30D52" w:rsidP="003E197A">
            <w:pPr>
              <w:rPr>
                <w:rFonts w:asciiTheme="minorBidi" w:hAnsiTheme="minorBidi" w:cstheme="minorBidi"/>
                <w:sz w:val="18"/>
                <w:szCs w:val="18"/>
              </w:rPr>
            </w:pPr>
          </w:p>
        </w:tc>
        <w:tc>
          <w:tcPr>
            <w:tcW w:w="3960" w:type="dxa"/>
          </w:tcPr>
          <w:p w14:paraId="054C9551" w14:textId="77777777" w:rsidR="00B30D52" w:rsidRPr="008509B1" w:rsidRDefault="00B30D52" w:rsidP="003E197A">
            <w:pPr>
              <w:rPr>
                <w:rFonts w:asciiTheme="minorBidi" w:hAnsiTheme="minorBidi" w:cstheme="minorBidi"/>
                <w:sz w:val="18"/>
                <w:szCs w:val="18"/>
              </w:rPr>
            </w:pPr>
          </w:p>
        </w:tc>
      </w:tr>
    </w:tbl>
    <w:p w14:paraId="4E16C04F" w14:textId="77777777" w:rsidR="00B30D52" w:rsidRDefault="00B30D52" w:rsidP="00C5625E"/>
    <w:p w14:paraId="46DD8478" w14:textId="7E1C0EF8" w:rsidR="00A10B7A" w:rsidRDefault="00A10B7A" w:rsidP="00A10B7A">
      <w:pPr>
        <w:pStyle w:val="Heading1"/>
      </w:pPr>
      <w:r>
        <w:t>3. Outstanding Editor’s notes</w:t>
      </w: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7"/>
        <w:gridCol w:w="3870"/>
        <w:gridCol w:w="3960"/>
      </w:tblGrid>
      <w:tr w:rsidR="006D703E" w14:paraId="58C518CC" w14:textId="77777777" w:rsidTr="006D703E">
        <w:trPr>
          <w:tblHeader/>
        </w:trPr>
        <w:tc>
          <w:tcPr>
            <w:tcW w:w="2047" w:type="dxa"/>
            <w:shd w:val="clear" w:color="auto" w:fill="F3F3F3"/>
          </w:tcPr>
          <w:p w14:paraId="74EC3D06" w14:textId="18FD3CBE" w:rsidR="006D703E" w:rsidRPr="00CC2E76" w:rsidRDefault="006D703E" w:rsidP="003B3C79">
            <w:pPr>
              <w:pStyle w:val="TAH"/>
            </w:pPr>
            <w:r>
              <w:t>TS/section</w:t>
            </w:r>
          </w:p>
        </w:tc>
        <w:tc>
          <w:tcPr>
            <w:tcW w:w="3870" w:type="dxa"/>
            <w:shd w:val="clear" w:color="auto" w:fill="F3F3F3"/>
          </w:tcPr>
          <w:p w14:paraId="25EE14B4" w14:textId="4D6B5A3B" w:rsidR="006D703E" w:rsidRPr="00CC2E76" w:rsidRDefault="006D703E" w:rsidP="003B3C79">
            <w:pPr>
              <w:pStyle w:val="TAH"/>
            </w:pPr>
            <w:r>
              <w:t>Text</w:t>
            </w:r>
          </w:p>
        </w:tc>
        <w:tc>
          <w:tcPr>
            <w:tcW w:w="3960" w:type="dxa"/>
            <w:shd w:val="clear" w:color="auto" w:fill="F3F3F3"/>
          </w:tcPr>
          <w:p w14:paraId="399D0B3E" w14:textId="56C84259" w:rsidR="006D703E" w:rsidRDefault="006D703E" w:rsidP="003B3C79">
            <w:pPr>
              <w:pStyle w:val="TAH"/>
            </w:pPr>
            <w:r>
              <w:t>Comments</w:t>
            </w:r>
          </w:p>
        </w:tc>
      </w:tr>
      <w:tr w:rsidR="006D703E" w:rsidRPr="008509B1" w14:paraId="1609F999" w14:textId="77777777" w:rsidTr="006D703E">
        <w:tc>
          <w:tcPr>
            <w:tcW w:w="2047" w:type="dxa"/>
          </w:tcPr>
          <w:p w14:paraId="1C552AB2" w14:textId="089ADB02" w:rsidR="006D703E" w:rsidRPr="008509B1" w:rsidRDefault="006D703E" w:rsidP="003B3C79">
            <w:pPr>
              <w:rPr>
                <w:rFonts w:asciiTheme="minorBidi" w:hAnsiTheme="minorBidi" w:cstheme="minorBidi"/>
                <w:sz w:val="18"/>
                <w:szCs w:val="18"/>
              </w:rPr>
            </w:pPr>
            <w:r>
              <w:rPr>
                <w:rFonts w:asciiTheme="minorBidi" w:hAnsiTheme="minorBidi" w:cstheme="minorBidi"/>
                <w:sz w:val="18"/>
                <w:szCs w:val="18"/>
              </w:rPr>
              <w:t>24.501 5.5.1.3.2</w:t>
            </w:r>
          </w:p>
        </w:tc>
        <w:tc>
          <w:tcPr>
            <w:tcW w:w="3870" w:type="dxa"/>
          </w:tcPr>
          <w:p w14:paraId="0A53A750" w14:textId="2918EBC2" w:rsidR="006D703E" w:rsidRPr="008509B1" w:rsidRDefault="006D703E" w:rsidP="003B3C79">
            <w:pPr>
              <w:rPr>
                <w:rFonts w:asciiTheme="minorBidi" w:hAnsiTheme="minorBidi" w:cstheme="minorBidi"/>
                <w:sz w:val="18"/>
                <w:szCs w:val="18"/>
              </w:rPr>
            </w:pPr>
            <w:r>
              <w:rPr>
                <w:rFonts w:asciiTheme="minorBidi" w:hAnsiTheme="minorBidi" w:cstheme="minorBidi"/>
                <w:sz w:val="18"/>
                <w:szCs w:val="18"/>
              </w:rPr>
              <w:t>“</w:t>
            </w:r>
            <w:r>
              <w:t>If any capability negotiation condition(s) is required between the UE and the network for case zm2 is FFS.</w:t>
            </w:r>
            <w:r>
              <w:rPr>
                <w:rFonts w:asciiTheme="minorBidi" w:hAnsiTheme="minorBidi" w:cstheme="minorBidi"/>
                <w:sz w:val="18"/>
                <w:szCs w:val="18"/>
              </w:rPr>
              <w:t>”</w:t>
            </w:r>
          </w:p>
        </w:tc>
        <w:tc>
          <w:tcPr>
            <w:tcW w:w="3960" w:type="dxa"/>
          </w:tcPr>
          <w:p w14:paraId="464667D4" w14:textId="2FDD675F" w:rsidR="006D703E" w:rsidRPr="008509B1" w:rsidRDefault="006D703E" w:rsidP="003B3C79">
            <w:pPr>
              <w:rPr>
                <w:rFonts w:asciiTheme="minorBidi" w:hAnsiTheme="minorBidi" w:cstheme="minorBidi"/>
                <w:sz w:val="18"/>
                <w:szCs w:val="18"/>
              </w:rPr>
            </w:pPr>
            <w:r>
              <w:rPr>
                <w:rFonts w:asciiTheme="minorBidi" w:hAnsiTheme="minorBidi" w:cstheme="minorBidi"/>
                <w:sz w:val="18"/>
                <w:szCs w:val="18"/>
              </w:rPr>
              <w:t>Can be removed. No need for any capability negotiation.</w:t>
            </w:r>
          </w:p>
        </w:tc>
      </w:tr>
      <w:tr w:rsidR="006D703E" w:rsidRPr="008509B1" w14:paraId="7FA3D911" w14:textId="77777777" w:rsidTr="006D703E">
        <w:tc>
          <w:tcPr>
            <w:tcW w:w="2047" w:type="dxa"/>
          </w:tcPr>
          <w:p w14:paraId="1E0BC215" w14:textId="705195B1" w:rsidR="006D703E" w:rsidRDefault="006D703E" w:rsidP="003B3C79">
            <w:pPr>
              <w:rPr>
                <w:rFonts w:asciiTheme="minorBidi" w:hAnsiTheme="minorBidi" w:cstheme="minorBidi"/>
                <w:sz w:val="18"/>
                <w:szCs w:val="18"/>
              </w:rPr>
            </w:pPr>
            <w:r>
              <w:rPr>
                <w:rFonts w:asciiTheme="minorBidi" w:hAnsiTheme="minorBidi" w:cstheme="minorBidi"/>
                <w:sz w:val="18"/>
                <w:szCs w:val="18"/>
              </w:rPr>
              <w:t>24.501 5.5.1.3.2</w:t>
            </w:r>
          </w:p>
        </w:tc>
        <w:tc>
          <w:tcPr>
            <w:tcW w:w="3870" w:type="dxa"/>
          </w:tcPr>
          <w:p w14:paraId="44216F34" w14:textId="4E669AC9" w:rsidR="006D703E" w:rsidRDefault="006D703E" w:rsidP="003B3C79">
            <w:pPr>
              <w:rPr>
                <w:rFonts w:asciiTheme="minorBidi" w:hAnsiTheme="minorBidi" w:cstheme="minorBidi"/>
                <w:sz w:val="18"/>
                <w:szCs w:val="18"/>
              </w:rPr>
            </w:pPr>
            <w:r>
              <w:t>Any other alignment based on stage 2 progress is FFS.</w:t>
            </w:r>
          </w:p>
        </w:tc>
        <w:tc>
          <w:tcPr>
            <w:tcW w:w="3960" w:type="dxa"/>
          </w:tcPr>
          <w:p w14:paraId="51B3F3FC" w14:textId="6292859D" w:rsidR="006D703E" w:rsidRDefault="006D703E" w:rsidP="003B3C79">
            <w:pPr>
              <w:rPr>
                <w:rFonts w:asciiTheme="minorBidi" w:hAnsiTheme="minorBidi" w:cstheme="minorBidi"/>
                <w:sz w:val="18"/>
                <w:szCs w:val="18"/>
              </w:rPr>
            </w:pPr>
            <w:r>
              <w:rPr>
                <w:rFonts w:asciiTheme="minorBidi" w:hAnsiTheme="minorBidi" w:cstheme="minorBidi"/>
                <w:sz w:val="18"/>
                <w:szCs w:val="18"/>
              </w:rPr>
              <w:t>Can be removed. This is business as usual.</w:t>
            </w:r>
          </w:p>
        </w:tc>
      </w:tr>
    </w:tbl>
    <w:p w14:paraId="0DF22E01" w14:textId="77777777" w:rsidR="00A10B7A" w:rsidRPr="00A10B7A" w:rsidRDefault="00A10B7A" w:rsidP="00A10B7A"/>
    <w:sectPr w:rsidR="00A10B7A" w:rsidRPr="00A10B7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DAD41" w14:textId="77777777" w:rsidR="0045292A" w:rsidRDefault="0045292A">
      <w:r>
        <w:separator/>
      </w:r>
    </w:p>
  </w:endnote>
  <w:endnote w:type="continuationSeparator" w:id="0">
    <w:p w14:paraId="3C42C2B5" w14:textId="77777777" w:rsidR="0045292A" w:rsidRDefault="00452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BD526" w14:textId="77777777" w:rsidR="0045292A" w:rsidRDefault="0045292A">
      <w:r>
        <w:separator/>
      </w:r>
    </w:p>
  </w:footnote>
  <w:footnote w:type="continuationSeparator" w:id="0">
    <w:p w14:paraId="06B7D6AD" w14:textId="77777777" w:rsidR="0045292A" w:rsidRDefault="004529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DFF5258"/>
    <w:multiLevelType w:val="hybridMultilevel"/>
    <w:tmpl w:val="AAE0E3DC"/>
    <w:lvl w:ilvl="0" w:tplc="5FA2285C">
      <w:start w:val="1"/>
      <w:numFmt w:val="decimal"/>
      <w:lvlText w:val="%1."/>
      <w:lvlJc w:val="left"/>
      <w:pPr>
        <w:ind w:left="405" w:hanging="360"/>
      </w:pPr>
      <w:rPr>
        <w:rFonts w:hint="default"/>
      </w:rPr>
    </w:lvl>
    <w:lvl w:ilvl="1" w:tplc="44E4756A">
      <w:start w:val="4"/>
      <w:numFmt w:val="bullet"/>
      <w:lvlText w:val="-"/>
      <w:lvlJc w:val="left"/>
      <w:pPr>
        <w:ind w:left="1125" w:hanging="360"/>
      </w:pPr>
      <w:rPr>
        <w:rFonts w:ascii="Times New Roman" w:eastAsia="Malgun Gothic" w:hAnsi="Times New Roman" w:cs="Times New Roman" w:hint="default"/>
      </w:r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9FF0A92"/>
    <w:multiLevelType w:val="hybridMultilevel"/>
    <w:tmpl w:val="44140232"/>
    <w:lvl w:ilvl="0" w:tplc="DAF0E10C">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460369555">
    <w:abstractNumId w:val="4"/>
  </w:num>
  <w:num w:numId="2" w16cid:durableId="2132046568">
    <w:abstractNumId w:val="2"/>
  </w:num>
  <w:num w:numId="3" w16cid:durableId="2104379116">
    <w:abstractNumId w:val="0"/>
  </w:num>
  <w:num w:numId="4" w16cid:durableId="1365328260">
    <w:abstractNumId w:val="3"/>
  </w:num>
  <w:num w:numId="5" w16cid:durableId="1356226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0FAA"/>
    <w:rsid w:val="0002191A"/>
    <w:rsid w:val="00026067"/>
    <w:rsid w:val="00030CD4"/>
    <w:rsid w:val="00035FD9"/>
    <w:rsid w:val="00041DEB"/>
    <w:rsid w:val="00046686"/>
    <w:rsid w:val="00046FDD"/>
    <w:rsid w:val="0005024D"/>
    <w:rsid w:val="00050925"/>
    <w:rsid w:val="000528AC"/>
    <w:rsid w:val="00054884"/>
    <w:rsid w:val="00057E1E"/>
    <w:rsid w:val="00072A7C"/>
    <w:rsid w:val="00075830"/>
    <w:rsid w:val="000775E7"/>
    <w:rsid w:val="0007775C"/>
    <w:rsid w:val="000930C1"/>
    <w:rsid w:val="00094F23"/>
    <w:rsid w:val="000967F4"/>
    <w:rsid w:val="000A3E7F"/>
    <w:rsid w:val="000A7211"/>
    <w:rsid w:val="000A75E7"/>
    <w:rsid w:val="000A797A"/>
    <w:rsid w:val="000D6D78"/>
    <w:rsid w:val="000E0429"/>
    <w:rsid w:val="000E4CB3"/>
    <w:rsid w:val="000F1286"/>
    <w:rsid w:val="000F3ED7"/>
    <w:rsid w:val="000F4A94"/>
    <w:rsid w:val="000F6E51"/>
    <w:rsid w:val="00101CC7"/>
    <w:rsid w:val="00102A24"/>
    <w:rsid w:val="00103FFE"/>
    <w:rsid w:val="00115B3A"/>
    <w:rsid w:val="00115D66"/>
    <w:rsid w:val="0013259C"/>
    <w:rsid w:val="00135831"/>
    <w:rsid w:val="001376A6"/>
    <w:rsid w:val="00140796"/>
    <w:rsid w:val="001424CD"/>
    <w:rsid w:val="0014413C"/>
    <w:rsid w:val="00152E4F"/>
    <w:rsid w:val="00153C80"/>
    <w:rsid w:val="00160DF2"/>
    <w:rsid w:val="00162B54"/>
    <w:rsid w:val="00163D28"/>
    <w:rsid w:val="00166602"/>
    <w:rsid w:val="0016686F"/>
    <w:rsid w:val="00166A1B"/>
    <w:rsid w:val="00181AF3"/>
    <w:rsid w:val="00181F38"/>
    <w:rsid w:val="00192B41"/>
    <w:rsid w:val="00197E4A"/>
    <w:rsid w:val="001A31EF"/>
    <w:rsid w:val="001B01F1"/>
    <w:rsid w:val="001B1285"/>
    <w:rsid w:val="001B2414"/>
    <w:rsid w:val="001B5421"/>
    <w:rsid w:val="001B650D"/>
    <w:rsid w:val="001C1022"/>
    <w:rsid w:val="001C1CBF"/>
    <w:rsid w:val="001C7D23"/>
    <w:rsid w:val="001D0B09"/>
    <w:rsid w:val="001E14BE"/>
    <w:rsid w:val="001E6729"/>
    <w:rsid w:val="002070CB"/>
    <w:rsid w:val="00207CEA"/>
    <w:rsid w:val="002336BF"/>
    <w:rsid w:val="00235F9B"/>
    <w:rsid w:val="00236BBA"/>
    <w:rsid w:val="00236D1F"/>
    <w:rsid w:val="002407FF"/>
    <w:rsid w:val="00250F58"/>
    <w:rsid w:val="002541D3"/>
    <w:rsid w:val="00254436"/>
    <w:rsid w:val="00256429"/>
    <w:rsid w:val="0026253E"/>
    <w:rsid w:val="00272D61"/>
    <w:rsid w:val="00280389"/>
    <w:rsid w:val="00283149"/>
    <w:rsid w:val="00287AC3"/>
    <w:rsid w:val="002919B7"/>
    <w:rsid w:val="00295D61"/>
    <w:rsid w:val="002B074C"/>
    <w:rsid w:val="002B2FE7"/>
    <w:rsid w:val="002B34EA"/>
    <w:rsid w:val="002B5361"/>
    <w:rsid w:val="002C1BA4"/>
    <w:rsid w:val="002C47B8"/>
    <w:rsid w:val="002D6749"/>
    <w:rsid w:val="002E05A0"/>
    <w:rsid w:val="002E397B"/>
    <w:rsid w:val="002E3AE2"/>
    <w:rsid w:val="002F04FB"/>
    <w:rsid w:val="002F7CCB"/>
    <w:rsid w:val="00307E86"/>
    <w:rsid w:val="00310E70"/>
    <w:rsid w:val="00311842"/>
    <w:rsid w:val="00313F3E"/>
    <w:rsid w:val="00320536"/>
    <w:rsid w:val="00325E33"/>
    <w:rsid w:val="003275E6"/>
    <w:rsid w:val="00332862"/>
    <w:rsid w:val="00351B02"/>
    <w:rsid w:val="00354553"/>
    <w:rsid w:val="003873EB"/>
    <w:rsid w:val="00390F58"/>
    <w:rsid w:val="00392C87"/>
    <w:rsid w:val="003A5FFA"/>
    <w:rsid w:val="003A67E1"/>
    <w:rsid w:val="003D18E4"/>
    <w:rsid w:val="003D4593"/>
    <w:rsid w:val="003E2C8B"/>
    <w:rsid w:val="003E710B"/>
    <w:rsid w:val="003F1C0E"/>
    <w:rsid w:val="003F3921"/>
    <w:rsid w:val="004008D7"/>
    <w:rsid w:val="0040145D"/>
    <w:rsid w:val="00402313"/>
    <w:rsid w:val="0040458E"/>
    <w:rsid w:val="00411339"/>
    <w:rsid w:val="004131BD"/>
    <w:rsid w:val="00416CEA"/>
    <w:rsid w:val="00421AFD"/>
    <w:rsid w:val="00432048"/>
    <w:rsid w:val="00443D0B"/>
    <w:rsid w:val="00445726"/>
    <w:rsid w:val="004518DB"/>
    <w:rsid w:val="00451D1E"/>
    <w:rsid w:val="0045292A"/>
    <w:rsid w:val="0046564F"/>
    <w:rsid w:val="004726C5"/>
    <w:rsid w:val="00477EBC"/>
    <w:rsid w:val="004901AE"/>
    <w:rsid w:val="004A0A73"/>
    <w:rsid w:val="004A661C"/>
    <w:rsid w:val="004B46CE"/>
    <w:rsid w:val="004C481F"/>
    <w:rsid w:val="004C4C9B"/>
    <w:rsid w:val="004D2FA0"/>
    <w:rsid w:val="004D6D84"/>
    <w:rsid w:val="004E1010"/>
    <w:rsid w:val="0050202A"/>
    <w:rsid w:val="00510E65"/>
    <w:rsid w:val="0052032E"/>
    <w:rsid w:val="005220FF"/>
    <w:rsid w:val="00544D8F"/>
    <w:rsid w:val="005467C6"/>
    <w:rsid w:val="00553BDE"/>
    <w:rsid w:val="00562495"/>
    <w:rsid w:val="00564AF2"/>
    <w:rsid w:val="00577727"/>
    <w:rsid w:val="005777AF"/>
    <w:rsid w:val="00586562"/>
    <w:rsid w:val="00587DDD"/>
    <w:rsid w:val="00593DC4"/>
    <w:rsid w:val="0059529B"/>
    <w:rsid w:val="005A3249"/>
    <w:rsid w:val="005A6ABC"/>
    <w:rsid w:val="005B1577"/>
    <w:rsid w:val="005C0CC6"/>
    <w:rsid w:val="005C0FFC"/>
    <w:rsid w:val="005C3F71"/>
    <w:rsid w:val="005C7352"/>
    <w:rsid w:val="005D1B7F"/>
    <w:rsid w:val="005D1F7E"/>
    <w:rsid w:val="005D2738"/>
    <w:rsid w:val="005D4A24"/>
    <w:rsid w:val="005E12F4"/>
    <w:rsid w:val="005E7235"/>
    <w:rsid w:val="005E73DB"/>
    <w:rsid w:val="005F041C"/>
    <w:rsid w:val="005F2184"/>
    <w:rsid w:val="005F2746"/>
    <w:rsid w:val="005F4B34"/>
    <w:rsid w:val="00613604"/>
    <w:rsid w:val="00616E18"/>
    <w:rsid w:val="00623AED"/>
    <w:rsid w:val="0062443C"/>
    <w:rsid w:val="00632157"/>
    <w:rsid w:val="00633971"/>
    <w:rsid w:val="0064121E"/>
    <w:rsid w:val="00647EBE"/>
    <w:rsid w:val="00657484"/>
    <w:rsid w:val="00660354"/>
    <w:rsid w:val="00665B9B"/>
    <w:rsid w:val="0068170D"/>
    <w:rsid w:val="006A6474"/>
    <w:rsid w:val="006C2964"/>
    <w:rsid w:val="006D20E3"/>
    <w:rsid w:val="006D3D54"/>
    <w:rsid w:val="006D3D8F"/>
    <w:rsid w:val="006D703E"/>
    <w:rsid w:val="006E1A49"/>
    <w:rsid w:val="006E7BC4"/>
    <w:rsid w:val="006F1B00"/>
    <w:rsid w:val="006F4B7A"/>
    <w:rsid w:val="006F7727"/>
    <w:rsid w:val="00700A59"/>
    <w:rsid w:val="0070696F"/>
    <w:rsid w:val="00710142"/>
    <w:rsid w:val="00712E81"/>
    <w:rsid w:val="00723919"/>
    <w:rsid w:val="007261D3"/>
    <w:rsid w:val="0074596C"/>
    <w:rsid w:val="00762474"/>
    <w:rsid w:val="00762F4C"/>
    <w:rsid w:val="00776499"/>
    <w:rsid w:val="007814A8"/>
    <w:rsid w:val="00781A62"/>
    <w:rsid w:val="00783C0E"/>
    <w:rsid w:val="00787383"/>
    <w:rsid w:val="00791B51"/>
    <w:rsid w:val="00795AD1"/>
    <w:rsid w:val="007B181E"/>
    <w:rsid w:val="007B5456"/>
    <w:rsid w:val="007B5F65"/>
    <w:rsid w:val="007D3C7C"/>
    <w:rsid w:val="007E21DB"/>
    <w:rsid w:val="007F418E"/>
    <w:rsid w:val="007F6574"/>
    <w:rsid w:val="00841264"/>
    <w:rsid w:val="00843D77"/>
    <w:rsid w:val="00850304"/>
    <w:rsid w:val="008509B1"/>
    <w:rsid w:val="00850CD4"/>
    <w:rsid w:val="00854A49"/>
    <w:rsid w:val="008556B4"/>
    <w:rsid w:val="0087084A"/>
    <w:rsid w:val="00894953"/>
    <w:rsid w:val="008A06BE"/>
    <w:rsid w:val="008A431A"/>
    <w:rsid w:val="008A56FD"/>
    <w:rsid w:val="008D3DA6"/>
    <w:rsid w:val="008F04C8"/>
    <w:rsid w:val="008F6926"/>
    <w:rsid w:val="008F7444"/>
    <w:rsid w:val="0091399A"/>
    <w:rsid w:val="00923E83"/>
    <w:rsid w:val="00926791"/>
    <w:rsid w:val="00934FBB"/>
    <w:rsid w:val="0093661C"/>
    <w:rsid w:val="00937471"/>
    <w:rsid w:val="00940736"/>
    <w:rsid w:val="00942121"/>
    <w:rsid w:val="009475ED"/>
    <w:rsid w:val="00950CF7"/>
    <w:rsid w:val="0095793B"/>
    <w:rsid w:val="00960A44"/>
    <w:rsid w:val="00970E80"/>
    <w:rsid w:val="00971DFC"/>
    <w:rsid w:val="00972890"/>
    <w:rsid w:val="009768C3"/>
    <w:rsid w:val="00977C43"/>
    <w:rsid w:val="00986547"/>
    <w:rsid w:val="00990EEE"/>
    <w:rsid w:val="00996533"/>
    <w:rsid w:val="00996F16"/>
    <w:rsid w:val="00997DD4"/>
    <w:rsid w:val="009A342C"/>
    <w:rsid w:val="009A3833"/>
    <w:rsid w:val="009A5F57"/>
    <w:rsid w:val="009A62E2"/>
    <w:rsid w:val="009B110B"/>
    <w:rsid w:val="009B13F0"/>
    <w:rsid w:val="009B196A"/>
    <w:rsid w:val="009B252A"/>
    <w:rsid w:val="009C146F"/>
    <w:rsid w:val="009C2E68"/>
    <w:rsid w:val="009D6D9F"/>
    <w:rsid w:val="009E0287"/>
    <w:rsid w:val="009E1910"/>
    <w:rsid w:val="009E5DBA"/>
    <w:rsid w:val="009F4D79"/>
    <w:rsid w:val="009F6047"/>
    <w:rsid w:val="00A03D2A"/>
    <w:rsid w:val="00A103F3"/>
    <w:rsid w:val="00A10ADB"/>
    <w:rsid w:val="00A10B7A"/>
    <w:rsid w:val="00A12C91"/>
    <w:rsid w:val="00A144AB"/>
    <w:rsid w:val="00A151A1"/>
    <w:rsid w:val="00A17F01"/>
    <w:rsid w:val="00A24557"/>
    <w:rsid w:val="00A248B2"/>
    <w:rsid w:val="00A27A64"/>
    <w:rsid w:val="00A37F80"/>
    <w:rsid w:val="00A46B3F"/>
    <w:rsid w:val="00A46F30"/>
    <w:rsid w:val="00A52739"/>
    <w:rsid w:val="00A61169"/>
    <w:rsid w:val="00A63024"/>
    <w:rsid w:val="00A63C4A"/>
    <w:rsid w:val="00A65601"/>
    <w:rsid w:val="00A82FCC"/>
    <w:rsid w:val="00A906A4"/>
    <w:rsid w:val="00AA574E"/>
    <w:rsid w:val="00AB24FF"/>
    <w:rsid w:val="00AC2887"/>
    <w:rsid w:val="00AD324E"/>
    <w:rsid w:val="00AD5B51"/>
    <w:rsid w:val="00AD7B78"/>
    <w:rsid w:val="00AE2F07"/>
    <w:rsid w:val="00AF4118"/>
    <w:rsid w:val="00B0374A"/>
    <w:rsid w:val="00B23B4E"/>
    <w:rsid w:val="00B25ECD"/>
    <w:rsid w:val="00B30D52"/>
    <w:rsid w:val="00B3526C"/>
    <w:rsid w:val="00B43D51"/>
    <w:rsid w:val="00B47534"/>
    <w:rsid w:val="00B514BD"/>
    <w:rsid w:val="00B51E64"/>
    <w:rsid w:val="00B74E7A"/>
    <w:rsid w:val="00B84B54"/>
    <w:rsid w:val="00B92C7D"/>
    <w:rsid w:val="00B93BB2"/>
    <w:rsid w:val="00B9697B"/>
    <w:rsid w:val="00B9706B"/>
    <w:rsid w:val="00BA46C7"/>
    <w:rsid w:val="00BA4DA4"/>
    <w:rsid w:val="00BB2889"/>
    <w:rsid w:val="00BB7B45"/>
    <w:rsid w:val="00BC2E5F"/>
    <w:rsid w:val="00BC481E"/>
    <w:rsid w:val="00BC5AF6"/>
    <w:rsid w:val="00BD3E51"/>
    <w:rsid w:val="00BF0A84"/>
    <w:rsid w:val="00C03706"/>
    <w:rsid w:val="00C03EDE"/>
    <w:rsid w:val="00C03F46"/>
    <w:rsid w:val="00C159BC"/>
    <w:rsid w:val="00C15A54"/>
    <w:rsid w:val="00C2214E"/>
    <w:rsid w:val="00C2519B"/>
    <w:rsid w:val="00C3782E"/>
    <w:rsid w:val="00C404D1"/>
    <w:rsid w:val="00C42176"/>
    <w:rsid w:val="00C52914"/>
    <w:rsid w:val="00C5567D"/>
    <w:rsid w:val="00C5625E"/>
    <w:rsid w:val="00C63F06"/>
    <w:rsid w:val="00C6590B"/>
    <w:rsid w:val="00C7131F"/>
    <w:rsid w:val="00C7502A"/>
    <w:rsid w:val="00C90A2C"/>
    <w:rsid w:val="00CA1C05"/>
    <w:rsid w:val="00CA5DB0"/>
    <w:rsid w:val="00CB711B"/>
    <w:rsid w:val="00CC58ED"/>
    <w:rsid w:val="00CE555E"/>
    <w:rsid w:val="00D02A1D"/>
    <w:rsid w:val="00D06087"/>
    <w:rsid w:val="00D145EC"/>
    <w:rsid w:val="00D43C0B"/>
    <w:rsid w:val="00D44A74"/>
    <w:rsid w:val="00D53848"/>
    <w:rsid w:val="00D56CFC"/>
    <w:rsid w:val="00D57CD2"/>
    <w:rsid w:val="00D57E66"/>
    <w:rsid w:val="00D61081"/>
    <w:rsid w:val="00D67D17"/>
    <w:rsid w:val="00D73350"/>
    <w:rsid w:val="00D75455"/>
    <w:rsid w:val="00D82231"/>
    <w:rsid w:val="00D8756E"/>
    <w:rsid w:val="00D938DD"/>
    <w:rsid w:val="00D974EA"/>
    <w:rsid w:val="00DC0F52"/>
    <w:rsid w:val="00DC4726"/>
    <w:rsid w:val="00DD40D2"/>
    <w:rsid w:val="00DE5BBF"/>
    <w:rsid w:val="00E03A99"/>
    <w:rsid w:val="00E041CD"/>
    <w:rsid w:val="00E04320"/>
    <w:rsid w:val="00E108FB"/>
    <w:rsid w:val="00E1278B"/>
    <w:rsid w:val="00E1463F"/>
    <w:rsid w:val="00E167B7"/>
    <w:rsid w:val="00E3403D"/>
    <w:rsid w:val="00E363A9"/>
    <w:rsid w:val="00E413E0"/>
    <w:rsid w:val="00E4631C"/>
    <w:rsid w:val="00E53AE3"/>
    <w:rsid w:val="00E549F0"/>
    <w:rsid w:val="00E5574A"/>
    <w:rsid w:val="00E610B9"/>
    <w:rsid w:val="00E61A4D"/>
    <w:rsid w:val="00E637AF"/>
    <w:rsid w:val="00E64FB2"/>
    <w:rsid w:val="00E71B21"/>
    <w:rsid w:val="00E81E2C"/>
    <w:rsid w:val="00E962F9"/>
    <w:rsid w:val="00EB5D2F"/>
    <w:rsid w:val="00EC10EC"/>
    <w:rsid w:val="00ED4EAD"/>
    <w:rsid w:val="00ED6080"/>
    <w:rsid w:val="00EE0176"/>
    <w:rsid w:val="00EF0942"/>
    <w:rsid w:val="00EF291F"/>
    <w:rsid w:val="00F0218C"/>
    <w:rsid w:val="00F0393B"/>
    <w:rsid w:val="00F1342A"/>
    <w:rsid w:val="00F30F42"/>
    <w:rsid w:val="00F313DD"/>
    <w:rsid w:val="00F378BE"/>
    <w:rsid w:val="00F43120"/>
    <w:rsid w:val="00F44CAB"/>
    <w:rsid w:val="00F56E03"/>
    <w:rsid w:val="00F571A0"/>
    <w:rsid w:val="00F747D6"/>
    <w:rsid w:val="00F763A4"/>
    <w:rsid w:val="00F80137"/>
    <w:rsid w:val="00F81BA0"/>
    <w:rsid w:val="00F81CF2"/>
    <w:rsid w:val="00F87FD2"/>
    <w:rsid w:val="00F941B8"/>
    <w:rsid w:val="00FA5FA5"/>
    <w:rsid w:val="00FA79A7"/>
    <w:rsid w:val="00FC643D"/>
    <w:rsid w:val="00FD1DAF"/>
    <w:rsid w:val="00FE3DCC"/>
    <w:rsid w:val="00FE53C8"/>
    <w:rsid w:val="00FE5FB7"/>
    <w:rsid w:val="00FF6C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703E"/>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rsid w:val="00C5625E"/>
    <w:rPr>
      <w:color w:val="0000FF"/>
      <w:u w:val="single"/>
    </w:rPr>
  </w:style>
  <w:style w:type="character" w:styleId="CommentReference">
    <w:name w:val="annotation reference"/>
    <w:rsid w:val="00C5625E"/>
    <w:rPr>
      <w:sz w:val="16"/>
    </w:rPr>
  </w:style>
  <w:style w:type="paragraph" w:customStyle="1" w:styleId="TAH">
    <w:name w:val="TAH"/>
    <w:basedOn w:val="Normal"/>
    <w:rsid w:val="00C5625E"/>
    <w:pPr>
      <w:keepNext/>
      <w:keepLines/>
      <w:overflowPunct w:val="0"/>
      <w:autoSpaceDE w:val="0"/>
      <w:autoSpaceDN w:val="0"/>
      <w:adjustRightInd w:val="0"/>
      <w:jc w:val="center"/>
      <w:textAlignment w:val="baseline"/>
    </w:pPr>
    <w:rPr>
      <w:rFonts w:ascii="Arial" w:eastAsia="Times New Roman" w:hAnsi="Arial"/>
      <w:b/>
      <w:color w:val="000000"/>
      <w:sz w:val="18"/>
      <w:lang w:eastAsia="ja-JP"/>
    </w:rPr>
  </w:style>
  <w:style w:type="character" w:styleId="UnresolvedMention">
    <w:name w:val="Unresolved Mention"/>
    <w:basedOn w:val="DefaultParagraphFont"/>
    <w:uiPriority w:val="99"/>
    <w:semiHidden/>
    <w:unhideWhenUsed/>
    <w:rsid w:val="000F4A94"/>
    <w:rPr>
      <w:color w:val="605E5C"/>
      <w:shd w:val="clear" w:color="auto" w:fill="E1DFDD"/>
    </w:rPr>
  </w:style>
  <w:style w:type="paragraph" w:styleId="ListParagraph">
    <w:name w:val="List Paragraph"/>
    <w:basedOn w:val="Normal"/>
    <w:uiPriority w:val="34"/>
    <w:qFormat/>
    <w:rsid w:val="00075830"/>
    <w:pPr>
      <w:ind w:left="720"/>
      <w:contextualSpacing/>
    </w:pPr>
  </w:style>
  <w:style w:type="character" w:styleId="FollowedHyperlink">
    <w:name w:val="FollowedHyperlink"/>
    <w:basedOn w:val="DefaultParagraphFont"/>
    <w:rsid w:val="00115B3A"/>
    <w:rPr>
      <w:color w:val="954F72" w:themeColor="followedHyperlink"/>
      <w:u w:val="single"/>
    </w:rPr>
  </w:style>
  <w:style w:type="paragraph" w:customStyle="1" w:styleId="Guidance">
    <w:name w:val="Guidance"/>
    <w:basedOn w:val="Normal"/>
    <w:rsid w:val="00287AC3"/>
    <w:pPr>
      <w:overflowPunct w:val="0"/>
      <w:autoSpaceDE w:val="0"/>
      <w:autoSpaceDN w:val="0"/>
      <w:adjustRightInd w:val="0"/>
      <w:spacing w:after="180"/>
      <w:textAlignment w:val="baseline"/>
    </w:pPr>
    <w:rPr>
      <w:rFonts w:eastAsia="Times New Roman"/>
      <w:i/>
      <w:color w:val="000000"/>
      <w:lang w:eastAsia="ja-JP"/>
    </w:rPr>
  </w:style>
  <w:style w:type="character" w:customStyle="1" w:styleId="Heading2Char">
    <w:name w:val="Heading 2 Char"/>
    <w:basedOn w:val="DefaultParagraphFont"/>
    <w:link w:val="Heading2"/>
    <w:rsid w:val="000F1286"/>
    <w:rPr>
      <w:rFonts w:ascii="Arial" w:hAnsi="Arial"/>
      <w:b/>
      <w:sz w:val="24"/>
      <w:lang w:eastAsia="en-US"/>
    </w:rPr>
  </w:style>
  <w:style w:type="character" w:customStyle="1" w:styleId="Heading1Char">
    <w:name w:val="Heading 1 Char"/>
    <w:basedOn w:val="DefaultParagraphFont"/>
    <w:link w:val="Heading1"/>
    <w:rsid w:val="00564AF2"/>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256153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55_Athens_2023-02/Docs/S2-2303423.zip" TargetMode="External"/><Relationship Id="rId18" Type="http://schemas.openxmlformats.org/officeDocument/2006/relationships/hyperlink" Target="https://www.3gpp.org/ftp/tsg_ct/WG1_mm-cc-sm_ex-CN1/TSGC1_142_Bratislava/Docs/C1-233989.zip" TargetMode="External"/><Relationship Id="rId26" Type="http://schemas.openxmlformats.org/officeDocument/2006/relationships/hyperlink" Target="https://www.3gpp.org/ftp/tsg_ct/WG1_mm-cc-sm_ex-CN1/TSGC1_144_Xiamen/Docs/C1-237731.zip" TargetMode="External"/><Relationship Id="rId39" Type="http://schemas.openxmlformats.org/officeDocument/2006/relationships/hyperlink" Target="https://www.3gpp.org/ftp/tsg_ct/WG1_mm-cc-sm_ex-CN1/TSGC1_144_Xiamen/Docs/C1-237906.zip" TargetMode="External"/><Relationship Id="rId21" Type="http://schemas.openxmlformats.org/officeDocument/2006/relationships/hyperlink" Target="https://www.3gpp.org/ftp/tsg_ct/WG1_mm-cc-sm_ex-CN1/TSGC1_143_Goteborg/Docs/C1-236555.zip" TargetMode="External"/><Relationship Id="rId34" Type="http://schemas.openxmlformats.org/officeDocument/2006/relationships/hyperlink" Target="https://www.3gpp.org/ftp/tsg_ct/WG1_mm-cc-sm_ex-CN1/TSGC1_144_Xiamen/Docs/C1-237746.zip" TargetMode="External"/><Relationship Id="rId42" Type="http://schemas.openxmlformats.org/officeDocument/2006/relationships/hyperlink" Target="https://www.3gpp.org/ftp/tsg_sa/WG2_Arch/TSGS2_158_Goteborg_2023-08/Docs/S2-2309977.zip" TargetMode="External"/><Relationship Id="rId47" Type="http://schemas.openxmlformats.org/officeDocument/2006/relationships/hyperlink" Target="https://www.3gpp.org/ftp/tsg_sa/WG2_Arch/TSGS2_158_Goteborg_2023-08/Docs/S2-2310017.zip" TargetMode="External"/><Relationship Id="rId50" Type="http://schemas.openxmlformats.org/officeDocument/2006/relationships/hyperlink" Target="https://www.3gpp.org/ftp/tsg_sa/WG2_Arch/TSGS2_157_Berlin_2023-05/Docs/S2-2307623.zip" TargetMode="External"/><Relationship Id="rId55" Type="http://schemas.openxmlformats.org/officeDocument/2006/relationships/hyperlink" Target="https://www.3gpp.org/ftp/tsg_sa/WG2_Arch/TSGS2_159_Xiamen_2023-10/Docs/S2-2311696.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2_Arch/TSGS2_157_Berlin_2023-05/Docs/S2-2307610.zip" TargetMode="External"/><Relationship Id="rId29" Type="http://schemas.openxmlformats.org/officeDocument/2006/relationships/hyperlink" Target="https://www.3gpp.org/ftp/tsg_sa/WG2_Arch/TSGS2_157_Berlin_2023-05/Docs/S2-2307613.zip" TargetMode="External"/><Relationship Id="rId11" Type="http://schemas.openxmlformats.org/officeDocument/2006/relationships/hyperlink" Target="https://www.3gpp.org/ftp/TSG_SA/TSG_SA/TSGS_99_Rotterdam_2023-03/Docs/SP-230386.zip" TargetMode="External"/><Relationship Id="rId24" Type="http://schemas.openxmlformats.org/officeDocument/2006/relationships/hyperlink" Target="https://www.3gpp.org/ftp/tsg_ct/WG1_mm-cc-sm_ex-CN1/TSGC1_144_Xiamen/Docs/C1-237731.zip" TargetMode="External"/><Relationship Id="rId32" Type="http://schemas.openxmlformats.org/officeDocument/2006/relationships/hyperlink" Target="https://www.3gpp.org/ftp/tsg_sa/WG2_Arch/TSGS2_157_Berlin_2023-05/Docs/S2-2307623.zip" TargetMode="External"/><Relationship Id="rId37" Type="http://schemas.openxmlformats.org/officeDocument/2006/relationships/hyperlink" Target="https://www.3gpp.org/ftp/tsg_ct/WG1_mm-cc-sm_ex-CN1/TSGC1_144_Xiamen/Docs/C1-237905.zip" TargetMode="External"/><Relationship Id="rId40" Type="http://schemas.openxmlformats.org/officeDocument/2006/relationships/hyperlink" Target="https://www.3gpp.org/ftp/tsg_ct/WG1_mm-cc-sm_ex-CN1/TSGC1_144_Xiamen/Docs/C1-237906.zip" TargetMode="External"/><Relationship Id="rId45" Type="http://schemas.openxmlformats.org/officeDocument/2006/relationships/hyperlink" Target="https://www.3gpp.org/ftp/tsg_sa/WG2_Arch/TSGS2_158_Goteborg_2023-08/Docs/S2-2310014.zip" TargetMode="External"/><Relationship Id="rId53" Type="http://schemas.openxmlformats.org/officeDocument/2006/relationships/hyperlink" Target="https://www.3gpp.org/ftp/tsg_sa/WG2_Arch/TSGS2_159_Xiamen_2023-10/Docs/S2-2311696.zip"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www.3gpp.org/ftp/tsg_ct/WG1_mm-cc-sm_ex-CN1/TSGC1_142_Bratislava/Docs/C1-233900.zip" TargetMode="External"/><Relationship Id="rId4" Type="http://schemas.openxmlformats.org/officeDocument/2006/relationships/settings" Target="settings.xml"/><Relationship Id="rId9" Type="http://schemas.openxmlformats.org/officeDocument/2006/relationships/hyperlink" Target="https://www.3gpp.org/ftp/tsg_ct/TSG_CT/TSGC_99_Rotterdam/Docs/CP-230203.zip" TargetMode="External"/><Relationship Id="rId14" Type="http://schemas.openxmlformats.org/officeDocument/2006/relationships/hyperlink" Target="https://www.3gpp.org/ftp/tsg_sa/WG2_Arch/TSGS2_155_Athens_2023-02/Docs/S2-2303426.zip" TargetMode="External"/><Relationship Id="rId22" Type="http://schemas.openxmlformats.org/officeDocument/2006/relationships/hyperlink" Target="https://www.3gpp.org/ftp/tsg_ct/WG1_mm-cc-sm_ex-CN1/TSGC1_144_Xiamen/Docs/C1-237735.zip" TargetMode="External"/><Relationship Id="rId27" Type="http://schemas.openxmlformats.org/officeDocument/2006/relationships/hyperlink" Target="https://www.3gpp.org/ftp/tsg_ct/WG1_mm-cc-sm_ex-CN1/TSGC1_144_Xiamen/Docs/C1-237733.zip" TargetMode="External"/><Relationship Id="rId30" Type="http://schemas.openxmlformats.org/officeDocument/2006/relationships/hyperlink" Target="https://www.3gpp.org/ftp/tsg_ct/WG1_mm-cc-sm_ex-CN1/TSGC1_143_Goteborg/Docs/C1-236554.zip" TargetMode="External"/><Relationship Id="rId35" Type="http://schemas.openxmlformats.org/officeDocument/2006/relationships/hyperlink" Target="https://www.3gpp.org/ftp/tsg_sa/WG2_Arch/TSGS2_158_Goteborg_2023-08/Docs/S2-2310017.zip" TargetMode="External"/><Relationship Id="rId43" Type="http://schemas.openxmlformats.org/officeDocument/2006/relationships/hyperlink" Target="https://www.3gpp.org/ftp/tsg_sa/WG2_Arch/TSGS2_158_Goteborg_2023-08/Docs/S2-2309667.zip" TargetMode="External"/><Relationship Id="rId48" Type="http://schemas.openxmlformats.org/officeDocument/2006/relationships/hyperlink" Target="https://www.3gpp.org/ftp/tsg_sa/WG2_Arch/TSGS2_157_Berlin_2023-05/Docs/S2-2307623.zip" TargetMode="External"/><Relationship Id="rId56" Type="http://schemas.openxmlformats.org/officeDocument/2006/relationships/hyperlink" Target="file:///C:\Projects\Standards\CT1\Meetings\TSGC1_143\Docs\C1-236567.zip" TargetMode="External"/><Relationship Id="rId8" Type="http://schemas.openxmlformats.org/officeDocument/2006/relationships/hyperlink" Target="https://www.3gpp.org/ftp/tsg_sa/WG2_Arch/TSGS2_154_Toulouse_2022-11/Docs/S2-2211463.zip" TargetMode="External"/><Relationship Id="rId51" Type="http://schemas.openxmlformats.org/officeDocument/2006/relationships/hyperlink" Target="https://www.3gpp.org/ftp/tsg_sa/WG2_Arch/TSGS2_158_Goteborg_2023-08/Docs/S2-2309981.zip" TargetMode="External"/><Relationship Id="rId3" Type="http://schemas.openxmlformats.org/officeDocument/2006/relationships/styles" Target="styles.xml"/><Relationship Id="rId12" Type="http://schemas.openxmlformats.org/officeDocument/2006/relationships/hyperlink" Target="https://www.3gpp.org/ftp/tsg_sa/WG2_Arch/TSGS2_155_Athens_2023-02/Docs/S2-2303858.zip" TargetMode="External"/><Relationship Id="rId17" Type="http://schemas.openxmlformats.org/officeDocument/2006/relationships/hyperlink" Target="https://www.3gpp.org/ftp/TSG_SA/TSG_SA/TSGS_99_Rotterdam_2023-03/Docs/SP-230386.zip" TargetMode="External"/><Relationship Id="rId25" Type="http://schemas.openxmlformats.org/officeDocument/2006/relationships/hyperlink" Target="https://www.3gpp.org/ftp/tsg_ct/WG1_mm-cc-sm_ex-CN1/TSGC1_144_Xiamen/Docs/C1-237731.zip" TargetMode="External"/><Relationship Id="rId33" Type="http://schemas.openxmlformats.org/officeDocument/2006/relationships/hyperlink" Target="https://www.3gpp.org/ftp/tsg_ct/WG1_mm-cc-sm_ex-CN1/TSGC1_144_Xiamen/Docs/C1-237727.zip" TargetMode="External"/><Relationship Id="rId38" Type="http://schemas.openxmlformats.org/officeDocument/2006/relationships/hyperlink" Target="https://www.3gpp.org/ftp/tsg_ct/WG1_mm-cc-sm_ex-CN1/TSGC1_144_Xiamen/Docs/C1-237905.zip" TargetMode="External"/><Relationship Id="rId46" Type="http://schemas.openxmlformats.org/officeDocument/2006/relationships/hyperlink" Target="https://www.3gpp.org/ftp/tsg_sa/WG2_Arch/TSGS2_158_Goteborg_2023-08/Docs/S2-2308639.zip" TargetMode="External"/><Relationship Id="rId20" Type="http://schemas.openxmlformats.org/officeDocument/2006/relationships/hyperlink" Target="https://www.3gpp.org/ftp/tsg_ct/WG1_mm-cc-sm_ex-CN1/TSGC1_143_Goteborg/Docs/C1-236294.zip" TargetMode="External"/><Relationship Id="rId41" Type="http://schemas.openxmlformats.org/officeDocument/2006/relationships/hyperlink" Target="https://www.3gpp.org/ftp/tsg_ct/WG1_mm-cc-sm_ex-CN1/TSGC1_144_Xiamen/Docs/C1-237730.zip" TargetMode="External"/><Relationship Id="rId54" Type="http://schemas.openxmlformats.org/officeDocument/2006/relationships/hyperlink" Target="https://www.3gpp.org/ftp/tsg_sa/WG2_Arch/TSGS2_159_Xiamen_2023-10/Docs/S2-2311697.zip" TargetMode="Externa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https://www.3gpp.org/ftp/tsg_sa/WG2_Arch/TSGS2_156E_Electronic_2023-04/Docs/S2-2305577.zip" TargetMode="External"/><Relationship Id="rId23" Type="http://schemas.openxmlformats.org/officeDocument/2006/relationships/hyperlink" Target="https://www.3gpp.org/ftp/tsg_ct/WG1_mm-cc-sm_ex-CN1/TSGC1_144_Xiamen/Docs/C1-237733.zip" TargetMode="External"/><Relationship Id="rId28" Type="http://schemas.openxmlformats.org/officeDocument/2006/relationships/hyperlink" Target="https://www.3gpp.org/ftp/tsg_ct/WG1_mm-cc-sm_ex-CN1/TSGC1_144_Xiamen/Docs/C1-237735.zip" TargetMode="External"/><Relationship Id="rId36" Type="http://schemas.openxmlformats.org/officeDocument/2006/relationships/hyperlink" Target="https://www.3gpp.org/ftp/tsg_ct/WG1_mm-cc-sm_ex-CN1/TSGC1_144_Xiamen/Docs/C1-237739.zip" TargetMode="External"/><Relationship Id="rId49" Type="http://schemas.openxmlformats.org/officeDocument/2006/relationships/hyperlink" Target="https://www.3gpp.org/ftp/tsg_sa/WG2_Arch/TSGS2_158_Goteborg_2023-08/Docs/S2-2310018.zip" TargetMode="External"/><Relationship Id="rId57" Type="http://schemas.openxmlformats.org/officeDocument/2006/relationships/fontTable" Target="fontTable.xml"/><Relationship Id="rId10" Type="http://schemas.openxmlformats.org/officeDocument/2006/relationships/hyperlink" Target="https://www.3gpp.org/ftp/TSG_SA/TSG_SA/TSGS_99_Rotterdam_2023-03/Docs/SP-230109.zip" TargetMode="External"/><Relationship Id="rId31" Type="http://schemas.openxmlformats.org/officeDocument/2006/relationships/hyperlink" Target="https://www.3gpp.org/ftp/tsg_sa/WG2_Arch/TSGS2_157_Berlin_2023-05/Docs/S2-2307624.zip" TargetMode="External"/><Relationship Id="rId44" Type="http://schemas.openxmlformats.org/officeDocument/2006/relationships/hyperlink" Target="https://www.3gpp.org/ftp/tsg_sa/WG2_Arch/TSGS2_158_Goteborg_2023-08/Docs/S2-2310015.zip" TargetMode="External"/><Relationship Id="rId52" Type="http://schemas.openxmlformats.org/officeDocument/2006/relationships/hyperlink" Target="https://www.3gpp.org/ftp/tsg_sa/WG2_Arch/TSGS2_157_Berlin_2023-05/Docs/S2-230762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50</TotalTime>
  <Pages>5</Pages>
  <Words>1943</Words>
  <Characters>11081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Qualcomm-Amer</cp:lastModifiedBy>
  <cp:revision>9</cp:revision>
  <cp:lastPrinted>2001-04-23T09:30:00Z</cp:lastPrinted>
  <dcterms:created xsi:type="dcterms:W3CDTF">2023-11-01T13:24:00Z</dcterms:created>
  <dcterms:modified xsi:type="dcterms:W3CDTF">2023-11-01T14:36:00Z</dcterms:modified>
</cp:coreProperties>
</file>