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AB6AA" w14:textId="483DB529" w:rsidR="00B708C5" w:rsidRDefault="00B708C5" w:rsidP="00B708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D5483">
        <w:rPr>
          <w:b/>
          <w:noProof/>
          <w:sz w:val="24"/>
        </w:rPr>
        <w:t>7321</w:t>
      </w:r>
    </w:p>
    <w:p w14:paraId="51466FE6" w14:textId="2C09BE17" w:rsidR="00A46E59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 w:rsidR="00AA37D2">
        <w:rPr>
          <w:sz w:val="24"/>
        </w:rPr>
        <w:t xml:space="preserve"> China,</w:t>
      </w:r>
      <w:r>
        <w:rPr>
          <w:sz w:val="24"/>
        </w:rPr>
        <w:t xml:space="preserve">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38579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E3E3F">
        <w:rPr>
          <w:rFonts w:ascii="Arial" w:hAnsi="Arial" w:cs="Arial"/>
          <w:b/>
          <w:bCs/>
          <w:lang w:val="en-US"/>
        </w:rPr>
        <w:t>Samsung</w:t>
      </w:r>
    </w:p>
    <w:p w14:paraId="18BE02D5" w14:textId="56678D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E3E3F">
        <w:rPr>
          <w:rFonts w:ascii="Arial" w:hAnsi="Arial" w:cs="Arial"/>
          <w:b/>
          <w:bCs/>
          <w:lang w:val="en-US"/>
        </w:rPr>
        <w:t>Discussion on EDGE-5 API implementation guidance</w:t>
      </w:r>
    </w:p>
    <w:p w14:paraId="4C7F6870" w14:textId="0A9E18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2A6DEB">
        <w:rPr>
          <w:rFonts w:ascii="Arial" w:hAnsi="Arial" w:cs="Arial"/>
          <w:b/>
          <w:bCs/>
          <w:lang w:val="en-US"/>
        </w:rPr>
        <w:tab/>
        <w:t>3GPP TS 24.558</w:t>
      </w:r>
    </w:p>
    <w:p w14:paraId="4ED68054" w14:textId="7BB6F2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</w:t>
      </w:r>
      <w:r w:rsidR="00AE3E3F">
        <w:rPr>
          <w:rFonts w:ascii="Arial" w:hAnsi="Arial" w:cs="Arial"/>
          <w:b/>
          <w:bCs/>
          <w:lang w:val="en-US"/>
        </w:rPr>
        <w:t xml:space="preserve"> item:</w:t>
      </w:r>
      <w:r w:rsidR="00AE3E3F">
        <w:rPr>
          <w:rFonts w:ascii="Arial" w:hAnsi="Arial" w:cs="Arial"/>
          <w:b/>
          <w:bCs/>
          <w:lang w:val="en-US"/>
        </w:rPr>
        <w:tab/>
        <w:t>18.2.20</w:t>
      </w:r>
    </w:p>
    <w:p w14:paraId="16060915" w14:textId="601A3C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</w:t>
      </w:r>
      <w:r w:rsidR="00AE3E3F">
        <w:rPr>
          <w:rFonts w:ascii="Arial" w:hAnsi="Arial" w:cs="Arial"/>
          <w:b/>
          <w:bCs/>
          <w:lang w:val="en-US"/>
        </w:rPr>
        <w:t>iscussion and d</w:t>
      </w:r>
      <w:r w:rsidRPr="006B5418">
        <w:rPr>
          <w:rFonts w:ascii="Arial" w:hAnsi="Arial" w:cs="Arial"/>
          <w:b/>
          <w:bCs/>
          <w:lang w:val="en-US"/>
        </w:rPr>
        <w:t>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648A185" w14:textId="3279DDCC" w:rsidR="00C54859" w:rsidRDefault="000E571D" w:rsidP="00CD2478">
      <w:pPr>
        <w:rPr>
          <w:lang w:val="en-US"/>
        </w:rPr>
      </w:pPr>
      <w:r>
        <w:rPr>
          <w:lang w:val="en-US"/>
        </w:rPr>
        <w:t xml:space="preserve">This document </w:t>
      </w:r>
      <w:r w:rsidR="00BE043B">
        <w:rPr>
          <w:lang w:val="en-US"/>
        </w:rPr>
        <w:t xml:space="preserve">provides an overview on API based </w:t>
      </w:r>
      <w:r>
        <w:rPr>
          <w:lang w:val="en-US"/>
        </w:rPr>
        <w:t xml:space="preserve">EDGE-5 interface </w:t>
      </w:r>
      <w:r w:rsidR="00BE043B">
        <w:rPr>
          <w:lang w:val="en-US"/>
        </w:rPr>
        <w:t xml:space="preserve">implementation </w:t>
      </w:r>
      <w:r w:rsidR="00C20109">
        <w:rPr>
          <w:lang w:val="en-US"/>
        </w:rPr>
        <w:t xml:space="preserve">guidance </w:t>
      </w:r>
      <w:r>
        <w:rPr>
          <w:lang w:val="en-US"/>
        </w:rPr>
        <w:t>internal to UE</w:t>
      </w:r>
      <w:r w:rsidR="00BE043B">
        <w:rPr>
          <w:lang w:val="en-US"/>
        </w:rPr>
        <w:t xml:space="preserve"> inline to </w:t>
      </w:r>
      <w:r w:rsidR="00D746C9">
        <w:rPr>
          <w:lang w:val="en-US"/>
        </w:rPr>
        <w:t xml:space="preserve">Stage-2 </w:t>
      </w:r>
      <w:r w:rsidR="00BE043B">
        <w:rPr>
          <w:lang w:val="en-US"/>
        </w:rPr>
        <w:t>3GPP TS 23.558</w:t>
      </w:r>
      <w:r w:rsidR="00D746C9">
        <w:rPr>
          <w:lang w:val="en-US"/>
        </w:rPr>
        <w:t>[1]</w:t>
      </w:r>
      <w:r>
        <w:rPr>
          <w:lang w:val="en-US"/>
        </w:rPr>
        <w:t>.</w:t>
      </w:r>
    </w:p>
    <w:p w14:paraId="4B17D139" w14:textId="3EA02E30" w:rsidR="00CD2478" w:rsidRPr="006B5418" w:rsidRDefault="0036058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br/>
      </w:r>
      <w:r w:rsidR="00CD2478" w:rsidRPr="006B5418">
        <w:rPr>
          <w:b/>
          <w:lang w:val="en-US"/>
        </w:rPr>
        <w:t xml:space="preserve">2. </w:t>
      </w:r>
      <w:r w:rsidR="00D746C9">
        <w:rPr>
          <w:b/>
          <w:lang w:val="en-US"/>
        </w:rPr>
        <w:t>Discussion</w:t>
      </w:r>
    </w:p>
    <w:p w14:paraId="3D34DC96" w14:textId="773443AC" w:rsidR="00636E3F" w:rsidRDefault="00D746C9" w:rsidP="00D746C9">
      <w:pPr>
        <w:rPr>
          <w:lang w:val="en-US"/>
        </w:rPr>
      </w:pPr>
      <w:r>
        <w:rPr>
          <w:lang w:val="en-US"/>
        </w:rPr>
        <w:t>3GPP TS 23.558 defined EDGE-5 interface, which is a UE internal interface from Edge Enabler Client (EEC) towards Application Client (AC) through which EEC exposes the edge services to AC.</w:t>
      </w:r>
      <w:r w:rsidR="00F50DE1">
        <w:rPr>
          <w:lang w:val="en-US"/>
        </w:rPr>
        <w:t xml:space="preserve"> Further 3GPP TS 23.558</w:t>
      </w:r>
      <w:r>
        <w:rPr>
          <w:lang w:val="en-US"/>
        </w:rPr>
        <w:t xml:space="preserve"> </w:t>
      </w:r>
      <w:r w:rsidR="00F50DE1">
        <w:rPr>
          <w:lang w:val="en-US"/>
        </w:rPr>
        <w:t xml:space="preserve">in clause 8.14 </w:t>
      </w:r>
      <w:r w:rsidR="00636E3F">
        <w:rPr>
          <w:lang w:val="en-US"/>
        </w:rPr>
        <w:t>clearly mentions EEC exposing</w:t>
      </w:r>
      <w:r w:rsidR="00F50DE1">
        <w:rPr>
          <w:lang w:val="en-US"/>
        </w:rPr>
        <w:t xml:space="preserve"> EDGE-5 APIs corresponding to EEC</w:t>
      </w:r>
      <w:r w:rsidR="00636E3F">
        <w:rPr>
          <w:lang w:val="en-US"/>
        </w:rPr>
        <w:t>’s</w:t>
      </w:r>
      <w:r w:rsidR="00F50DE1">
        <w:rPr>
          <w:lang w:val="en-US"/>
        </w:rPr>
        <w:t xml:space="preserve"> ca</w:t>
      </w:r>
      <w:r w:rsidR="00636E3F">
        <w:rPr>
          <w:lang w:val="en-US"/>
        </w:rPr>
        <w:t>pabilities for the AC to request EEC</w:t>
      </w:r>
      <w:r w:rsidR="00FD28BC">
        <w:rPr>
          <w:lang w:val="en-US"/>
        </w:rPr>
        <w:t>’s services for edge enablement;</w:t>
      </w:r>
      <w:bookmarkStart w:id="0" w:name="_GoBack"/>
      <w:bookmarkEnd w:id="0"/>
    </w:p>
    <w:p w14:paraId="0856E94D" w14:textId="77777777" w:rsidR="00636E3F" w:rsidRDefault="00636E3F" w:rsidP="00636E3F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clause 8.14.2 each of these service is detailed as procedure supported by clause 8.14.3 that defines information flows; and</w:t>
      </w:r>
    </w:p>
    <w:p w14:paraId="22B97F1A" w14:textId="029BBA39" w:rsidR="00D746C9" w:rsidRDefault="00636E3F" w:rsidP="00636E3F">
      <w:pPr>
        <w:pStyle w:val="B1"/>
      </w:pPr>
      <w:r>
        <w:rPr>
          <w:lang w:val="en-US"/>
        </w:rPr>
        <w:t>b)</w:t>
      </w:r>
      <w:r>
        <w:rPr>
          <w:lang w:val="en-US"/>
        </w:rPr>
        <w:tab/>
        <w:t xml:space="preserve">in clause 8.14.4 </w:t>
      </w:r>
      <w:r>
        <w:t>API</w:t>
      </w:r>
      <w:r w:rsidR="0046169F">
        <w:t>’s are defined</w:t>
      </w:r>
      <w:r>
        <w:t>.</w:t>
      </w:r>
      <w:r w:rsidR="00CD6574">
        <w:t xml:space="preserve"> This was recently proposed as part of 3GPP TS 23.558[1] CR#0432(see </w:t>
      </w:r>
      <w:r w:rsidR="00CD6574" w:rsidRPr="00CD6574">
        <w:t>S6-232639</w:t>
      </w:r>
      <w:r w:rsidR="00CD6574">
        <w:t>) agreed in 3GPP SA6#56 meeting.</w:t>
      </w:r>
    </w:p>
    <w:p w14:paraId="783AF9AD" w14:textId="5CB1EE0F" w:rsidR="00636E3F" w:rsidRDefault="00636E3F" w:rsidP="00636E3F">
      <w:r>
        <w:t xml:space="preserve">3GPP TS 24.558 provides the service description, operation and OPEN API implementation for each of the procedures defined in 3GPP TS 23.558[1] inline to EDGE-1, EDGE-4 interface and </w:t>
      </w:r>
      <w:r w:rsidR="00F91AC1">
        <w:t xml:space="preserve">shall now </w:t>
      </w:r>
      <w:r w:rsidR="004A61FF">
        <w:t>provide guidance to developers to define</w:t>
      </w:r>
      <w:r w:rsidR="008C11C9">
        <w:t xml:space="preserve"> APIs for</w:t>
      </w:r>
      <w:r w:rsidR="004A61FF">
        <w:t xml:space="preserve"> </w:t>
      </w:r>
      <w:r w:rsidR="001D6223">
        <w:t xml:space="preserve">EDGE-5 interface </w:t>
      </w:r>
      <w:r w:rsidR="008C11C9">
        <w:t>since APIs are the most familiar concepts to the developers</w:t>
      </w:r>
      <w:r w:rsidR="001D6223">
        <w:t xml:space="preserve">. </w:t>
      </w:r>
      <w:r w:rsidR="008C11C9">
        <w:t xml:space="preserve">Now that UE internal protocols are platform dependent instead of defining APIs for particular platform, </w:t>
      </w:r>
      <w:r w:rsidR="001D6223">
        <w:t>Stage-3 3GPP TS 24.558</w:t>
      </w:r>
      <w:r w:rsidR="008C11C9">
        <w:t xml:space="preserve"> can </w:t>
      </w:r>
      <w:r w:rsidR="000A1AF5">
        <w:t xml:space="preserve">provide guidance to </w:t>
      </w:r>
      <w:r w:rsidR="001D6223">
        <w:t xml:space="preserve">define the APIs. </w:t>
      </w:r>
    </w:p>
    <w:p w14:paraId="09051AEB" w14:textId="41839714" w:rsidR="00197D61" w:rsidRDefault="00197D61" w:rsidP="00636E3F">
      <w:pPr>
        <w:rPr>
          <w:lang w:val="en-US"/>
        </w:rPr>
      </w:pPr>
      <w:r w:rsidRPr="00197D61">
        <w:rPr>
          <w:rFonts w:ascii="Arial" w:hAnsi="Arial"/>
          <w:b/>
          <w:lang w:val="en-US"/>
        </w:rPr>
        <w:t>2.1</w:t>
      </w:r>
      <w:r>
        <w:rPr>
          <w:lang w:val="en-US"/>
        </w:rPr>
        <w:t xml:space="preserve"> </w:t>
      </w:r>
      <w:r w:rsidRPr="00220C40">
        <w:rPr>
          <w:rFonts w:ascii="Arial" w:hAnsi="Arial"/>
          <w:b/>
          <w:lang w:val="en-US"/>
        </w:rPr>
        <w:t>UE Internal APIs in other 3GPP groups</w:t>
      </w:r>
    </w:p>
    <w:tbl>
      <w:tblPr>
        <w:tblW w:w="481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B1A82" w:rsidRPr="00B25832" w14:paraId="5622CF08" w14:textId="77777777" w:rsidTr="00F07393">
        <w:tc>
          <w:tcPr>
            <w:tcW w:w="9498" w:type="dxa"/>
            <w:shd w:val="clear" w:color="auto" w:fill="auto"/>
          </w:tcPr>
          <w:p w14:paraId="621EE422" w14:textId="70E34D72" w:rsidR="002B1A82" w:rsidRPr="00B25832" w:rsidRDefault="002B1A82" w:rsidP="00EC3B0E">
            <w:pPr>
              <w:pStyle w:val="TAL"/>
              <w:rPr>
                <w:lang w:val="en-US"/>
              </w:rPr>
            </w:pPr>
            <w:r w:rsidRPr="00B25832">
              <w:rPr>
                <w:lang w:val="en-US"/>
              </w:rPr>
              <w:t>3GPP TS 26.532,  clause 8</w:t>
            </w:r>
            <w:r w:rsidRPr="00B25832">
              <w:rPr>
                <w:lang w:val="en-US"/>
              </w:rPr>
              <w:tab/>
              <w:t>UE Data Collection, Reporting and Notification API</w:t>
            </w:r>
          </w:p>
        </w:tc>
      </w:tr>
      <w:tr w:rsidR="002B1A82" w:rsidRPr="00B25832" w14:paraId="5B415A7B" w14:textId="77777777" w:rsidTr="00F07393">
        <w:tc>
          <w:tcPr>
            <w:tcW w:w="9498" w:type="dxa"/>
            <w:shd w:val="clear" w:color="auto" w:fill="auto"/>
          </w:tcPr>
          <w:p w14:paraId="34C079E9" w14:textId="77777777" w:rsidR="002B1A82" w:rsidRDefault="008E654F" w:rsidP="00EC3B0E">
            <w:pPr>
              <w:pStyle w:val="TAL"/>
            </w:pPr>
            <w:r w:rsidRPr="00057D2F">
              <w:t>"</w:t>
            </w:r>
            <w:r w:rsidR="002B1A82" w:rsidRPr="008D4A15">
              <w:t>As noted in clause 4.3 of TS 26.531 [7] this API is not used when the Direct Data Collection Client is embedded in the UE Application (i.e., Collaboration E according to clause A.6 of [7]). However, this clause can serve as guidance to the design of the internal APIs for a UE Application with an embedded Direct Data Collection Client.</w:t>
            </w:r>
            <w:r w:rsidRPr="00057D2F">
              <w:t>"</w:t>
            </w:r>
          </w:p>
          <w:p w14:paraId="4B782572" w14:textId="763D9D17" w:rsidR="00EC3B0E" w:rsidRPr="008D4A15" w:rsidRDefault="00EC3B0E" w:rsidP="00EC3B0E">
            <w:pPr>
              <w:pStyle w:val="TAL"/>
            </w:pPr>
          </w:p>
        </w:tc>
      </w:tr>
    </w:tbl>
    <w:p w14:paraId="73626FDA" w14:textId="231602A5" w:rsidR="001D6223" w:rsidRDefault="00EC3B0E" w:rsidP="00636E3F">
      <w:pPr>
        <w:rPr>
          <w:lang w:val="en-US"/>
        </w:rPr>
      </w:pPr>
      <w:r>
        <w:rPr>
          <w:lang w:val="en-US"/>
        </w:rPr>
        <w:br/>
      </w:r>
      <w:r w:rsidR="001D6223">
        <w:rPr>
          <w:lang w:val="en-US"/>
        </w:rPr>
        <w:t xml:space="preserve">3GPP TS 26.532[2] in clause 8, also defines </w:t>
      </w:r>
      <w:r w:rsidR="001D6223" w:rsidRPr="001D6223">
        <w:rPr>
          <w:lang w:val="en-US"/>
        </w:rPr>
        <w:t xml:space="preserve">guidance to the design of the internal APIs </w:t>
      </w:r>
      <w:r w:rsidR="008D4A15">
        <w:rPr>
          <w:lang w:val="en-US"/>
        </w:rPr>
        <w:t>exposed by Di</w:t>
      </w:r>
      <w:r w:rsidR="001D6223" w:rsidRPr="001D6223">
        <w:rPr>
          <w:lang w:val="en-US"/>
        </w:rPr>
        <w:t>rect Data Collection Client</w:t>
      </w:r>
      <w:r w:rsidR="008D4A15">
        <w:rPr>
          <w:lang w:val="en-US"/>
        </w:rPr>
        <w:t xml:space="preserve"> to</w:t>
      </w:r>
      <w:r w:rsidR="008D4A15" w:rsidRPr="001D6223">
        <w:rPr>
          <w:lang w:val="en-US"/>
        </w:rPr>
        <w:t xml:space="preserve"> a UE Application</w:t>
      </w:r>
      <w:r w:rsidR="001D6223">
        <w:rPr>
          <w:lang w:val="en-US"/>
        </w:rPr>
        <w:t>.</w:t>
      </w:r>
    </w:p>
    <w:p w14:paraId="327179C4" w14:textId="4E438836" w:rsidR="00C54859" w:rsidRPr="00E12332" w:rsidRDefault="003C1B60" w:rsidP="00636E3F">
      <w:pPr>
        <w:rPr>
          <w:lang w:val="en-US"/>
        </w:rPr>
      </w:pPr>
      <w:r>
        <w:rPr>
          <w:lang w:val="en-US"/>
        </w:rPr>
        <w:t>CT1 group can define similar guidance for EDGE-5 APIs</w:t>
      </w:r>
      <w:r w:rsidR="008B091F">
        <w:rPr>
          <w:lang w:val="en-US"/>
        </w:rPr>
        <w:t xml:space="preserve"> exposed by EEC for AC consumption.</w:t>
      </w:r>
    </w:p>
    <w:p w14:paraId="19CD6D61" w14:textId="7F2EB9F0" w:rsidR="00CD2478" w:rsidRPr="006B5418" w:rsidRDefault="0036058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br/>
      </w:r>
      <w:r w:rsidR="008960D9">
        <w:rPr>
          <w:b/>
          <w:lang w:val="en-US"/>
        </w:rPr>
        <w:t>3. Conclusion</w:t>
      </w:r>
    </w:p>
    <w:p w14:paraId="66B568C0" w14:textId="6005B5C0" w:rsidR="00C54859" w:rsidRPr="006B5418" w:rsidRDefault="001D6223" w:rsidP="00CD2478">
      <w:pPr>
        <w:rPr>
          <w:lang w:val="en-US"/>
        </w:rPr>
      </w:pPr>
      <w:r>
        <w:rPr>
          <w:lang w:val="en-US"/>
        </w:rPr>
        <w:t xml:space="preserve">Propose contributions to 3GPP TS 24.558 to define </w:t>
      </w:r>
      <w:r w:rsidR="008D4A15">
        <w:rPr>
          <w:lang w:val="en-US"/>
        </w:rPr>
        <w:t xml:space="preserve">API </w:t>
      </w:r>
      <w:r w:rsidR="00F91440">
        <w:rPr>
          <w:lang w:val="en-US"/>
        </w:rPr>
        <w:t>guidance</w:t>
      </w:r>
      <w:r>
        <w:rPr>
          <w:lang w:val="en-US"/>
        </w:rPr>
        <w:t xml:space="preserve"> </w:t>
      </w:r>
      <w:r w:rsidR="00F91440">
        <w:rPr>
          <w:lang w:val="en-US"/>
        </w:rPr>
        <w:t xml:space="preserve">for the </w:t>
      </w:r>
      <w:r>
        <w:rPr>
          <w:lang w:val="en-US"/>
        </w:rPr>
        <w:t xml:space="preserve">EDGE-5 </w:t>
      </w:r>
      <w:r w:rsidR="00F91440">
        <w:rPr>
          <w:lang w:val="en-US"/>
        </w:rPr>
        <w:t>interface</w:t>
      </w:r>
      <w:r>
        <w:rPr>
          <w:lang w:val="en-US"/>
        </w:rPr>
        <w:t xml:space="preserve"> similar to 3GPP TS 26.532[2].</w:t>
      </w:r>
    </w:p>
    <w:p w14:paraId="3D17A665" w14:textId="3C86170A" w:rsidR="00CD2478" w:rsidRPr="006B5418" w:rsidRDefault="0036058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br/>
      </w:r>
      <w:r w:rsidR="00CD2478" w:rsidRPr="006B5418">
        <w:rPr>
          <w:b/>
          <w:lang w:val="en-US"/>
        </w:rPr>
        <w:t xml:space="preserve">4. </w:t>
      </w:r>
      <w:r w:rsidR="00F50DE1">
        <w:rPr>
          <w:b/>
          <w:lang w:val="en-US"/>
        </w:rPr>
        <w:t>Reference</w:t>
      </w:r>
    </w:p>
    <w:p w14:paraId="1A8273CC" w14:textId="210AFD3B" w:rsidR="001D6223" w:rsidRDefault="001D6223" w:rsidP="00952DA4">
      <w:pPr>
        <w:pStyle w:val="ListParagraph"/>
        <w:numPr>
          <w:ilvl w:val="0"/>
          <w:numId w:val="1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Pr="0084178E">
        <w:rPr>
          <w:bCs/>
          <w:lang w:eastAsia="zh-CN"/>
        </w:rPr>
        <w:t>1]</w:t>
      </w:r>
      <w:r>
        <w:rPr>
          <w:bCs/>
          <w:lang w:eastAsia="zh-CN"/>
        </w:rPr>
        <w:tab/>
      </w:r>
      <w:r w:rsidRPr="0084178E">
        <w:rPr>
          <w:bCs/>
          <w:lang w:eastAsia="zh-CN"/>
        </w:rPr>
        <w:t>3</w:t>
      </w:r>
      <w:r w:rsidRPr="0084178E">
        <w:rPr>
          <w:rFonts w:hint="eastAsia"/>
          <w:bCs/>
          <w:lang w:eastAsia="zh-CN"/>
        </w:rPr>
        <w:t>GPP</w:t>
      </w:r>
      <w:r>
        <w:rPr>
          <w:bCs/>
          <w:lang w:eastAsia="zh-CN"/>
        </w:rPr>
        <w:t xml:space="preserve"> TS 23</w:t>
      </w:r>
      <w:r w:rsidRPr="0084178E">
        <w:rPr>
          <w:bCs/>
          <w:lang w:eastAsia="zh-CN"/>
        </w:rPr>
        <w:t>.</w:t>
      </w:r>
      <w:r>
        <w:rPr>
          <w:bCs/>
          <w:lang w:eastAsia="zh-CN"/>
        </w:rPr>
        <w:t>558</w:t>
      </w:r>
      <w:r w:rsidRPr="0084178E">
        <w:rPr>
          <w:bCs/>
          <w:lang w:eastAsia="zh-CN"/>
        </w:rPr>
        <w:t>, "</w:t>
      </w:r>
      <w:r w:rsidR="00952DA4" w:rsidRPr="00952DA4">
        <w:rPr>
          <w:bCs/>
          <w:lang w:eastAsia="zh-CN"/>
        </w:rPr>
        <w:t xml:space="preserve">Architecture </w:t>
      </w:r>
      <w:r w:rsidR="00952DA4">
        <w:rPr>
          <w:bCs/>
          <w:lang w:eastAsia="zh-CN"/>
        </w:rPr>
        <w:t>for enabling Edge Applications;</w:t>
      </w:r>
      <w:r w:rsidRPr="0084178E">
        <w:rPr>
          <w:bCs/>
          <w:lang w:eastAsia="zh-CN"/>
        </w:rPr>
        <w:t>"</w:t>
      </w:r>
    </w:p>
    <w:p w14:paraId="19A10FA9" w14:textId="199C9223" w:rsidR="001D6223" w:rsidRPr="00952DA4" w:rsidRDefault="001D6223" w:rsidP="00352FAF">
      <w:pPr>
        <w:pStyle w:val="ListParagraph"/>
        <w:numPr>
          <w:ilvl w:val="0"/>
          <w:numId w:val="1"/>
        </w:numPr>
        <w:spacing w:afterLines="50" w:after="120"/>
        <w:ind w:firstLineChars="0"/>
        <w:rPr>
          <w:bCs/>
          <w:lang w:eastAsia="zh-CN"/>
        </w:rPr>
      </w:pPr>
      <w:r w:rsidRPr="00952DA4">
        <w:rPr>
          <w:rFonts w:hint="eastAsia"/>
          <w:bCs/>
          <w:lang w:eastAsia="zh-CN"/>
        </w:rPr>
        <w:t>[</w:t>
      </w:r>
      <w:r w:rsidRPr="00952DA4">
        <w:rPr>
          <w:bCs/>
          <w:lang w:eastAsia="zh-CN"/>
        </w:rPr>
        <w:t>2]</w:t>
      </w:r>
      <w:r w:rsidRPr="00952DA4">
        <w:rPr>
          <w:bCs/>
          <w:lang w:eastAsia="zh-CN"/>
        </w:rPr>
        <w:tab/>
        <w:t>3</w:t>
      </w:r>
      <w:r w:rsidRPr="00952DA4">
        <w:rPr>
          <w:rFonts w:hint="eastAsia"/>
          <w:bCs/>
          <w:lang w:eastAsia="zh-CN"/>
        </w:rPr>
        <w:t>GPP</w:t>
      </w:r>
      <w:r w:rsidR="00C12537" w:rsidRPr="00952DA4">
        <w:rPr>
          <w:bCs/>
          <w:lang w:eastAsia="zh-CN"/>
        </w:rPr>
        <w:t xml:space="preserve"> TS 26</w:t>
      </w:r>
      <w:r w:rsidRPr="00952DA4">
        <w:rPr>
          <w:bCs/>
          <w:lang w:eastAsia="zh-CN"/>
        </w:rPr>
        <w:t>.5</w:t>
      </w:r>
      <w:r w:rsidR="00C12537" w:rsidRPr="00952DA4">
        <w:rPr>
          <w:bCs/>
          <w:lang w:eastAsia="zh-CN"/>
        </w:rPr>
        <w:t>32</w:t>
      </w:r>
      <w:r w:rsidRPr="00952DA4">
        <w:rPr>
          <w:bCs/>
          <w:lang w:eastAsia="zh-CN"/>
        </w:rPr>
        <w:t>, "</w:t>
      </w:r>
      <w:r w:rsidR="00952DA4" w:rsidRPr="00952DA4">
        <w:rPr>
          <w:bCs/>
          <w:lang w:eastAsia="zh-CN"/>
        </w:rPr>
        <w:t>Data Collection and Reporting;</w:t>
      </w:r>
      <w:r w:rsidR="00952DA4">
        <w:rPr>
          <w:bCs/>
          <w:lang w:eastAsia="zh-CN"/>
        </w:rPr>
        <w:t xml:space="preserve"> </w:t>
      </w:r>
      <w:r w:rsidR="00952DA4" w:rsidRPr="00952DA4">
        <w:rPr>
          <w:bCs/>
          <w:lang w:eastAsia="zh-CN"/>
        </w:rPr>
        <w:t>Protocols and Formats;</w:t>
      </w:r>
      <w:r w:rsidRPr="00952DA4">
        <w:rPr>
          <w:bCs/>
          <w:lang w:eastAsia="zh-CN"/>
        </w:rPr>
        <w:t>"</w:t>
      </w:r>
    </w:p>
    <w:p w14:paraId="077B268C" w14:textId="77777777" w:rsidR="001D6223" w:rsidRPr="001D6223" w:rsidRDefault="001D6223" w:rsidP="00CD2478"/>
    <w:sectPr w:rsidR="001D6223" w:rsidRPr="001D6223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4C1C2" w14:textId="77777777" w:rsidR="0096649F" w:rsidRDefault="0096649F">
      <w:r>
        <w:separator/>
      </w:r>
    </w:p>
  </w:endnote>
  <w:endnote w:type="continuationSeparator" w:id="0">
    <w:p w14:paraId="281D1A07" w14:textId="77777777" w:rsidR="0096649F" w:rsidRDefault="00966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894A3" w14:textId="77777777" w:rsidR="0096649F" w:rsidRDefault="0096649F">
      <w:r>
        <w:separator/>
      </w:r>
    </w:p>
  </w:footnote>
  <w:footnote w:type="continuationSeparator" w:id="0">
    <w:p w14:paraId="14F507F4" w14:textId="77777777" w:rsidR="0096649F" w:rsidRDefault="00966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E5AD7"/>
    <w:multiLevelType w:val="hybridMultilevel"/>
    <w:tmpl w:val="8D0ED46A"/>
    <w:lvl w:ilvl="0" w:tplc="8CC0139C">
      <w:start w:val="1"/>
      <w:numFmt w:val="bullet"/>
      <w:lvlText w:val="▪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1AF5"/>
    <w:rsid w:val="000B1216"/>
    <w:rsid w:val="000B14A6"/>
    <w:rsid w:val="000C6598"/>
    <w:rsid w:val="000D21C2"/>
    <w:rsid w:val="000D759A"/>
    <w:rsid w:val="000E571D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97D61"/>
    <w:rsid w:val="001B5C2B"/>
    <w:rsid w:val="001B77E2"/>
    <w:rsid w:val="001D25E6"/>
    <w:rsid w:val="001D4C82"/>
    <w:rsid w:val="001D6223"/>
    <w:rsid w:val="001E2EB5"/>
    <w:rsid w:val="001E41F3"/>
    <w:rsid w:val="001F151F"/>
    <w:rsid w:val="001F3B42"/>
    <w:rsid w:val="00212096"/>
    <w:rsid w:val="002153AE"/>
    <w:rsid w:val="00216490"/>
    <w:rsid w:val="00220C40"/>
    <w:rsid w:val="00231568"/>
    <w:rsid w:val="00232FD1"/>
    <w:rsid w:val="00241597"/>
    <w:rsid w:val="0024668B"/>
    <w:rsid w:val="00251EDC"/>
    <w:rsid w:val="00275D12"/>
    <w:rsid w:val="0027780F"/>
    <w:rsid w:val="002A6BBA"/>
    <w:rsid w:val="002A6DEB"/>
    <w:rsid w:val="002B1A82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2F9B"/>
    <w:rsid w:val="00350012"/>
    <w:rsid w:val="003509FF"/>
    <w:rsid w:val="003554E8"/>
    <w:rsid w:val="00360580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1B60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6169F"/>
    <w:rsid w:val="00464D8D"/>
    <w:rsid w:val="004835EE"/>
    <w:rsid w:val="00497F14"/>
    <w:rsid w:val="004A4BEC"/>
    <w:rsid w:val="004A61FF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23C8"/>
    <w:rsid w:val="005A6150"/>
    <w:rsid w:val="005A634D"/>
    <w:rsid w:val="005B25F0"/>
    <w:rsid w:val="005B78F2"/>
    <w:rsid w:val="005C11F0"/>
    <w:rsid w:val="005D7121"/>
    <w:rsid w:val="005E2C44"/>
    <w:rsid w:val="0060287A"/>
    <w:rsid w:val="00606094"/>
    <w:rsid w:val="0061048B"/>
    <w:rsid w:val="00636E3F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1547"/>
    <w:rsid w:val="007760E6"/>
    <w:rsid w:val="00784533"/>
    <w:rsid w:val="007938F2"/>
    <w:rsid w:val="007B4183"/>
    <w:rsid w:val="007B512A"/>
    <w:rsid w:val="007C2097"/>
    <w:rsid w:val="007C2F14"/>
    <w:rsid w:val="007C2F44"/>
    <w:rsid w:val="007C7597"/>
    <w:rsid w:val="007E6510"/>
    <w:rsid w:val="007F0625"/>
    <w:rsid w:val="008032EF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60D9"/>
    <w:rsid w:val="008A0451"/>
    <w:rsid w:val="008A3B86"/>
    <w:rsid w:val="008A5E86"/>
    <w:rsid w:val="008A5F08"/>
    <w:rsid w:val="008B091F"/>
    <w:rsid w:val="008B72B0"/>
    <w:rsid w:val="008C11C9"/>
    <w:rsid w:val="008D357F"/>
    <w:rsid w:val="008D4A15"/>
    <w:rsid w:val="008E4502"/>
    <w:rsid w:val="008E4659"/>
    <w:rsid w:val="008E654F"/>
    <w:rsid w:val="008E7FB6"/>
    <w:rsid w:val="008F686C"/>
    <w:rsid w:val="009156D1"/>
    <w:rsid w:val="00915A10"/>
    <w:rsid w:val="00917C15"/>
    <w:rsid w:val="00920903"/>
    <w:rsid w:val="00934CC8"/>
    <w:rsid w:val="0093578B"/>
    <w:rsid w:val="00935A70"/>
    <w:rsid w:val="00943DC1"/>
    <w:rsid w:val="00945CB4"/>
    <w:rsid w:val="00952DA4"/>
    <w:rsid w:val="009629FD"/>
    <w:rsid w:val="00963D50"/>
    <w:rsid w:val="0096649F"/>
    <w:rsid w:val="00970D6C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252A"/>
    <w:rsid w:val="00AA37D2"/>
    <w:rsid w:val="00AD7C25"/>
    <w:rsid w:val="00AE3E3F"/>
    <w:rsid w:val="00AE4D95"/>
    <w:rsid w:val="00AF16FA"/>
    <w:rsid w:val="00AF3E0A"/>
    <w:rsid w:val="00AF6B24"/>
    <w:rsid w:val="00B03597"/>
    <w:rsid w:val="00B076C6"/>
    <w:rsid w:val="00B2583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44E"/>
    <w:rsid w:val="00BC4BFF"/>
    <w:rsid w:val="00BC7C3B"/>
    <w:rsid w:val="00BD0266"/>
    <w:rsid w:val="00BD279D"/>
    <w:rsid w:val="00BD3B6F"/>
    <w:rsid w:val="00BE043B"/>
    <w:rsid w:val="00BE4AE1"/>
    <w:rsid w:val="00BE4DF7"/>
    <w:rsid w:val="00BF3228"/>
    <w:rsid w:val="00C0610D"/>
    <w:rsid w:val="00C12537"/>
    <w:rsid w:val="00C20109"/>
    <w:rsid w:val="00C21836"/>
    <w:rsid w:val="00C31593"/>
    <w:rsid w:val="00C37922"/>
    <w:rsid w:val="00C415C3"/>
    <w:rsid w:val="00C54859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6574"/>
    <w:rsid w:val="00CE22D1"/>
    <w:rsid w:val="00CE4346"/>
    <w:rsid w:val="00CF0EE8"/>
    <w:rsid w:val="00CF39F5"/>
    <w:rsid w:val="00D11584"/>
    <w:rsid w:val="00D12FF1"/>
    <w:rsid w:val="00D32A29"/>
    <w:rsid w:val="00D51C49"/>
    <w:rsid w:val="00D53BE5"/>
    <w:rsid w:val="00D641A9"/>
    <w:rsid w:val="00D746C9"/>
    <w:rsid w:val="00D908E8"/>
    <w:rsid w:val="00DB72BB"/>
    <w:rsid w:val="00DC2EEA"/>
    <w:rsid w:val="00DC47AC"/>
    <w:rsid w:val="00DD5483"/>
    <w:rsid w:val="00DD7C38"/>
    <w:rsid w:val="00E015DE"/>
    <w:rsid w:val="00E1211C"/>
    <w:rsid w:val="00E12332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3B0E"/>
    <w:rsid w:val="00EC5431"/>
    <w:rsid w:val="00ED3D47"/>
    <w:rsid w:val="00EE6A83"/>
    <w:rsid w:val="00EE7D7C"/>
    <w:rsid w:val="00EE7FCF"/>
    <w:rsid w:val="00EF44FB"/>
    <w:rsid w:val="00F022B3"/>
    <w:rsid w:val="00F02E5B"/>
    <w:rsid w:val="00F07393"/>
    <w:rsid w:val="00F1278B"/>
    <w:rsid w:val="00F21CC1"/>
    <w:rsid w:val="00F25D98"/>
    <w:rsid w:val="00F26950"/>
    <w:rsid w:val="00F300FB"/>
    <w:rsid w:val="00F34816"/>
    <w:rsid w:val="00F40921"/>
    <w:rsid w:val="00F432E2"/>
    <w:rsid w:val="00F50DE1"/>
    <w:rsid w:val="00F71A8C"/>
    <w:rsid w:val="00F7680F"/>
    <w:rsid w:val="00F831EE"/>
    <w:rsid w:val="00F86788"/>
    <w:rsid w:val="00F91440"/>
    <w:rsid w:val="00F91AC1"/>
    <w:rsid w:val="00FB0A18"/>
    <w:rsid w:val="00FB6386"/>
    <w:rsid w:val="00FB641F"/>
    <w:rsid w:val="00FC4B4B"/>
    <w:rsid w:val="00FC6BF7"/>
    <w:rsid w:val="00FD0C4D"/>
    <w:rsid w:val="00FD28B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D6223"/>
    <w:pPr>
      <w:spacing w:after="0"/>
      <w:ind w:firstLineChars="200" w:firstLine="420"/>
    </w:pPr>
    <w:rPr>
      <w:rFonts w:eastAsia="DengXian"/>
    </w:rPr>
  </w:style>
  <w:style w:type="table" w:styleId="TableGrid">
    <w:name w:val="Table Grid"/>
    <w:basedOn w:val="TableNormal"/>
    <w:rsid w:val="002B1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637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105</cp:revision>
  <cp:lastPrinted>1900-01-01T00:00:00Z</cp:lastPrinted>
  <dcterms:created xsi:type="dcterms:W3CDTF">2019-01-14T04:28:00Z</dcterms:created>
  <dcterms:modified xsi:type="dcterms:W3CDTF">2023-10-02T08:08:00Z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