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8908C" w14:textId="27F1331E" w:rsidR="00D03982" w:rsidRDefault="00D03982" w:rsidP="00D039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7139</w:t>
      </w:r>
    </w:p>
    <w:p w14:paraId="48FC3C0D" w14:textId="73BCF9C9" w:rsidR="00D03982" w:rsidRPr="00D03982" w:rsidRDefault="00D03982" w:rsidP="00D039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  <w:bookmarkEnd w:id="0"/>
    </w:p>
    <w:p w14:paraId="69FEEA29" w14:textId="37AB7D8C" w:rsidR="002350BC" w:rsidRPr="00D03982" w:rsidRDefault="00000000">
      <w:pPr>
        <w:tabs>
          <w:tab w:val="right" w:pos="9781"/>
        </w:tabs>
        <w:rPr>
          <w:rFonts w:ascii="Arial" w:hAnsi="Arial" w:cs="Arial"/>
          <w:b/>
          <w:color w:val="D0CECE" w:themeColor="background2" w:themeShade="E6"/>
          <w:sz w:val="24"/>
          <w:szCs w:val="24"/>
        </w:rPr>
      </w:pPr>
      <w:r w:rsidRPr="00D03982">
        <w:rPr>
          <w:rFonts w:ascii="Arial" w:hAnsi="Arial" w:cs="Arial"/>
          <w:b/>
          <w:bCs/>
          <w:color w:val="D0CECE" w:themeColor="background2" w:themeShade="E6"/>
          <w:sz w:val="24"/>
        </w:rPr>
        <w:t>3GPP SA WG2 Meeting #15</w:t>
      </w:r>
      <w:r w:rsidRPr="00D03982">
        <w:rPr>
          <w:rFonts w:ascii="Arial" w:eastAsia="SimSun" w:hAnsi="Arial" w:cs="Arial" w:hint="eastAsia"/>
          <w:b/>
          <w:bCs/>
          <w:color w:val="D0CECE" w:themeColor="background2" w:themeShade="E6"/>
          <w:sz w:val="24"/>
          <w:lang w:val="en-US" w:eastAsia="zh-CN"/>
        </w:rPr>
        <w:t>8</w:t>
      </w:r>
      <w:r w:rsidRPr="00D03982">
        <w:rPr>
          <w:rFonts w:ascii="Arial" w:hAnsi="Arial" w:cs="Arial"/>
          <w:b/>
          <w:color w:val="D0CECE" w:themeColor="background2" w:themeShade="E6"/>
          <w:sz w:val="24"/>
          <w:szCs w:val="24"/>
        </w:rPr>
        <w:tab/>
        <w:t>S2-23</w:t>
      </w:r>
      <w:r w:rsidRPr="00D03982">
        <w:rPr>
          <w:rFonts w:ascii="Arial" w:eastAsia="SimSun" w:hAnsi="Arial" w:cs="Arial" w:hint="eastAsia"/>
          <w:b/>
          <w:color w:val="D0CECE" w:themeColor="background2" w:themeShade="E6"/>
          <w:sz w:val="24"/>
          <w:szCs w:val="24"/>
          <w:lang w:val="en-US" w:eastAsia="zh-CN"/>
        </w:rPr>
        <w:t>10016</w:t>
      </w:r>
      <w:r w:rsidRPr="00D03982">
        <w:rPr>
          <w:rFonts w:ascii="Arial" w:hAnsi="Arial" w:cs="Arial"/>
          <w:b/>
          <w:color w:val="D0CECE" w:themeColor="background2" w:themeShade="E6"/>
          <w:sz w:val="24"/>
          <w:szCs w:val="24"/>
        </w:rPr>
        <w:t xml:space="preserve"> </w:t>
      </w:r>
    </w:p>
    <w:p w14:paraId="736A2871" w14:textId="77777777" w:rsidR="002350BC" w:rsidRPr="00D03982" w:rsidRDefault="00000000">
      <w:pPr>
        <w:widowControl w:val="0"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D0CECE" w:themeColor="background2" w:themeShade="E6"/>
          <w:sz w:val="24"/>
          <w:szCs w:val="22"/>
        </w:rPr>
      </w:pPr>
      <w:r w:rsidRPr="00D03982">
        <w:rPr>
          <w:rFonts w:ascii="Arial" w:hAnsi="Arial" w:cs="Arial"/>
          <w:b/>
          <w:bCs/>
          <w:color w:val="D0CECE" w:themeColor="background2" w:themeShade="E6"/>
          <w:sz w:val="24"/>
          <w:szCs w:val="22"/>
        </w:rPr>
        <w:t>21 - 25 August, 2023, Goteborg, Sweden</w:t>
      </w:r>
    </w:p>
    <w:p w14:paraId="4A9E796D" w14:textId="77777777" w:rsidR="002350BC" w:rsidRDefault="002350BC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3CA52689" w14:textId="77777777" w:rsidR="002350BC" w:rsidRDefault="0000000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/>
          <w:lang w:val="en-US"/>
        </w:rPr>
        <w:t>Reply LS on Overload Control in Support of Discontinuous Network Coverage</w:t>
      </w:r>
    </w:p>
    <w:p w14:paraId="26C42ABD" w14:textId="77777777" w:rsidR="002350BC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LS S2-</w:t>
      </w:r>
      <w:r>
        <w:rPr>
          <w:rFonts w:ascii="Arial" w:hAnsi="Arial" w:cs="Arial" w:hint="eastAsia"/>
          <w:b/>
          <w:lang w:val="en-US"/>
        </w:rPr>
        <w:t>2308293</w:t>
      </w:r>
      <w:r>
        <w:rPr>
          <w:rFonts w:ascii="Arial" w:hAnsi="Arial" w:cs="Arial" w:hint="eastAsia"/>
          <w:b/>
          <w:bCs/>
        </w:rPr>
        <w:t xml:space="preserve"> on Overload Control in Support of Discontinuous Network Coverage</w:t>
      </w:r>
    </w:p>
    <w:p w14:paraId="4EA86DC0" w14:textId="77777777" w:rsidR="002350BC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/>
          <w:bCs/>
        </w:rPr>
        <w:tab/>
        <w:t>Release 18</w:t>
      </w:r>
    </w:p>
    <w:p w14:paraId="2E873777" w14:textId="77777777" w:rsidR="002350BC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5GSAT_Ph2</w:t>
      </w:r>
    </w:p>
    <w:p w14:paraId="1467AC78" w14:textId="77777777" w:rsidR="002350BC" w:rsidRDefault="002350BC">
      <w:pPr>
        <w:spacing w:after="60"/>
        <w:ind w:left="1985" w:hanging="1985"/>
        <w:rPr>
          <w:rFonts w:ascii="Arial" w:hAnsi="Arial" w:cs="Arial"/>
          <w:b/>
        </w:rPr>
      </w:pPr>
    </w:p>
    <w:p w14:paraId="68504212" w14:textId="77777777" w:rsidR="002350BC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SA2</w:t>
      </w:r>
    </w:p>
    <w:p w14:paraId="6A039B81" w14:textId="77777777" w:rsidR="002350BC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CT1</w:t>
      </w:r>
    </w:p>
    <w:p w14:paraId="2771A471" w14:textId="77777777" w:rsidR="002350BC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Cs/>
          <w:lang w:val="en-US"/>
        </w:rPr>
        <w:tab/>
      </w:r>
    </w:p>
    <w:p w14:paraId="4DBE5133" w14:textId="77777777" w:rsidR="002350BC" w:rsidRDefault="002350B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93DFCAD" w14:textId="77777777" w:rsidR="002350BC" w:rsidRDefault="00000000">
      <w:pPr>
        <w:tabs>
          <w:tab w:val="left" w:pos="2268"/>
        </w:tabs>
        <w:rPr>
          <w:rFonts w:cs="Arial"/>
          <w:b/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proofErr w:type="spellStart"/>
      <w:r>
        <w:rPr>
          <w:rFonts w:ascii="Arial" w:hAnsi="Arial" w:cs="Arial"/>
          <w:b/>
          <w:lang w:val="en-US"/>
        </w:rPr>
        <w:t>Tianji</w:t>
      </w:r>
      <w:proofErr w:type="spellEnd"/>
      <w:r>
        <w:rPr>
          <w:rFonts w:ascii="Arial" w:hAnsi="Arial" w:cs="Arial"/>
          <w:b/>
          <w:lang w:val="en-US"/>
        </w:rPr>
        <w:t xml:space="preserve"> Jiang</w:t>
      </w:r>
      <w:r>
        <w:rPr>
          <w:rFonts w:cs="Arial"/>
          <w:bCs/>
        </w:rPr>
        <w:tab/>
      </w:r>
    </w:p>
    <w:p w14:paraId="7A1348F1" w14:textId="77777777" w:rsidR="002350BC" w:rsidRDefault="00000000">
      <w:pPr>
        <w:pStyle w:val="Heading7"/>
        <w:tabs>
          <w:tab w:val="left" w:pos="2268"/>
        </w:tabs>
        <w:ind w:left="567"/>
        <w:rPr>
          <w:rFonts w:cs="Arial"/>
          <w:color w:val="auto"/>
          <w:lang w:val="en-US"/>
        </w:rPr>
      </w:pPr>
      <w:r>
        <w:rPr>
          <w:rFonts w:cs="Arial"/>
          <w:color w:val="auto"/>
          <w:lang w:val="en-US"/>
        </w:rPr>
        <w:tab/>
        <w:t>tianjijiang</w:t>
      </w:r>
      <w:r>
        <w:rPr>
          <w:rFonts w:cs="Arial" w:hint="eastAsia"/>
          <w:color w:val="auto"/>
          <w:lang w:val="en-US"/>
        </w:rPr>
        <w:t>@chinamobile.com</w:t>
      </w:r>
      <w:r>
        <w:rPr>
          <w:rFonts w:cs="Arial"/>
          <w:color w:val="auto"/>
          <w:lang w:val="en-US"/>
        </w:rPr>
        <w:tab/>
      </w:r>
    </w:p>
    <w:p w14:paraId="50E24C6C" w14:textId="77777777" w:rsidR="002350BC" w:rsidRDefault="002350BC">
      <w:pPr>
        <w:spacing w:after="60"/>
        <w:ind w:left="1985" w:hanging="1985"/>
        <w:rPr>
          <w:rFonts w:ascii="Arial" w:hAnsi="Arial" w:cs="Arial"/>
          <w:b/>
        </w:rPr>
      </w:pPr>
    </w:p>
    <w:p w14:paraId="149AA347" w14:textId="77777777" w:rsidR="002350BC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B769EAE" w14:textId="77777777" w:rsidR="002350BC" w:rsidRDefault="002350BC">
      <w:pPr>
        <w:spacing w:after="60"/>
        <w:ind w:left="1985" w:hanging="1985"/>
        <w:rPr>
          <w:rFonts w:ascii="Arial" w:hAnsi="Arial" w:cs="Arial"/>
          <w:b/>
        </w:rPr>
      </w:pPr>
    </w:p>
    <w:p w14:paraId="60B2426A" w14:textId="77777777" w:rsidR="002350BC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 xml:space="preserve">TS </w:t>
      </w:r>
      <w:r>
        <w:rPr>
          <w:rFonts w:ascii="Arial" w:hAnsi="Arial" w:cs="Arial"/>
          <w:b/>
          <w:bCs/>
        </w:rPr>
        <w:t>23</w:t>
      </w:r>
      <w:r>
        <w:rPr>
          <w:rFonts w:ascii="Arial" w:eastAsia="SimSun" w:hAnsi="Arial" w:cs="Arial" w:hint="eastAsia"/>
          <w:b/>
          <w:bCs/>
          <w:lang w:val="en-US" w:eastAsia="zh-CN"/>
        </w:rPr>
        <w:t>.</w:t>
      </w:r>
      <w:r>
        <w:rPr>
          <w:rFonts w:ascii="Arial" w:hAnsi="Arial" w:cs="Arial"/>
          <w:b/>
          <w:bCs/>
        </w:rPr>
        <w:t>501(</w:t>
      </w:r>
      <w:bookmarkStart w:id="1" w:name="OLE_LINK1"/>
      <w:r>
        <w:rPr>
          <w:rFonts w:ascii="Arial" w:eastAsia="SimSun" w:hAnsi="Arial" w:cs="Arial" w:hint="eastAsia"/>
          <w:b/>
          <w:bCs/>
          <w:lang w:val="en-US" w:eastAsia="zh-CN"/>
        </w:rPr>
        <w:t>S2-2310014</w:t>
      </w:r>
      <w:bookmarkEnd w:id="1"/>
      <w:r>
        <w:rPr>
          <w:rFonts w:ascii="Arial" w:eastAsia="SimSun" w:hAnsi="Arial" w:cs="Arial" w:hint="eastAsia"/>
          <w:b/>
          <w:bCs/>
          <w:lang w:val="en-US" w:eastAsia="zh-CN"/>
        </w:rPr>
        <w:t xml:space="preserve"> CR4854</w:t>
      </w:r>
      <w:r>
        <w:rPr>
          <w:rFonts w:ascii="Arial" w:hAnsi="Arial" w:cs="Arial"/>
          <w:b/>
          <w:bCs/>
        </w:rPr>
        <w:t>), TS 23.502(</w:t>
      </w:r>
      <w:r>
        <w:rPr>
          <w:rFonts w:ascii="Arial" w:eastAsia="SimSun" w:hAnsi="Arial" w:cs="Arial" w:hint="eastAsia"/>
          <w:b/>
          <w:bCs/>
          <w:lang w:val="en-US" w:eastAsia="zh-CN"/>
        </w:rPr>
        <w:t xml:space="preserve">S2-2310015 </w:t>
      </w:r>
      <w:r>
        <w:rPr>
          <w:rFonts w:ascii="Arial" w:hAnsi="Arial" w:cs="Arial"/>
          <w:b/>
          <w:bCs/>
        </w:rPr>
        <w:t>CR43</w:t>
      </w:r>
      <w:r>
        <w:rPr>
          <w:rFonts w:ascii="Arial" w:eastAsia="SimSun" w:hAnsi="Arial" w:cs="Arial" w:hint="eastAsia"/>
          <w:b/>
          <w:bCs/>
          <w:lang w:val="en-US" w:eastAsia="zh-CN"/>
        </w:rPr>
        <w:t>93</w:t>
      </w:r>
      <w:r>
        <w:rPr>
          <w:rFonts w:ascii="Arial" w:hAnsi="Arial" w:cs="Arial"/>
          <w:b/>
          <w:bCs/>
        </w:rPr>
        <w:t>)</w:t>
      </w:r>
    </w:p>
    <w:p w14:paraId="31AAC81B" w14:textId="77777777" w:rsidR="002350BC" w:rsidRDefault="002350BC">
      <w:pPr>
        <w:pBdr>
          <w:bottom w:val="single" w:sz="4" w:space="1" w:color="auto"/>
        </w:pBdr>
        <w:rPr>
          <w:rFonts w:ascii="Arial" w:hAnsi="Arial" w:cs="Arial"/>
        </w:rPr>
      </w:pPr>
    </w:p>
    <w:p w14:paraId="7FCB875A" w14:textId="77777777" w:rsidR="002350BC" w:rsidRDefault="002350BC">
      <w:pPr>
        <w:rPr>
          <w:rFonts w:ascii="Arial" w:hAnsi="Arial" w:cs="Arial"/>
        </w:rPr>
      </w:pPr>
    </w:p>
    <w:p w14:paraId="3E1475D7" w14:textId="77777777" w:rsidR="002350BC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1F9938C" w14:textId="77777777" w:rsidR="002350BC" w:rsidRDefault="00000000">
      <w:pPr>
        <w:jc w:val="both"/>
        <w:rPr>
          <w:lang w:val="en-US" w:eastAsia="ko-KR"/>
        </w:rPr>
      </w:pPr>
      <w:r>
        <w:rPr>
          <w:rFonts w:eastAsia="SimSun" w:hint="eastAsia"/>
          <w:lang w:val="en-US" w:eastAsia="zh-CN"/>
        </w:rPr>
        <w:t>SA2</w:t>
      </w:r>
      <w:r>
        <w:rPr>
          <w:rFonts w:hint="eastAsia"/>
          <w:lang w:val="en-US" w:eastAsia="ko-KR"/>
        </w:rPr>
        <w:t xml:space="preserve"> thanks </w:t>
      </w:r>
      <w:r>
        <w:rPr>
          <w:rFonts w:eastAsia="SimSun" w:hint="eastAsia"/>
          <w:lang w:val="en-US" w:eastAsia="zh-CN"/>
        </w:rPr>
        <w:t>CT1</w:t>
      </w:r>
      <w:r>
        <w:rPr>
          <w:rFonts w:hint="eastAsia"/>
          <w:lang w:val="en-US" w:eastAsia="ko-KR"/>
        </w:rPr>
        <w:t xml:space="preserve"> for their LS to ask </w:t>
      </w:r>
      <w:r>
        <w:rPr>
          <w:rFonts w:eastAsia="SimSun" w:hint="eastAsia"/>
          <w:lang w:val="en-US" w:eastAsia="zh-CN"/>
        </w:rPr>
        <w:t>SA2</w:t>
      </w:r>
      <w:r>
        <w:rPr>
          <w:rFonts w:hint="eastAsia"/>
          <w:lang w:val="en-US" w:eastAsia="ko-KR"/>
        </w:rPr>
        <w:t xml:space="preserve"> to take the reply into account</w:t>
      </w:r>
      <w:r>
        <w:rPr>
          <w:rFonts w:eastAsia="SimSun" w:hint="eastAsia"/>
          <w:lang w:val="en-US" w:eastAsia="zh-CN"/>
        </w:rPr>
        <w:t xml:space="preserve"> to use a new IE for discontinuous coverage maximum waiting time</w:t>
      </w:r>
      <w:r>
        <w:rPr>
          <w:rFonts w:hint="eastAsia"/>
          <w:lang w:val="en-US" w:eastAsia="ko-KR"/>
        </w:rPr>
        <w:t>.</w:t>
      </w:r>
    </w:p>
    <w:p w14:paraId="4E9E1E8D" w14:textId="77777777" w:rsidR="002350BC" w:rsidRDefault="002350BC">
      <w:pPr>
        <w:jc w:val="both"/>
        <w:rPr>
          <w:lang w:val="en-US" w:eastAsia="ko-KR"/>
        </w:rPr>
      </w:pPr>
    </w:p>
    <w:p w14:paraId="2306E602" w14:textId="77777777" w:rsidR="002350BC" w:rsidRDefault="00000000">
      <w:pPr>
        <w:rPr>
          <w:rFonts w:eastAsia="SimSun"/>
          <w:lang w:val="en-US" w:eastAsia="zh-CN"/>
        </w:rPr>
      </w:pPr>
      <w:r>
        <w:rPr>
          <w:lang w:eastAsia="ko-KR"/>
        </w:rPr>
        <w:t xml:space="preserve">SA2 would like to </w:t>
      </w:r>
      <w:r>
        <w:rPr>
          <w:rFonts w:hint="eastAsia"/>
          <w:lang w:eastAsia="zh-CN"/>
        </w:rPr>
        <w:t>reply to</w:t>
      </w:r>
      <w:r>
        <w:rPr>
          <w:lang w:eastAsia="ko-KR"/>
        </w:rPr>
        <w:t xml:space="preserve"> CT1</w:t>
      </w:r>
      <w:r>
        <w:rPr>
          <w:rFonts w:eastAsia="SimSun" w:hint="eastAsia"/>
          <w:lang w:val="en-US" w:eastAsia="zh-CN"/>
        </w:rPr>
        <w:t xml:space="preserve"> that SA2 has no concern of using a new IE for discontinuous coverage Maximum Time Offset in</w:t>
      </w:r>
    </w:p>
    <w:p w14:paraId="5AB2ABF3" w14:textId="77777777" w:rsidR="002350BC" w:rsidRDefault="0000000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TS 23.501 CR4020.</w:t>
      </w:r>
    </w:p>
    <w:p w14:paraId="137B5F39" w14:textId="77777777" w:rsidR="002350BC" w:rsidRDefault="002350BC">
      <w:pPr>
        <w:rPr>
          <w:rFonts w:eastAsia="SimSun"/>
          <w:lang w:val="en-US" w:eastAsia="zh-CN"/>
        </w:rPr>
      </w:pPr>
    </w:p>
    <w:p w14:paraId="7F00CE4B" w14:textId="77777777" w:rsidR="002350BC" w:rsidRDefault="00000000">
      <w:pPr>
        <w:numPr>
          <w:ilvl w:val="0"/>
          <w:numId w:val="6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Actions:</w:t>
      </w:r>
      <w:r>
        <w:rPr>
          <w:rFonts w:ascii="Arial" w:hAnsi="Arial" w:cs="Arial"/>
          <w:b/>
        </w:rPr>
        <w:tab/>
      </w:r>
    </w:p>
    <w:p w14:paraId="5CF7031D" w14:textId="77777777" w:rsidR="002350BC" w:rsidRDefault="00000000">
      <w:pPr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 w:hint="eastAsia"/>
          <w:b/>
          <w:lang w:val="en-US" w:eastAsia="zh-CN"/>
        </w:rPr>
        <w:t>To CT1</w:t>
      </w:r>
    </w:p>
    <w:p w14:paraId="0B3F50B8" w14:textId="77777777" w:rsidR="002350BC" w:rsidRDefault="002350BC">
      <w:pPr>
        <w:rPr>
          <w:rFonts w:ascii="Arial" w:eastAsia="SimSun" w:hAnsi="Arial" w:cs="Arial"/>
          <w:b/>
          <w:lang w:val="en-US" w:eastAsia="zh-CN"/>
        </w:rPr>
      </w:pPr>
    </w:p>
    <w:p w14:paraId="17086CE0" w14:textId="77777777" w:rsidR="002350BC" w:rsidRDefault="00000000">
      <w:pPr>
        <w:rPr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rFonts w:hint="eastAsia"/>
          <w:lang w:eastAsia="zh-CN"/>
        </w:rPr>
        <w:t>SA2 kindly asks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CT1</w:t>
      </w:r>
      <w:r>
        <w:rPr>
          <w:rFonts w:hint="eastAsia"/>
          <w:lang w:eastAsia="zh-CN"/>
        </w:rPr>
        <w:t xml:space="preserve"> to </w:t>
      </w:r>
      <w:r>
        <w:rPr>
          <w:rFonts w:hint="eastAsia"/>
          <w:color w:val="000000"/>
          <w:lang w:eastAsia="zh-CN"/>
        </w:rPr>
        <w:t xml:space="preserve">take the above into </w:t>
      </w:r>
      <w:r>
        <w:rPr>
          <w:rFonts w:hint="eastAsia"/>
          <w:color w:val="000000"/>
          <w:lang w:val="en-US" w:eastAsia="zh-CN"/>
        </w:rPr>
        <w:t>consideration</w:t>
      </w:r>
      <w:r>
        <w:rPr>
          <w:rFonts w:hint="eastAsia"/>
          <w:color w:val="000000"/>
          <w:lang w:eastAsia="zh-CN"/>
        </w:rPr>
        <w:t>.</w:t>
      </w:r>
    </w:p>
    <w:p w14:paraId="39459289" w14:textId="77777777" w:rsidR="002350BC" w:rsidRDefault="002350BC">
      <w:pPr>
        <w:spacing w:after="120"/>
        <w:rPr>
          <w:rFonts w:ascii="Arial" w:hAnsi="Arial" w:cs="Arial"/>
          <w:b/>
        </w:rPr>
      </w:pPr>
    </w:p>
    <w:p w14:paraId="3D135E59" w14:textId="77777777" w:rsidR="002350BC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14:paraId="2B17483C" w14:textId="77777777" w:rsidR="002350BC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hAnsi="Arial" w:cs="Arial"/>
          <w:bCs/>
          <w:lang w:val="en-US"/>
        </w:rPr>
        <w:tab/>
        <w:t>9 – 13 October 2023</w:t>
      </w:r>
      <w:r>
        <w:rPr>
          <w:rFonts w:ascii="Arial" w:hAnsi="Arial" w:cs="Arial"/>
          <w:bCs/>
          <w:lang w:val="en-US"/>
        </w:rPr>
        <w:tab/>
        <w:t>Xiamen, China</w:t>
      </w:r>
    </w:p>
    <w:p w14:paraId="373AFFB6" w14:textId="77777777" w:rsidR="002350BC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</w:t>
      </w:r>
      <w:r>
        <w:rPr>
          <w:rFonts w:ascii="Arial" w:hAnsi="Arial" w:cs="Arial" w:hint="eastAsia"/>
          <w:bCs/>
          <w:lang w:val="en-US" w:eastAsia="zh-CN"/>
        </w:rPr>
        <w:t>60</w:t>
      </w:r>
      <w:r>
        <w:rPr>
          <w:rFonts w:ascii="Arial" w:hAnsi="Arial" w:cs="Arial"/>
          <w:bCs/>
          <w:lang w:val="en-US"/>
        </w:rPr>
        <w:tab/>
        <w:t>13 – 17 November 2023</w:t>
      </w:r>
      <w:r>
        <w:rPr>
          <w:rFonts w:ascii="Arial" w:hAnsi="Arial" w:cs="Arial"/>
          <w:bCs/>
          <w:lang w:val="en-US"/>
        </w:rPr>
        <w:tab/>
        <w:t>Chicago, US</w:t>
      </w:r>
    </w:p>
    <w:p w14:paraId="6D70C1C1" w14:textId="77777777" w:rsidR="002350BC" w:rsidRDefault="002350B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2350BC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D2ED63"/>
    <w:multiLevelType w:val="singleLevel"/>
    <w:tmpl w:val="7AD2ED63"/>
    <w:lvl w:ilvl="0">
      <w:start w:val="2"/>
      <w:numFmt w:val="decimal"/>
      <w:suff w:val="space"/>
      <w:lvlText w:val="%1."/>
      <w:lvlJc w:val="left"/>
    </w:lvl>
  </w:abstractNum>
  <w:num w:numId="1" w16cid:durableId="1756390302">
    <w:abstractNumId w:val="3"/>
  </w:num>
  <w:num w:numId="2" w16cid:durableId="847598993">
    <w:abstractNumId w:val="1"/>
  </w:num>
  <w:num w:numId="3" w16cid:durableId="670717595">
    <w:abstractNumId w:val="2"/>
  </w:num>
  <w:num w:numId="4" w16cid:durableId="1393119864">
    <w:abstractNumId w:val="0"/>
  </w:num>
  <w:num w:numId="5" w16cid:durableId="2042241394">
    <w:abstractNumId w:val="4"/>
  </w:num>
  <w:num w:numId="6" w16cid:durableId="21168216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113A"/>
    <w:rsid w:val="000D4CF7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050F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2C3A"/>
    <w:rsid w:val="001C3080"/>
    <w:rsid w:val="001C65DB"/>
    <w:rsid w:val="001D19EE"/>
    <w:rsid w:val="001D2108"/>
    <w:rsid w:val="001E0EE9"/>
    <w:rsid w:val="001E3C06"/>
    <w:rsid w:val="001F0489"/>
    <w:rsid w:val="001F08D8"/>
    <w:rsid w:val="001F1778"/>
    <w:rsid w:val="001F184D"/>
    <w:rsid w:val="001F2294"/>
    <w:rsid w:val="0020321C"/>
    <w:rsid w:val="002104F7"/>
    <w:rsid w:val="00210ACE"/>
    <w:rsid w:val="00215635"/>
    <w:rsid w:val="00220708"/>
    <w:rsid w:val="00222A4F"/>
    <w:rsid w:val="002332E9"/>
    <w:rsid w:val="00234F48"/>
    <w:rsid w:val="002350BC"/>
    <w:rsid w:val="0024067D"/>
    <w:rsid w:val="002431E8"/>
    <w:rsid w:val="00243DF6"/>
    <w:rsid w:val="00245AFC"/>
    <w:rsid w:val="00246A7A"/>
    <w:rsid w:val="00254238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E2503"/>
    <w:rsid w:val="002E4764"/>
    <w:rsid w:val="002F04BA"/>
    <w:rsid w:val="0030138D"/>
    <w:rsid w:val="0030356A"/>
    <w:rsid w:val="003046B7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878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730DA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02D1"/>
    <w:rsid w:val="003B117D"/>
    <w:rsid w:val="003B7D60"/>
    <w:rsid w:val="003B7F92"/>
    <w:rsid w:val="003C3065"/>
    <w:rsid w:val="003C44A3"/>
    <w:rsid w:val="003C5FC9"/>
    <w:rsid w:val="003C7B51"/>
    <w:rsid w:val="003D395F"/>
    <w:rsid w:val="003D50C9"/>
    <w:rsid w:val="003D5C71"/>
    <w:rsid w:val="003D6AE3"/>
    <w:rsid w:val="003E0EE0"/>
    <w:rsid w:val="003E32C9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D7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061D6"/>
    <w:rsid w:val="0061036E"/>
    <w:rsid w:val="00614ABA"/>
    <w:rsid w:val="006249D2"/>
    <w:rsid w:val="00626160"/>
    <w:rsid w:val="00633743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E711E"/>
    <w:rsid w:val="006F02E0"/>
    <w:rsid w:val="006F0788"/>
    <w:rsid w:val="006F39B0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0765"/>
    <w:rsid w:val="00772B93"/>
    <w:rsid w:val="00777672"/>
    <w:rsid w:val="0078114C"/>
    <w:rsid w:val="007822EF"/>
    <w:rsid w:val="00787EAC"/>
    <w:rsid w:val="0079254D"/>
    <w:rsid w:val="007965FB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7521"/>
    <w:rsid w:val="00823EA8"/>
    <w:rsid w:val="0083190B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322A"/>
    <w:rsid w:val="00916145"/>
    <w:rsid w:val="00921D9D"/>
    <w:rsid w:val="00923E7C"/>
    <w:rsid w:val="00926A71"/>
    <w:rsid w:val="00927DB5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A7CD0"/>
    <w:rsid w:val="009B2EB9"/>
    <w:rsid w:val="009B5179"/>
    <w:rsid w:val="009B70DA"/>
    <w:rsid w:val="009C06C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4CAD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2201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E1F84"/>
    <w:rsid w:val="00BE7CC9"/>
    <w:rsid w:val="00BF1E4B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71FB8"/>
    <w:rsid w:val="00C750D8"/>
    <w:rsid w:val="00C808C1"/>
    <w:rsid w:val="00C86A61"/>
    <w:rsid w:val="00C87BDB"/>
    <w:rsid w:val="00C95ED7"/>
    <w:rsid w:val="00CA0491"/>
    <w:rsid w:val="00CA3990"/>
    <w:rsid w:val="00CB25A7"/>
    <w:rsid w:val="00CB2DDF"/>
    <w:rsid w:val="00CB7E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F669B"/>
    <w:rsid w:val="00CF6ED2"/>
    <w:rsid w:val="00CF7D7A"/>
    <w:rsid w:val="00D03982"/>
    <w:rsid w:val="00D06D12"/>
    <w:rsid w:val="00D0778C"/>
    <w:rsid w:val="00D13B73"/>
    <w:rsid w:val="00D16F60"/>
    <w:rsid w:val="00D17010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31DF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11DD"/>
    <w:rsid w:val="00F9514F"/>
    <w:rsid w:val="00F9583D"/>
    <w:rsid w:val="00FA5464"/>
    <w:rsid w:val="00FB24AA"/>
    <w:rsid w:val="00FB2D4A"/>
    <w:rsid w:val="00FB4560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  <w:rsid w:val="0C615AA0"/>
    <w:rsid w:val="32D25EF6"/>
    <w:rsid w:val="34C44B7E"/>
    <w:rsid w:val="39DA793B"/>
    <w:rsid w:val="3C51438C"/>
    <w:rsid w:val="42E7007B"/>
    <w:rsid w:val="467F4660"/>
    <w:rsid w:val="4D884C43"/>
    <w:rsid w:val="522B768A"/>
    <w:rsid w:val="56AB4CEE"/>
    <w:rsid w:val="5D46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E02EE3"/>
  <w15:docId w15:val="{992C7C7B-EB17-4EB9-BF6E-585B15F8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Pr>
      <w:rFonts w:eastAsiaTheme="minorEastAsia"/>
      <w:lang w:val="en-GB"/>
    </w:rPr>
  </w:style>
  <w:style w:type="character" w:customStyle="1" w:styleId="B2Char">
    <w:name w:val="B2 Char"/>
    <w:link w:val="B2"/>
    <w:qFormat/>
    <w:locked/>
    <w:rPr>
      <w:color w:val="000000"/>
      <w:lang w:val="zh-CN" w:eastAsia="ja-JP"/>
    </w:rPr>
  </w:style>
  <w:style w:type="paragraph" w:customStyle="1" w:styleId="B2">
    <w:name w:val="B2"/>
    <w:basedOn w:val="Normal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zh-CN" w:eastAsia="ja-JP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qFormat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rsid w:val="00D0398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mailto:3GPPLiaison@etsi.org" TargetMode="Externa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507A874-2FB7-4340-8AA9-C720B36A2F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</Words>
  <Characters>988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Henttonen, Tero (Nokia - FI/Espoo)</dc:creator>
  <cp:lastModifiedBy>24.538_CR0063_(Rel-18)_5GMARCH_Ph2</cp:lastModifiedBy>
  <cp:revision>2</cp:revision>
  <cp:lastPrinted>2002-04-23T00:10:00Z</cp:lastPrinted>
  <dcterms:created xsi:type="dcterms:W3CDTF">2023-09-28T10:20:00Z</dcterms:created>
  <dcterms:modified xsi:type="dcterms:W3CDTF">2023-09-28T10:20:00Z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KSOProductBuildVer">
    <vt:lpwstr>2052-11.8.2.11483</vt:lpwstr>
  </property>
  <property fmtid="{D5CDD505-2E9C-101B-9397-08002B2CF9AE}" pid="5" name="ICV">
    <vt:lpwstr>AD867BFDF51B47A6BBE57E54B9B24823</vt:lpwstr>
  </property>
</Properties>
</file>