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649221B" w:rsidR="006F7EDC" w:rsidRPr="00D27B9A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27B9A">
        <w:rPr>
          <w:b/>
          <w:sz w:val="24"/>
        </w:rPr>
        <w:t>3GPP TSG-CT WG1 Meeting #1</w:t>
      </w:r>
      <w:r w:rsidR="00453F3E" w:rsidRPr="00D27B9A">
        <w:rPr>
          <w:b/>
          <w:sz w:val="24"/>
        </w:rPr>
        <w:t>4</w:t>
      </w:r>
      <w:r w:rsidR="009D7DD4" w:rsidRPr="00D27B9A">
        <w:rPr>
          <w:b/>
          <w:sz w:val="24"/>
        </w:rPr>
        <w:t>3</w:t>
      </w:r>
      <w:r w:rsidRPr="00D27B9A">
        <w:rPr>
          <w:b/>
          <w:i/>
          <w:sz w:val="28"/>
        </w:rPr>
        <w:tab/>
      </w:r>
      <w:r w:rsidRPr="00D27B9A">
        <w:rPr>
          <w:b/>
          <w:sz w:val="24"/>
        </w:rPr>
        <w:t>C1-2</w:t>
      </w:r>
      <w:r w:rsidR="00453F3E" w:rsidRPr="00D27B9A">
        <w:rPr>
          <w:b/>
          <w:sz w:val="24"/>
        </w:rPr>
        <w:t>3</w:t>
      </w:r>
      <w:r w:rsidR="001A3128">
        <w:rPr>
          <w:b/>
          <w:sz w:val="24"/>
        </w:rPr>
        <w:t>5534</w:t>
      </w:r>
    </w:p>
    <w:p w14:paraId="11CE4E38" w14:textId="1E8482E2" w:rsidR="009D7DD4" w:rsidRPr="00D27B9A" w:rsidRDefault="009D7DD4" w:rsidP="009D7DD4">
      <w:pPr>
        <w:pStyle w:val="CRCoverPage"/>
        <w:outlineLvl w:val="0"/>
        <w:rPr>
          <w:b/>
          <w:sz w:val="24"/>
        </w:rPr>
      </w:pPr>
      <w:r w:rsidRPr="00D27B9A">
        <w:rPr>
          <w:b/>
          <w:sz w:val="24"/>
        </w:rPr>
        <w:t>Goteb</w:t>
      </w:r>
      <w:r w:rsidR="001710B6" w:rsidRPr="00D27B9A">
        <w:rPr>
          <w:b/>
          <w:sz w:val="24"/>
        </w:rPr>
        <w:t>o</w:t>
      </w:r>
      <w:r w:rsidRPr="00D27B9A">
        <w:rPr>
          <w:b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B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27B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27B9A">
              <w:rPr>
                <w:i/>
                <w:sz w:val="14"/>
              </w:rPr>
              <w:t>CR-Form-v</w:t>
            </w:r>
            <w:r w:rsidR="008863B9" w:rsidRPr="00D27B9A">
              <w:rPr>
                <w:i/>
                <w:sz w:val="14"/>
              </w:rPr>
              <w:t>12.</w:t>
            </w:r>
            <w:r w:rsidR="008D3CCC" w:rsidRPr="00D27B9A">
              <w:rPr>
                <w:i/>
                <w:sz w:val="14"/>
              </w:rPr>
              <w:t>2</w:t>
            </w:r>
          </w:p>
        </w:tc>
      </w:tr>
      <w:tr w:rsidR="001E41F3" w:rsidRPr="00D27B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32"/>
              </w:rPr>
              <w:t>CHANGE REQUEST</w:t>
            </w:r>
          </w:p>
        </w:tc>
      </w:tr>
      <w:tr w:rsidR="001E41F3" w:rsidRPr="00D27B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7B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16E2A3" w:rsidR="001E41F3" w:rsidRPr="00D27B9A" w:rsidRDefault="000D6EC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619A"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1BF70" w:rsidR="001E41F3" w:rsidRPr="00D27B9A" w:rsidRDefault="001A312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5592</w:t>
            </w:r>
          </w:p>
        </w:tc>
        <w:tc>
          <w:tcPr>
            <w:tcW w:w="709" w:type="dxa"/>
          </w:tcPr>
          <w:p w14:paraId="09D2C09B" w14:textId="77777777" w:rsidR="001E41F3" w:rsidRPr="00D27B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27B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2D1D8" w:rsidR="001E41F3" w:rsidRPr="00D27B9A" w:rsidRDefault="000D6EC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619A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27B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27B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0D50BF" w:rsidR="001E41F3" w:rsidRPr="00D27B9A" w:rsidRDefault="000D6EC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619A">
              <w:rPr>
                <w:b/>
                <w:sz w:val="28"/>
              </w:rPr>
              <w:t>18.3.1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27B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27B9A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27B9A">
              <w:rPr>
                <w:rFonts w:cs="Arial"/>
                <w:b/>
                <w:i/>
                <w:color w:val="FF0000"/>
              </w:rPr>
              <w:t xml:space="preserve"> </w:t>
            </w:r>
            <w:r w:rsidRPr="00D27B9A">
              <w:rPr>
                <w:rFonts w:cs="Arial"/>
                <w:i/>
              </w:rPr>
              <w:t>on using this form</w:t>
            </w:r>
            <w:r w:rsidR="0051580D" w:rsidRPr="00D27B9A">
              <w:rPr>
                <w:rFonts w:cs="Arial"/>
                <w:i/>
              </w:rPr>
              <w:t>: c</w:t>
            </w:r>
            <w:r w:rsidR="00F25D98" w:rsidRPr="00D27B9A">
              <w:rPr>
                <w:rFonts w:cs="Arial"/>
                <w:i/>
              </w:rPr>
              <w:t xml:space="preserve">omprehensive instructions can be found at </w:t>
            </w:r>
            <w:r w:rsidR="001B7A65" w:rsidRPr="00D27B9A">
              <w:rPr>
                <w:rFonts w:cs="Arial"/>
                <w:i/>
              </w:rPr>
              <w:br/>
            </w:r>
            <w:hyperlink r:id="rId15" w:history="1">
              <w:r w:rsidR="00DE34CF" w:rsidRPr="00D27B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27B9A">
              <w:rPr>
                <w:rFonts w:cs="Arial"/>
                <w:i/>
              </w:rPr>
              <w:t>.</w:t>
            </w:r>
          </w:p>
        </w:tc>
      </w:tr>
      <w:tr w:rsidR="001E41F3" w:rsidRPr="00D27B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27B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B9A" w14:paraId="0EE45D52" w14:textId="77777777" w:rsidTr="00A7671C">
        <w:tc>
          <w:tcPr>
            <w:tcW w:w="2835" w:type="dxa"/>
          </w:tcPr>
          <w:p w14:paraId="59860FA1" w14:textId="77777777" w:rsidR="00F25D98" w:rsidRPr="00D27B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Proposed change</w:t>
            </w:r>
            <w:r w:rsidR="00A7671C" w:rsidRPr="00D27B9A">
              <w:rPr>
                <w:b/>
                <w:i/>
              </w:rPr>
              <w:t xml:space="preserve"> </w:t>
            </w:r>
            <w:r w:rsidRPr="00D27B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C03506" w:rsidR="00F25D98" w:rsidRPr="00D27B9A" w:rsidRDefault="00FA409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27B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B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Title:</w:t>
            </w:r>
            <w:r w:rsidRPr="00D27B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2518A" w:rsidR="001E41F3" w:rsidRPr="00D27B9A" w:rsidRDefault="00A72A40">
            <w:pPr>
              <w:pStyle w:val="CRCoverPage"/>
              <w:spacing w:after="0"/>
              <w:ind w:left="100"/>
            </w:pPr>
            <w:r>
              <w:t xml:space="preserve">KI#3-1 - </w:t>
            </w:r>
            <w:r w:rsidR="00FA409B">
              <w:t>Dete</w:t>
            </w:r>
            <w:r w:rsidR="00893368">
              <w:t>cting whether a UE is in an NS-AoS using information from the AS layer</w:t>
            </w:r>
          </w:p>
        </w:tc>
      </w:tr>
      <w:tr w:rsidR="001E41F3" w:rsidRPr="00D27B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A81F4" w:rsidR="001E41F3" w:rsidRPr="00D27B9A" w:rsidRDefault="00D27B9A">
            <w:pPr>
              <w:pStyle w:val="CRCoverPage"/>
              <w:spacing w:after="0"/>
              <w:ind w:left="100"/>
            </w:pPr>
            <w:r w:rsidRPr="00D27B9A">
              <w:t>Nokia, Nokia Shanghai Bell</w:t>
            </w:r>
          </w:p>
        </w:tc>
      </w:tr>
      <w:tr w:rsidR="001E41F3" w:rsidRPr="00D27B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19F85" w:rsidR="001E41F3" w:rsidRPr="00D27B9A" w:rsidRDefault="000D6ECD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27B9A" w:rsidRPr="00D27B9A">
              <w:t>C1</w:t>
            </w:r>
            <w:r>
              <w:fldChar w:fldCharType="end"/>
            </w:r>
            <w:r w:rsidR="00D27B9A" w:rsidRPr="00D27B9A">
              <w:t xml:space="preserve"> </w:t>
            </w:r>
          </w:p>
        </w:tc>
      </w:tr>
      <w:tr w:rsidR="001E41F3" w:rsidRPr="00D27B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Work item code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098319" w:rsidR="001E41F3" w:rsidRPr="00D27B9A" w:rsidRDefault="006D2F7F">
            <w:pPr>
              <w:pStyle w:val="CRCoverPage"/>
              <w:spacing w:after="0"/>
              <w:ind w:left="100"/>
            </w:pPr>
            <w:r>
              <w:t>eNS_Ph</w:t>
            </w:r>
            <w:r w:rsidR="006C2C59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7B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7B9A" w:rsidRDefault="001E41F3">
            <w:pPr>
              <w:pStyle w:val="CRCoverPage"/>
              <w:spacing w:after="0"/>
              <w:jc w:val="right"/>
            </w:pPr>
            <w:r w:rsidRPr="00D27B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E6A3F7" w:rsidR="001E41F3" w:rsidRPr="00D27B9A" w:rsidRDefault="00FA409B">
            <w:pPr>
              <w:pStyle w:val="CRCoverPage"/>
              <w:spacing w:after="0"/>
              <w:ind w:left="100"/>
            </w:pPr>
            <w:r>
              <w:t>2023-07-27</w:t>
            </w:r>
          </w:p>
        </w:tc>
      </w:tr>
      <w:tr w:rsidR="001E41F3" w:rsidRPr="00D27B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B4E6B" w:rsidR="001E41F3" w:rsidRPr="00D27B9A" w:rsidRDefault="00FA409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7B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7B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27B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310E64" w:rsidR="001E41F3" w:rsidRPr="00D27B9A" w:rsidRDefault="00FA409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D27B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27B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categories:</w:t>
            </w:r>
            <w:r w:rsidRPr="00D27B9A">
              <w:rPr>
                <w:b/>
                <w:i/>
                <w:sz w:val="18"/>
              </w:rPr>
              <w:br/>
              <w:t>F</w:t>
            </w:r>
            <w:r w:rsidRPr="00D27B9A">
              <w:rPr>
                <w:i/>
                <w:sz w:val="18"/>
              </w:rPr>
              <w:t xml:space="preserve">  (correction)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A</w:t>
            </w:r>
            <w:r w:rsidRPr="00D27B9A">
              <w:rPr>
                <w:i/>
                <w:sz w:val="18"/>
              </w:rPr>
              <w:t xml:space="preserve">  (</w:t>
            </w:r>
            <w:r w:rsidR="00DE34CF" w:rsidRPr="00D27B9A">
              <w:rPr>
                <w:i/>
                <w:sz w:val="18"/>
              </w:rPr>
              <w:t xml:space="preserve">mirror </w:t>
            </w:r>
            <w:r w:rsidRPr="00D27B9A">
              <w:rPr>
                <w:i/>
                <w:sz w:val="18"/>
              </w:rPr>
              <w:t>correspond</w:t>
            </w:r>
            <w:r w:rsidR="00DE34CF" w:rsidRPr="00D27B9A">
              <w:rPr>
                <w:i/>
                <w:sz w:val="18"/>
              </w:rPr>
              <w:t xml:space="preserve">ing </w:t>
            </w:r>
            <w:r w:rsidRPr="00D27B9A">
              <w:rPr>
                <w:i/>
                <w:sz w:val="18"/>
              </w:rPr>
              <w:t xml:space="preserve">to a </w:t>
            </w:r>
            <w:r w:rsidR="00DE34CF" w:rsidRPr="00D27B9A">
              <w:rPr>
                <w:i/>
                <w:sz w:val="18"/>
              </w:rPr>
              <w:t xml:space="preserve">change </w:t>
            </w:r>
            <w:r w:rsidRPr="00D27B9A">
              <w:rPr>
                <w:i/>
                <w:sz w:val="18"/>
              </w:rPr>
              <w:t xml:space="preserve">in an earlier </w:t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Pr="00D27B9A">
              <w:rPr>
                <w:i/>
                <w:sz w:val="18"/>
              </w:rPr>
              <w:t>release)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B</w:t>
            </w:r>
            <w:r w:rsidRPr="00D27B9A">
              <w:rPr>
                <w:i/>
                <w:sz w:val="18"/>
              </w:rPr>
              <w:t xml:space="preserve">  (addition of feature), 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C</w:t>
            </w:r>
            <w:r w:rsidRPr="00D27B9A">
              <w:rPr>
                <w:i/>
                <w:sz w:val="18"/>
              </w:rPr>
              <w:t xml:space="preserve">  (functional modification of feature)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D</w:t>
            </w:r>
            <w:r w:rsidRPr="00D27B9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27B9A" w:rsidRDefault="001E41F3">
            <w:pPr>
              <w:pStyle w:val="CRCoverPage"/>
            </w:pPr>
            <w:r w:rsidRPr="00D27B9A">
              <w:rPr>
                <w:sz w:val="18"/>
              </w:rPr>
              <w:t>Detailed explanations of the above categories can</w:t>
            </w:r>
            <w:r w:rsidRPr="00D27B9A">
              <w:rPr>
                <w:sz w:val="18"/>
              </w:rPr>
              <w:br/>
              <w:t xml:space="preserve">be found in 3GPP </w:t>
            </w:r>
            <w:hyperlink r:id="rId16" w:history="1">
              <w:r w:rsidRPr="00D27B9A">
                <w:rPr>
                  <w:rStyle w:val="Hyperlink"/>
                  <w:sz w:val="18"/>
                </w:rPr>
                <w:t>TR 21.900</w:t>
              </w:r>
            </w:hyperlink>
            <w:r w:rsidRPr="00D27B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27B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releases:</w:t>
            </w:r>
            <w:r w:rsidRPr="00D27B9A">
              <w:rPr>
                <w:i/>
                <w:sz w:val="18"/>
              </w:rPr>
              <w:br/>
              <w:t>Rel-8</w:t>
            </w:r>
            <w:r w:rsidRPr="00D27B9A">
              <w:rPr>
                <w:i/>
                <w:sz w:val="18"/>
              </w:rPr>
              <w:tab/>
              <w:t>(Release 8)</w:t>
            </w:r>
            <w:r w:rsidR="007C2097" w:rsidRPr="00D27B9A">
              <w:rPr>
                <w:i/>
                <w:sz w:val="18"/>
              </w:rPr>
              <w:br/>
              <w:t>Rel-9</w:t>
            </w:r>
            <w:r w:rsidR="007C2097" w:rsidRPr="00D27B9A">
              <w:rPr>
                <w:i/>
                <w:sz w:val="18"/>
              </w:rPr>
              <w:tab/>
              <w:t>(Release 9)</w:t>
            </w:r>
            <w:r w:rsidR="009777D9" w:rsidRPr="00D27B9A">
              <w:rPr>
                <w:i/>
                <w:sz w:val="18"/>
              </w:rPr>
              <w:br/>
              <w:t>Rel-10</w:t>
            </w:r>
            <w:r w:rsidR="009777D9" w:rsidRPr="00D27B9A">
              <w:rPr>
                <w:i/>
                <w:sz w:val="18"/>
              </w:rPr>
              <w:tab/>
              <w:t>(Release 10)</w:t>
            </w:r>
            <w:r w:rsidR="000C038A" w:rsidRPr="00D27B9A">
              <w:rPr>
                <w:i/>
                <w:sz w:val="18"/>
              </w:rPr>
              <w:br/>
              <w:t>Rel-11</w:t>
            </w:r>
            <w:r w:rsidR="000C038A" w:rsidRPr="00D27B9A">
              <w:rPr>
                <w:i/>
                <w:sz w:val="18"/>
              </w:rPr>
              <w:tab/>
              <w:t>(Release 11)</w:t>
            </w:r>
            <w:r w:rsidR="000C038A" w:rsidRPr="00D27B9A">
              <w:rPr>
                <w:i/>
                <w:sz w:val="18"/>
              </w:rPr>
              <w:br/>
            </w:r>
            <w:r w:rsidR="002E472E" w:rsidRPr="00D27B9A">
              <w:rPr>
                <w:i/>
                <w:sz w:val="18"/>
              </w:rPr>
              <w:t>…</w:t>
            </w:r>
            <w:r w:rsidR="0051580D" w:rsidRPr="00D27B9A">
              <w:rPr>
                <w:i/>
                <w:sz w:val="18"/>
              </w:rPr>
              <w:br/>
            </w:r>
            <w:r w:rsidR="00E34898" w:rsidRPr="00D27B9A">
              <w:rPr>
                <w:i/>
                <w:sz w:val="18"/>
              </w:rPr>
              <w:t>Rel-16</w:t>
            </w:r>
            <w:r w:rsidR="00E34898" w:rsidRPr="00D27B9A">
              <w:rPr>
                <w:i/>
                <w:sz w:val="18"/>
              </w:rPr>
              <w:tab/>
              <w:t>(Release 16)</w:t>
            </w:r>
            <w:r w:rsidR="002E472E" w:rsidRPr="00D27B9A">
              <w:rPr>
                <w:i/>
                <w:sz w:val="18"/>
              </w:rPr>
              <w:br/>
              <w:t>Rel-17</w:t>
            </w:r>
            <w:r w:rsidR="002E472E" w:rsidRPr="00D27B9A">
              <w:rPr>
                <w:i/>
                <w:sz w:val="18"/>
              </w:rPr>
              <w:tab/>
              <w:t>(Release 17)</w:t>
            </w:r>
            <w:r w:rsidR="002E472E" w:rsidRPr="00D27B9A">
              <w:rPr>
                <w:i/>
                <w:sz w:val="18"/>
              </w:rPr>
              <w:br/>
              <w:t>Rel-18</w:t>
            </w:r>
            <w:r w:rsidR="002E472E" w:rsidRPr="00D27B9A">
              <w:rPr>
                <w:i/>
                <w:sz w:val="18"/>
              </w:rPr>
              <w:tab/>
              <w:t>(Release 18)</w:t>
            </w:r>
            <w:r w:rsidR="00C870F6" w:rsidRPr="00D27B9A">
              <w:rPr>
                <w:i/>
                <w:sz w:val="18"/>
              </w:rPr>
              <w:br/>
              <w:t>Rel-19</w:t>
            </w:r>
            <w:r w:rsidR="00653DE4" w:rsidRPr="00D27B9A">
              <w:rPr>
                <w:i/>
                <w:sz w:val="18"/>
              </w:rPr>
              <w:tab/>
              <w:t>(Release 19)</w:t>
            </w:r>
          </w:p>
        </w:tc>
      </w:tr>
      <w:tr w:rsidR="001E41F3" w:rsidRPr="00D27B9A" w14:paraId="7FBEB8E7" w14:textId="77777777" w:rsidTr="00547111">
        <w:tc>
          <w:tcPr>
            <w:tcW w:w="1843" w:type="dxa"/>
          </w:tcPr>
          <w:p w14:paraId="44A3A604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62BE7" w14:textId="20604B47" w:rsidR="001E41F3" w:rsidRDefault="00882EF4" w:rsidP="00FA409B">
            <w:pPr>
              <w:pStyle w:val="CRCoverPage"/>
              <w:spacing w:after="0"/>
              <w:ind w:left="100"/>
            </w:pPr>
            <w:r>
              <w:t>The CR addresses the following open issue</w:t>
            </w:r>
            <w:r w:rsidR="00FA409B">
              <w:t xml:space="preserve"> in KI #3-1 </w:t>
            </w:r>
            <w:r w:rsidR="004F4983">
              <w:t>under</w:t>
            </w:r>
            <w:r w:rsidR="00FA409B">
              <w:t xml:space="preserve"> eNS_Ph3</w:t>
            </w:r>
            <w:r>
              <w:t>:</w:t>
            </w:r>
          </w:p>
          <w:p w14:paraId="1614039B" w14:textId="77777777" w:rsidR="00882EF4" w:rsidRPr="00FA409B" w:rsidRDefault="00882EF4" w:rsidP="00882EF4">
            <w:pPr>
              <w:spacing w:after="0"/>
              <w:ind w:left="284"/>
              <w:rPr>
                <w:rFonts w:ascii="Arial" w:eastAsia="SimSun" w:hAnsi="Arial" w:cs="Arial"/>
                <w:i/>
                <w:iCs/>
                <w:color w:val="3333FF"/>
                <w:lang w:eastAsia="zh-CN"/>
              </w:rPr>
            </w:pPr>
            <w:r w:rsidRPr="00FA409B">
              <w:rPr>
                <w:rFonts w:ascii="Arial" w:eastAsia="SimSun" w:hAnsi="Arial" w:cs="Arial"/>
                <w:i/>
                <w:iCs/>
                <w:color w:val="3333FF"/>
                <w:lang w:eastAsia="zh-CN"/>
              </w:rPr>
              <w:t>Resolve the following EN based on the reply LS from RAN2 (R2-2306821):</w:t>
            </w:r>
          </w:p>
          <w:p w14:paraId="18DB0D2E" w14:textId="77777777" w:rsidR="00882EF4" w:rsidRPr="00882EF4" w:rsidRDefault="00882EF4" w:rsidP="00882EF4">
            <w:pPr>
              <w:pStyle w:val="EditorsNote"/>
              <w:ind w:left="1419"/>
              <w:rPr>
                <w:i/>
                <w:iCs/>
              </w:rPr>
            </w:pPr>
            <w:r w:rsidRPr="00882EF4">
              <w:rPr>
                <w:i/>
                <w:iCs/>
              </w:rPr>
              <w:t>Editor's note (WIC: eNS_Ph3; CR#: 5297):</w:t>
            </w:r>
            <w:r w:rsidRPr="00882EF4">
              <w:rPr>
                <w:i/>
                <w:iCs/>
              </w:rPr>
              <w:tab/>
              <w:t>How a UE detects that it is inside or outside an NS-AoS is FFS.</w:t>
            </w:r>
          </w:p>
          <w:p w14:paraId="38E6D16D" w14:textId="5BC4A2C1" w:rsidR="00882EF4" w:rsidRDefault="00882EF4" w:rsidP="00FA409B">
            <w:pPr>
              <w:pStyle w:val="CRCoverPage"/>
              <w:ind w:left="100"/>
            </w:pPr>
            <w:r>
              <w:t xml:space="preserve">In R2-2306821, RAN2 </w:t>
            </w:r>
            <w:r w:rsidR="00FA409B">
              <w:t xml:space="preserve">informs that it was </w:t>
            </w:r>
            <w:r w:rsidR="00FA409B" w:rsidRPr="00FA409B">
              <w:rPr>
                <w:i/>
                <w:iCs/>
                <w:color w:val="3333FF"/>
              </w:rPr>
              <w:t>concluded that alternative 2 is the preferred option from RAN2 perspective, as it is more aligned with the current functional division between NAS and AS layers in the UE</w:t>
            </w:r>
            <w:r w:rsidR="00FA409B">
              <w:t>.</w:t>
            </w:r>
          </w:p>
          <w:p w14:paraId="4D62A2F3" w14:textId="614E7643" w:rsidR="00FA409B" w:rsidRDefault="00FA409B">
            <w:pPr>
              <w:pStyle w:val="CRCoverPage"/>
              <w:spacing w:after="0"/>
              <w:ind w:left="100"/>
            </w:pPr>
            <w:r>
              <w:t>Alternative 2 is described as follows in C1-232944:</w:t>
            </w:r>
          </w:p>
          <w:p w14:paraId="4D519E08" w14:textId="77777777" w:rsidR="00FA409B" w:rsidRPr="00FA409B" w:rsidRDefault="00FA409B" w:rsidP="00FA409B">
            <w:pPr>
              <w:spacing w:after="0"/>
              <w:ind w:left="284"/>
              <w:rPr>
                <w:rFonts w:ascii="Arial" w:hAnsi="Arial" w:cs="Arial"/>
                <w:i/>
                <w:iCs/>
                <w:color w:val="3333FF"/>
                <w:u w:val="single"/>
                <w:lang w:val="en-US"/>
              </w:rPr>
            </w:pPr>
            <w:r w:rsidRPr="00FA409B">
              <w:rPr>
                <w:rFonts w:ascii="Arial" w:hAnsi="Arial" w:cs="Arial"/>
                <w:i/>
                <w:iCs/>
                <w:color w:val="3333FF"/>
                <w:u w:val="single"/>
                <w:lang w:val="en-US"/>
              </w:rPr>
              <w:t>Alternative 2</w:t>
            </w:r>
          </w:p>
          <w:p w14:paraId="708AA7DE" w14:textId="6E83DF96" w:rsidR="00882EF4" w:rsidRPr="00D27B9A" w:rsidRDefault="00FA409B" w:rsidP="00FA409B">
            <w:pPr>
              <w:spacing w:after="0"/>
              <w:ind w:left="1004"/>
            </w:pPr>
            <w:r w:rsidRPr="00FA409B">
              <w:rPr>
                <w:rFonts w:ascii="Arial" w:hAnsi="Arial" w:cs="Arial"/>
                <w:i/>
                <w:iCs/>
                <w:color w:val="3333FF"/>
                <w:lang w:val="en-US"/>
              </w:rPr>
              <w:t>The NAS layer receives information of the UE’s serving cell from the AS layer.</w:t>
            </w:r>
          </w:p>
        </w:tc>
      </w:tr>
      <w:tr w:rsidR="001E41F3" w:rsidRPr="00D27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Summary of change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7823D2" w:rsidR="001E41F3" w:rsidRPr="00D27B9A" w:rsidRDefault="00CA619A">
            <w:pPr>
              <w:pStyle w:val="CRCoverPage"/>
              <w:spacing w:after="0"/>
              <w:ind w:left="100"/>
            </w:pPr>
            <w:r w:rsidRPr="00CA619A">
              <w:t xml:space="preserve">Using </w:t>
            </w:r>
            <w:r>
              <w:t xml:space="preserve">1) </w:t>
            </w:r>
            <w:r w:rsidRPr="00CA619A">
              <w:t xml:space="preserve">the list of cell identities in the S-NSSAI location validity information and </w:t>
            </w:r>
            <w:r>
              <w:t xml:space="preserve">2) </w:t>
            </w:r>
            <w:r w:rsidRPr="00CA619A">
              <w:t>the cell identity of the current cell received from the lower layers, the UE detect</w:t>
            </w:r>
            <w:r>
              <w:t>s</w:t>
            </w:r>
            <w:r w:rsidRPr="00CA619A">
              <w:t xml:space="preserve"> whether it is inside or outside an NS-AoS.</w:t>
            </w:r>
          </w:p>
        </w:tc>
      </w:tr>
      <w:tr w:rsidR="001E41F3" w:rsidRPr="00D27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96D4C" w:rsidR="001E41F3" w:rsidRPr="00D27B9A" w:rsidRDefault="00FA409B">
            <w:pPr>
              <w:pStyle w:val="CRCoverPage"/>
              <w:spacing w:after="0"/>
              <w:ind w:left="100"/>
            </w:pPr>
            <w:r>
              <w:t>The identified open issue remains unresolved.</w:t>
            </w:r>
          </w:p>
        </w:tc>
      </w:tr>
      <w:tr w:rsidR="001E41F3" w:rsidRPr="00D27B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CFB53" w:rsidR="001E41F3" w:rsidRPr="00D27B9A" w:rsidRDefault="00CA619A">
            <w:pPr>
              <w:pStyle w:val="CRCoverPage"/>
              <w:spacing w:after="0"/>
              <w:ind w:left="100"/>
            </w:pPr>
            <w:r>
              <w:t>4.6.2.10</w:t>
            </w:r>
          </w:p>
        </w:tc>
      </w:tr>
      <w:tr w:rsidR="001E41F3" w:rsidRPr="00D27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27B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27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2AF56" w:rsidR="001E41F3" w:rsidRPr="00D27B9A" w:rsidRDefault="00FA40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27B9A">
              <w:t xml:space="preserve"> Other core specifications</w:t>
            </w:r>
            <w:r w:rsidRPr="00D27B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D4EF4" w:rsidR="001E41F3" w:rsidRPr="00D27B9A" w:rsidRDefault="00FA40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27B9A" w:rsidRDefault="00145D4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 xml:space="preserve">(show </w:t>
            </w:r>
            <w:r w:rsidR="00592D74" w:rsidRPr="00D27B9A">
              <w:rPr>
                <w:b/>
                <w:i/>
              </w:rPr>
              <w:t xml:space="preserve">related </w:t>
            </w:r>
            <w:r w:rsidRPr="00D27B9A">
              <w:rPr>
                <w:b/>
                <w:i/>
              </w:rPr>
              <w:t>CR</w:t>
            </w:r>
            <w:r w:rsidR="00592D74" w:rsidRPr="00D27B9A">
              <w:rPr>
                <w:b/>
                <w:i/>
              </w:rPr>
              <w:t>s</w:t>
            </w:r>
            <w:r w:rsidRPr="00D27B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CAE93E" w:rsidR="001E41F3" w:rsidRPr="00D27B9A" w:rsidRDefault="00FA40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>TS</w:t>
            </w:r>
            <w:r w:rsidR="000A6394" w:rsidRPr="00D27B9A">
              <w:t xml:space="preserve">/TR ... CR ... </w:t>
            </w:r>
          </w:p>
        </w:tc>
      </w:tr>
      <w:tr w:rsidR="001E41F3" w:rsidRPr="00D27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27B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27B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27B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27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27B9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27B9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27B9A" w:rsidRDefault="001E41F3">
      <w:pPr>
        <w:sectPr w:rsidR="001E41F3" w:rsidRPr="00D27B9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A8C23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7F1BD281" w14:textId="77777777" w:rsidR="00893368" w:rsidRPr="00893368" w:rsidRDefault="00893368" w:rsidP="008933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893368">
        <w:rPr>
          <w:rFonts w:ascii="Arial" w:hAnsi="Arial"/>
          <w:sz w:val="24"/>
          <w:lang w:eastAsia="en-GB"/>
        </w:rPr>
        <w:t>4.6.2.10</w:t>
      </w:r>
      <w:r w:rsidRPr="00893368">
        <w:rPr>
          <w:rFonts w:ascii="Arial" w:hAnsi="Arial"/>
          <w:sz w:val="24"/>
          <w:lang w:eastAsia="en-GB"/>
        </w:rPr>
        <w:tab/>
        <w:t>Mobility management aspect of handling network slices with NS-AoS not matching deployed tracking areas</w:t>
      </w:r>
    </w:p>
    <w:p w14:paraId="6967A249" w14:textId="77777777" w:rsidR="00893368" w:rsidRPr="00893368" w:rsidRDefault="00893368" w:rsidP="00893368">
      <w:pPr>
        <w:overflowPunct w:val="0"/>
        <w:autoSpaceDE w:val="0"/>
        <w:autoSpaceDN w:val="0"/>
        <w:adjustRightInd w:val="0"/>
        <w:rPr>
          <w:lang w:eastAsia="en-GB"/>
        </w:rPr>
      </w:pPr>
      <w:r w:rsidRPr="00893368">
        <w:rPr>
          <w:lang w:eastAsia="en-GB"/>
        </w:rPr>
        <w:t>An operator can choose to let the NS-AoS of an S-NSSAI not match the existing tracking area boundaries (see clause 5.15.18 of 3GPP TS 23.501 [8]). In order to support this deployment option, the operator has to ensure that an AMF covering the NS-AoS operates as described below.</w:t>
      </w:r>
    </w:p>
    <w:p w14:paraId="47C9BB70" w14:textId="77777777" w:rsidR="00893368" w:rsidRPr="00893368" w:rsidRDefault="00893368" w:rsidP="00893368">
      <w:pPr>
        <w:overflowPunct w:val="0"/>
        <w:autoSpaceDE w:val="0"/>
        <w:autoSpaceDN w:val="0"/>
        <w:adjustRightInd w:val="0"/>
        <w:rPr>
          <w:lang w:eastAsia="en-GB"/>
        </w:rPr>
      </w:pPr>
      <w:r w:rsidRPr="00893368">
        <w:rPr>
          <w:lang w:eastAsia="en-GB"/>
        </w:rPr>
        <w:t>If a UE supports S-NSSAI location validity information, the UE indicates that it supports S-NSSAI location validity information during the registration procedure (see clause 5.5.1). The AMF can provide a UE which has indicated that it supports S-NSSAI location validity information with S-NSSAI location validity information (see clauses 5.4.4 and 5.5.1). The S-NSSAI location validity information consists of, for each of the applicable S-NSSAI(s) in the configured NSSAI:</w:t>
      </w:r>
    </w:p>
    <w:p w14:paraId="21288743" w14:textId="77777777" w:rsidR="00893368" w:rsidRPr="00893368" w:rsidRDefault="00893368" w:rsidP="00893368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893368">
        <w:rPr>
          <w:lang w:eastAsia="en-GB"/>
        </w:rPr>
        <w:t>a)</w:t>
      </w:r>
      <w:r w:rsidRPr="00893368">
        <w:rPr>
          <w:lang w:eastAsia="en-GB"/>
        </w:rPr>
        <w:tab/>
        <w:t>an S-NSSAI; and</w:t>
      </w:r>
    </w:p>
    <w:p w14:paraId="2AD9EB6F" w14:textId="77777777" w:rsidR="00893368" w:rsidRPr="00893368" w:rsidRDefault="00893368" w:rsidP="00893368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893368">
        <w:rPr>
          <w:lang w:eastAsia="en-GB"/>
        </w:rPr>
        <w:t>b)</w:t>
      </w:r>
      <w:r w:rsidRPr="00893368">
        <w:rPr>
          <w:lang w:eastAsia="en-GB"/>
        </w:rPr>
        <w:tab/>
        <w:t>a list of cell identities belonging to the registration area, which represents the NS-AoS of the S-NSSAI.</w:t>
      </w:r>
    </w:p>
    <w:p w14:paraId="2C7F9F23" w14:textId="70FD54E3" w:rsidR="00893368" w:rsidRPr="00893368" w:rsidRDefault="00893368" w:rsidP="00893368">
      <w:pPr>
        <w:overflowPunct w:val="0"/>
        <w:autoSpaceDE w:val="0"/>
        <w:autoSpaceDN w:val="0"/>
        <w:adjustRightInd w:val="0"/>
        <w:rPr>
          <w:ins w:id="1" w:author="Nokia_Author" w:date="2023-07-27T15:38:00Z"/>
          <w:lang w:eastAsia="en-GB"/>
        </w:rPr>
      </w:pPr>
      <w:bookmarkStart w:id="2" w:name="_Hlk132800149"/>
      <w:ins w:id="3" w:author="Nokia_Author" w:date="2023-07-27T15:38:00Z">
        <w:r>
          <w:rPr>
            <w:lang w:eastAsia="en-GB"/>
          </w:rPr>
          <w:t xml:space="preserve">Using the list of cell identities </w:t>
        </w:r>
      </w:ins>
      <w:ins w:id="4" w:author="Nokia_Author" w:date="2023-07-27T15:39:00Z">
        <w:r w:rsidR="00CA619A">
          <w:rPr>
            <w:lang w:eastAsia="en-GB"/>
          </w:rPr>
          <w:t>in the S-NSSAI location validity information</w:t>
        </w:r>
      </w:ins>
      <w:ins w:id="5" w:author="Nokia_Author" w:date="2023-07-27T15:38:00Z">
        <w:r>
          <w:rPr>
            <w:lang w:eastAsia="en-GB"/>
          </w:rPr>
          <w:t xml:space="preserve"> and the identity of the current cell received from the lower layers, </w:t>
        </w:r>
      </w:ins>
      <w:ins w:id="6" w:author="Nokia_Author" w:date="2023-07-27T15:39:00Z">
        <w:r>
          <w:rPr>
            <w:lang w:eastAsia="en-GB"/>
          </w:rPr>
          <w:t>the UE shall dete</w:t>
        </w:r>
        <w:r w:rsidR="00CA619A">
          <w:rPr>
            <w:lang w:eastAsia="en-GB"/>
          </w:rPr>
          <w:t>ct whether it is inside or outside an NS-AoS.</w:t>
        </w:r>
      </w:ins>
    </w:p>
    <w:p w14:paraId="0529CFDA" w14:textId="74C10B36" w:rsidR="00893368" w:rsidRPr="00893368" w:rsidDel="00893368" w:rsidRDefault="00893368" w:rsidP="00893368">
      <w:pPr>
        <w:keepLines/>
        <w:overflowPunct w:val="0"/>
        <w:autoSpaceDE w:val="0"/>
        <w:autoSpaceDN w:val="0"/>
        <w:adjustRightInd w:val="0"/>
        <w:ind w:left="1135" w:hanging="851"/>
        <w:rPr>
          <w:del w:id="7" w:author="Nokia_Author" w:date="2023-07-27T15:38:00Z"/>
          <w:color w:val="FF0000"/>
          <w:lang w:eastAsia="en-GB"/>
        </w:rPr>
      </w:pPr>
      <w:del w:id="8" w:author="Nokia_Author" w:date="2023-07-27T15:38:00Z">
        <w:r w:rsidRPr="00893368" w:rsidDel="00893368">
          <w:rPr>
            <w:color w:val="FF0000"/>
            <w:lang w:eastAsia="en-GB"/>
          </w:rPr>
          <w:delText>Editor's note (WIC: eNS_Ph3; CR#: 5297):</w:delText>
        </w:r>
        <w:r w:rsidRPr="00893368" w:rsidDel="00893368">
          <w:rPr>
            <w:color w:val="FF0000"/>
            <w:lang w:eastAsia="en-GB"/>
          </w:rPr>
          <w:tab/>
          <w:delText>How a UE detects that it is inside or outside an NS-AoS is FFS.</w:delText>
        </w:r>
      </w:del>
    </w:p>
    <w:bookmarkEnd w:id="2"/>
    <w:p w14:paraId="30179F76" w14:textId="77777777" w:rsidR="00893368" w:rsidRPr="00893368" w:rsidRDefault="00893368" w:rsidP="00893368">
      <w:pPr>
        <w:keepLines/>
        <w:overflowPunct w:val="0"/>
        <w:autoSpaceDE w:val="0"/>
        <w:autoSpaceDN w:val="0"/>
        <w:adjustRightInd w:val="0"/>
        <w:ind w:left="1135" w:hanging="851"/>
        <w:rPr>
          <w:color w:val="FF0000"/>
          <w:lang w:eastAsia="en-GB"/>
        </w:rPr>
      </w:pPr>
      <w:r w:rsidRPr="00893368">
        <w:rPr>
          <w:color w:val="FF0000"/>
          <w:lang w:eastAsia="en-GB"/>
        </w:rPr>
        <w:t>Editor's note (WIC: eNS_Ph3; CR#: 5297):</w:t>
      </w:r>
      <w:r w:rsidRPr="00893368">
        <w:rPr>
          <w:color w:val="FF0000"/>
          <w:lang w:eastAsia="en-GB"/>
        </w:rPr>
        <w:tab/>
        <w:t>The 5GMM operation on the UE side upon detecting that it is inside or outside an NS-AoS is FFS.</w:t>
      </w:r>
    </w:p>
    <w:p w14:paraId="154D2D5D" w14:textId="77777777" w:rsidR="00893368" w:rsidRPr="00893368" w:rsidRDefault="00893368" w:rsidP="00893368">
      <w:pPr>
        <w:overflowPunct w:val="0"/>
        <w:autoSpaceDE w:val="0"/>
        <w:autoSpaceDN w:val="0"/>
        <w:adjustRightInd w:val="0"/>
        <w:rPr>
          <w:lang w:eastAsia="en-GB"/>
        </w:rPr>
      </w:pPr>
      <w:r w:rsidRPr="00893368">
        <w:rPr>
          <w:lang w:eastAsia="en-GB"/>
        </w:rPr>
        <w:t>For an applicable S-NSSAI, if the AMF determines that:</w:t>
      </w:r>
    </w:p>
    <w:p w14:paraId="4CD204CD" w14:textId="77777777" w:rsidR="00893368" w:rsidRPr="00893368" w:rsidRDefault="00893368" w:rsidP="00893368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893368">
        <w:rPr>
          <w:lang w:eastAsia="en-GB"/>
        </w:rPr>
        <w:t>a)</w:t>
      </w:r>
      <w:r w:rsidRPr="00893368">
        <w:rPr>
          <w:lang w:eastAsia="en-GB"/>
        </w:rPr>
        <w:tab/>
        <w:t>the UE not supporting S-NSSAI location validity information has moved out (or is out) of the NS-AoS, then the AMF may:</w:t>
      </w:r>
    </w:p>
    <w:p w14:paraId="300F1945" w14:textId="77777777" w:rsidR="00893368" w:rsidRPr="00893368" w:rsidRDefault="00893368" w:rsidP="00893368">
      <w:pPr>
        <w:overflowPunct w:val="0"/>
        <w:autoSpaceDE w:val="0"/>
        <w:autoSpaceDN w:val="0"/>
        <w:adjustRightInd w:val="0"/>
        <w:ind w:left="851" w:hanging="284"/>
        <w:rPr>
          <w:lang w:eastAsia="en-GB"/>
        </w:rPr>
      </w:pPr>
      <w:r w:rsidRPr="00893368">
        <w:rPr>
          <w:lang w:eastAsia="en-GB"/>
        </w:rPr>
        <w:t>1)</w:t>
      </w:r>
      <w:r w:rsidRPr="00893368">
        <w:rPr>
          <w:lang w:eastAsia="en-GB"/>
        </w:rPr>
        <w:tab/>
        <w:t>either:</w:t>
      </w:r>
    </w:p>
    <w:p w14:paraId="4E493C04" w14:textId="77777777" w:rsidR="00893368" w:rsidRPr="00893368" w:rsidRDefault="00893368" w:rsidP="00893368">
      <w:pPr>
        <w:overflowPunct w:val="0"/>
        <w:autoSpaceDE w:val="0"/>
        <w:autoSpaceDN w:val="0"/>
        <w:adjustRightInd w:val="0"/>
        <w:ind w:left="1135" w:hanging="284"/>
        <w:rPr>
          <w:lang w:eastAsia="en-GB"/>
        </w:rPr>
      </w:pPr>
      <w:r w:rsidRPr="00893368">
        <w:rPr>
          <w:lang w:eastAsia="en-GB"/>
        </w:rPr>
        <w:t>i)</w:t>
      </w:r>
      <w:r w:rsidRPr="00893368">
        <w:rPr>
          <w:lang w:eastAsia="en-GB"/>
        </w:rPr>
        <w:tab/>
        <w:t>provide the UE with a (partially) allowed NSSAI and a configured NSSAI excluding the S-NSSAI. If the AMF chose to update a (partially) allowed NSSAI and there is no S-NSSAI left in the old (partially) allowed NSSAI due to exclusion of the S-NSSAI, the updated (partially) allowed NSSAI shall include one or more default S-NSSAIs (partially) allowed by the network; or</w:t>
      </w:r>
    </w:p>
    <w:p w14:paraId="6A903806" w14:textId="77777777" w:rsidR="00893368" w:rsidRPr="00893368" w:rsidRDefault="00893368" w:rsidP="00893368">
      <w:pPr>
        <w:overflowPunct w:val="0"/>
        <w:autoSpaceDE w:val="0"/>
        <w:autoSpaceDN w:val="0"/>
        <w:adjustRightInd w:val="0"/>
        <w:ind w:left="1135" w:hanging="284"/>
        <w:rPr>
          <w:lang w:eastAsia="en-GB"/>
        </w:rPr>
      </w:pPr>
      <w:r w:rsidRPr="00893368">
        <w:rPr>
          <w:lang w:eastAsia="en-GB"/>
        </w:rPr>
        <w:t>ii)</w:t>
      </w:r>
      <w:r w:rsidRPr="00893368">
        <w:rPr>
          <w:lang w:eastAsia="en-GB"/>
        </w:rPr>
        <w:tab/>
        <w:t>indicate the SMF to release one or more PDU sessions associated with the S-NSSAI; and</w:t>
      </w:r>
    </w:p>
    <w:p w14:paraId="39C21E77" w14:textId="77777777" w:rsidR="00893368" w:rsidRPr="00893368" w:rsidRDefault="00893368" w:rsidP="00893368">
      <w:pPr>
        <w:keepLines/>
        <w:overflowPunct w:val="0"/>
        <w:autoSpaceDE w:val="0"/>
        <w:autoSpaceDN w:val="0"/>
        <w:adjustRightInd w:val="0"/>
        <w:ind w:left="1135" w:hanging="851"/>
        <w:rPr>
          <w:lang w:eastAsia="en-GB"/>
        </w:rPr>
      </w:pPr>
      <w:r w:rsidRPr="00893368">
        <w:rPr>
          <w:lang w:eastAsia="en-GB"/>
        </w:rPr>
        <w:t>NOTE:</w:t>
      </w:r>
      <w:r w:rsidRPr="00893368">
        <w:rPr>
          <w:lang w:eastAsia="en-GB"/>
        </w:rPr>
        <w:tab/>
        <w:t>Whether the AMF performs i) or ii) is up to network local policy.</w:t>
      </w:r>
    </w:p>
    <w:p w14:paraId="67177E5D" w14:textId="77777777" w:rsidR="00893368" w:rsidRPr="00893368" w:rsidRDefault="00893368" w:rsidP="00893368">
      <w:pPr>
        <w:overflowPunct w:val="0"/>
        <w:autoSpaceDE w:val="0"/>
        <w:autoSpaceDN w:val="0"/>
        <w:adjustRightInd w:val="0"/>
        <w:ind w:left="851" w:hanging="284"/>
        <w:rPr>
          <w:lang w:eastAsia="en-GB"/>
        </w:rPr>
      </w:pPr>
      <w:r w:rsidRPr="00893368">
        <w:rPr>
          <w:lang w:eastAsia="en-GB"/>
        </w:rPr>
        <w:t>2)</w:t>
      </w:r>
      <w:r w:rsidRPr="00893368">
        <w:rPr>
          <w:lang w:eastAsia="en-GB"/>
        </w:rPr>
        <w:tab/>
        <w:t>apply S-NSSAI based congestion control for the S-NSSAI as specified in clause 5.3.11; or</w:t>
      </w:r>
    </w:p>
    <w:p w14:paraId="0B57AC66" w14:textId="77777777" w:rsidR="00893368" w:rsidRPr="00893368" w:rsidRDefault="00893368" w:rsidP="00893368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893368">
        <w:rPr>
          <w:lang w:eastAsia="en-GB"/>
        </w:rPr>
        <w:t>b)</w:t>
      </w:r>
      <w:r w:rsidRPr="00893368">
        <w:rPr>
          <w:lang w:eastAsia="en-GB"/>
        </w:rPr>
        <w:tab/>
        <w:t>the UE not supporting S-NSSAI location validity information has moved into the NS-AoS, then the AMF may update the configured NSSAI to include the S-NSSAI in the configured NSSAI (if excluded).</w:t>
      </w:r>
    </w:p>
    <w:p w14:paraId="7E61589E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D27B9A" w:rsidRDefault="001E41F3"/>
    <w:sectPr w:rsidR="001E41F3" w:rsidRPr="00D27B9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7F57" w14:textId="77777777" w:rsidR="00416780" w:rsidRDefault="00416780">
      <w:r>
        <w:separator/>
      </w:r>
    </w:p>
  </w:endnote>
  <w:endnote w:type="continuationSeparator" w:id="0">
    <w:p w14:paraId="3B5027A7" w14:textId="77777777" w:rsidR="00416780" w:rsidRDefault="00416780">
      <w:r>
        <w:continuationSeparator/>
      </w:r>
    </w:p>
  </w:endnote>
  <w:endnote w:type="continuationNotice" w:id="1">
    <w:p w14:paraId="60E595C7" w14:textId="77777777" w:rsidR="000D6ECD" w:rsidRDefault="000D6E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4BCD6" w14:textId="77777777" w:rsidR="00416780" w:rsidRDefault="00416780">
      <w:r>
        <w:separator/>
      </w:r>
    </w:p>
  </w:footnote>
  <w:footnote w:type="continuationSeparator" w:id="0">
    <w:p w14:paraId="7FE6F44F" w14:textId="77777777" w:rsidR="00416780" w:rsidRDefault="00416780">
      <w:r>
        <w:continuationSeparator/>
      </w:r>
    </w:p>
  </w:footnote>
  <w:footnote w:type="continuationNotice" w:id="1">
    <w:p w14:paraId="151AB29B" w14:textId="77777777" w:rsidR="000D6ECD" w:rsidRDefault="000D6E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ECD"/>
    <w:rsid w:val="00145D43"/>
    <w:rsid w:val="001710B6"/>
    <w:rsid w:val="00192C46"/>
    <w:rsid w:val="001A08B3"/>
    <w:rsid w:val="001A3128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4AB1"/>
    <w:rsid w:val="00353EF8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F4983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C59"/>
    <w:rsid w:val="006D2F7F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4B97"/>
    <w:rsid w:val="008279FA"/>
    <w:rsid w:val="008626E7"/>
    <w:rsid w:val="00870EE7"/>
    <w:rsid w:val="00882EF4"/>
    <w:rsid w:val="008863B9"/>
    <w:rsid w:val="0089336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2A40"/>
    <w:rsid w:val="00A7671C"/>
    <w:rsid w:val="00A80F6E"/>
    <w:rsid w:val="00AA2CBC"/>
    <w:rsid w:val="00AC5820"/>
    <w:rsid w:val="00AD1CD8"/>
    <w:rsid w:val="00B05C5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619A"/>
    <w:rsid w:val="00CC5026"/>
    <w:rsid w:val="00CC68D0"/>
    <w:rsid w:val="00D03F9A"/>
    <w:rsid w:val="00D06D51"/>
    <w:rsid w:val="00D24991"/>
    <w:rsid w:val="00D27B9A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A40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3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rsid w:val="00882EF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933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5AIRPNAIUNRU-529706453-3831</_dlc_DocId>
    <HideFromDelve xmlns="71c5aaf6-e6ce-465b-b873-5148d2a4c105" xsi:nil="true"/>
    <Information xmlns="3b34c8f0-1ef5-4d1e-bb66-517ce7fe7356" xsi:nil="true"/>
    <_dlc_DocIdUrl xmlns="71c5aaf6-e6ce-465b-b873-5148d2a4c105">
      <Url>https://nokia.sharepoint.com/sites/c5g/epc/_layouts/15/DocIdRedir.aspx?ID=5AIRPNAIUNRU-529706453-3831</Url>
      <Description>5AIRPNAIUNRU-529706453-3831</Description>
    </_dlc_DocIdUrl>
    <lcf76f155ced4ddcb4097134ff3c332f xmlns="fa172805-4a52-411b-ab7a-31123f72fdd0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70CBFFD-3F3A-4B06-B717-D66D5EC8FB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368350-1124-4B0B-B9D2-8E0F4EDF8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4295CD-BE96-40BB-B17A-57BD64083E3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5C19C04-FE06-4376-92DA-44C146CB90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076D20-D4D3-46FE-9A65-6F2CD6F0885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759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9</cp:revision>
  <cp:lastPrinted>1900-01-01T06:00:00Z</cp:lastPrinted>
  <dcterms:created xsi:type="dcterms:W3CDTF">2023-07-27T20:13:00Z</dcterms:created>
  <dcterms:modified xsi:type="dcterms:W3CDTF">2023-08-14T05:27:00Z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0x01010093150D4A7E762F49A7E97B6181566AD6</vt:lpwstr>
  </property>
  <property fmtid="{D5CDD505-2E9C-101B-9397-08002B2CF9AE}" pid="23" name="_dlc_DocIdItemGuid">
    <vt:lpwstr>2fc1b046-85f6-48e9-9511-cedbd8fb39d2</vt:lpwstr>
  </property>
</Properties>
</file>