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28E75F2"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FD1260">
        <w:rPr>
          <w:b/>
          <w:noProof/>
          <w:sz w:val="24"/>
        </w:rPr>
        <w:t>383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1D51E" w:rsidR="001E41F3" w:rsidRPr="00410371" w:rsidRDefault="008405E6" w:rsidP="00FD12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FD1260">
              <w:rPr>
                <w:b/>
                <w:noProof/>
                <w:sz w:val="28"/>
              </w:rPr>
              <w:t>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3EC4F" w:rsidR="001E41F3" w:rsidRPr="00410371" w:rsidRDefault="008405E6" w:rsidP="006A4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A4F54">
              <w:rPr>
                <w:b/>
                <w:noProof/>
                <w:sz w:val="28"/>
              </w:rPr>
              <w:t>8</w:t>
            </w:r>
            <w:r w:rsidR="002572D2">
              <w:rPr>
                <w:b/>
                <w:noProof/>
                <w:sz w:val="28"/>
              </w:rPr>
              <w:t>.</w:t>
            </w:r>
            <w:r>
              <w:rPr>
                <w:b/>
                <w:noProof/>
                <w:sz w:val="28"/>
              </w:rPr>
              <w:fldChar w:fldCharType="end"/>
            </w:r>
            <w:r w:rsidR="006A4F54">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8D5F9" w:rsidR="00FE0185" w:rsidRDefault="00572C2E" w:rsidP="003E239F">
            <w:pPr>
              <w:pStyle w:val="CRCoverPage"/>
              <w:spacing w:after="0"/>
              <w:ind w:left="100"/>
              <w:rPr>
                <w:noProof/>
              </w:rPr>
            </w:pPr>
            <w:bookmarkStart w:id="1" w:name="_GoBack"/>
            <w:r>
              <w:rPr>
                <w:noProof/>
              </w:rPr>
              <w:t xml:space="preserve">Correction to </w:t>
            </w:r>
            <w:r w:rsidR="003E22D2">
              <w:rPr>
                <w:noProof/>
              </w:rPr>
              <w:t>r</w:t>
            </w:r>
            <w:r w:rsidR="00A4175D">
              <w:rPr>
                <w:noProof/>
              </w:rPr>
              <w:t>eference</w:t>
            </w:r>
            <w:r w:rsidR="003E239F">
              <w:rPr>
                <w:noProof/>
              </w:rPr>
              <w:t xml:space="preserve"> to the </w:t>
            </w:r>
            <w:r w:rsidR="003E239F">
              <w:t>VPS URSP configuration IE</w:t>
            </w:r>
            <w:bookmarkEnd w:id="1"/>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E44D2A" w:rsidR="00FE0185" w:rsidRDefault="00FE0185" w:rsidP="003E23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2" w:name="OLE_LINK5"/>
            <w:r w:rsidR="003E22D2" w:rsidRPr="00736F9E">
              <w:rPr>
                <w:noProof/>
              </w:rPr>
              <w:t>e</w:t>
            </w:r>
            <w:r w:rsidR="003E239F">
              <w:rPr>
                <w:noProof/>
              </w:rPr>
              <w:t>UEPO</w:t>
            </w:r>
            <w:bookmarkEnd w:id="2"/>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792F173" w:rsidR="00FE0185" w:rsidRDefault="003E22D2"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CFBEB" w:rsidR="00FE0185" w:rsidRDefault="00FE0185" w:rsidP="006A4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A4F54">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A4175D" w14:paraId="1256F52C" w14:textId="77777777" w:rsidTr="00547111">
        <w:tc>
          <w:tcPr>
            <w:tcW w:w="2694" w:type="dxa"/>
            <w:gridSpan w:val="2"/>
            <w:tcBorders>
              <w:top w:val="single" w:sz="4" w:space="0" w:color="auto"/>
              <w:left w:val="single" w:sz="4" w:space="0" w:color="auto"/>
            </w:tcBorders>
          </w:tcPr>
          <w:p w14:paraId="52C87DB0" w14:textId="77777777" w:rsidR="00A4175D" w:rsidRDefault="00A4175D" w:rsidP="00A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F3345" w14:textId="567B36EE" w:rsidR="003E22D2" w:rsidRDefault="00A4175D" w:rsidP="003E22D2">
            <w:pPr>
              <w:pStyle w:val="CRCoverPage"/>
              <w:spacing w:after="0"/>
              <w:ind w:left="100"/>
            </w:pPr>
            <w:r>
              <w:rPr>
                <w:noProof/>
              </w:rPr>
              <w:t xml:space="preserve">The </w:t>
            </w:r>
            <w:r w:rsidR="003E22D2">
              <w:rPr>
                <w:noProof/>
              </w:rPr>
              <w:t>approved CR5</w:t>
            </w:r>
            <w:r w:rsidR="003E239F">
              <w:rPr>
                <w:noProof/>
              </w:rPr>
              <w:t>169</w:t>
            </w:r>
            <w:r w:rsidR="003E22D2">
              <w:rPr>
                <w:noProof/>
              </w:rPr>
              <w:t xml:space="preserve"> </w:t>
            </w:r>
            <w:r w:rsidR="00213262">
              <w:rPr>
                <w:noProof/>
              </w:rPr>
              <w:t xml:space="preserve">under </w:t>
            </w:r>
            <w:r w:rsidR="00213262" w:rsidRPr="00736F9E">
              <w:rPr>
                <w:noProof/>
              </w:rPr>
              <w:t>e</w:t>
            </w:r>
            <w:r w:rsidR="003E239F">
              <w:rPr>
                <w:noProof/>
              </w:rPr>
              <w:t>UEPO</w:t>
            </w:r>
            <w:r w:rsidR="00213262">
              <w:rPr>
                <w:noProof/>
              </w:rPr>
              <w:t xml:space="preserve"> </w:t>
            </w:r>
            <w:r w:rsidR="003E239F">
              <w:rPr>
                <w:noProof/>
              </w:rPr>
              <w:t>(see C1-233884)</w:t>
            </w:r>
            <w:r w:rsidR="003E22D2">
              <w:rPr>
                <w:noProof/>
              </w:rPr>
              <w:t xml:space="preserve"> added requirements </w:t>
            </w:r>
            <w:r w:rsidR="003E22D2">
              <w:rPr>
                <w:noProof/>
                <w:lang w:eastAsia="zh-CN"/>
              </w:rPr>
              <w:t xml:space="preserve">for </w:t>
            </w:r>
            <w:r w:rsidR="003E239F">
              <w:rPr>
                <w:noProof/>
                <w:lang w:eastAsia="zh-CN"/>
              </w:rPr>
              <w:t>the case w</w:t>
            </w:r>
            <w:r w:rsidR="003E239F">
              <w:rPr>
                <w:noProof/>
              </w:rPr>
              <w:t xml:space="preserve">hen a UE supports </w:t>
            </w:r>
            <w:r w:rsidR="003E239F">
              <w:t>VPLMN specific (VPS) URSP so that theP</w:t>
            </w:r>
            <w:r w:rsidR="003E239F">
              <w:rPr>
                <w:noProof/>
              </w:rPr>
              <w:t xml:space="preserve">CF can provide the UE </w:t>
            </w:r>
            <w:r w:rsidR="003E239F">
              <w:t>with VPS URSP configuration</w:t>
            </w:r>
            <w:r w:rsidR="003E22D2">
              <w:t>.</w:t>
            </w:r>
          </w:p>
          <w:p w14:paraId="43354101" w14:textId="77777777" w:rsidR="003E22D2" w:rsidRDefault="003E22D2" w:rsidP="003E22D2">
            <w:pPr>
              <w:pStyle w:val="CRCoverPage"/>
              <w:spacing w:after="0"/>
              <w:ind w:left="100"/>
            </w:pPr>
          </w:p>
          <w:p w14:paraId="6FFBD78B" w14:textId="447A23EC" w:rsidR="003E22D2" w:rsidRDefault="003E22D2" w:rsidP="003E22D2">
            <w:pPr>
              <w:pStyle w:val="CRCoverPage"/>
              <w:spacing w:after="0"/>
              <w:ind w:left="100"/>
              <w:rPr>
                <w:noProof/>
              </w:rPr>
            </w:pPr>
            <w:r>
              <w:t xml:space="preserve">However, </w:t>
            </w:r>
            <w:r w:rsidR="003E239F">
              <w:t>the</w:t>
            </w:r>
            <w:r>
              <w:t xml:space="preserve"> reference </w:t>
            </w:r>
            <w:r w:rsidR="003E239F">
              <w:rPr>
                <w:noProof/>
              </w:rPr>
              <w:t xml:space="preserve">to the </w:t>
            </w:r>
            <w:r w:rsidR="003E239F">
              <w:t>VPS URSP configuration IE is wrongly defined in the specification</w:t>
            </w:r>
            <w:r>
              <w:t xml:space="preserve">. </w:t>
            </w:r>
            <w:r>
              <w:rPr>
                <w:noProof/>
              </w:rPr>
              <w:t>Quote</w:t>
            </w:r>
            <w:r w:rsidR="003E239F">
              <w:rPr>
                <w:noProof/>
              </w:rPr>
              <w:t xml:space="preserve"> of clause </w:t>
            </w:r>
            <w:r w:rsidR="003E239F" w:rsidRPr="007F2770">
              <w:t>D.5.1.1</w:t>
            </w:r>
            <w:r>
              <w:rPr>
                <w:noProof/>
              </w:rPr>
              <w:t>:</w:t>
            </w:r>
          </w:p>
          <w:p w14:paraId="7288D4F9" w14:textId="66CDBDC9" w:rsidR="003E239F" w:rsidRDefault="003E239F" w:rsidP="003E239F">
            <w:pPr>
              <w:pStyle w:val="CRCoverPage"/>
              <w:spacing w:after="0"/>
              <w:ind w:left="100"/>
            </w:pPr>
            <w:r>
              <w:object w:dxaOrig="13320" w:dyaOrig="1584" w14:anchorId="5EBB4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40.8pt" o:ole="">
                  <v:imagedata r:id="rId14" o:title=""/>
                </v:shape>
                <o:OLEObject Type="Embed" ProgID="PBrush" ShapeID="_x0000_i1025" DrawAspect="Content" ObjectID="_1753450589" r:id="rId15"/>
              </w:object>
            </w:r>
            <w:r>
              <w:t>and also, quote of clause :</w:t>
            </w:r>
          </w:p>
          <w:p w14:paraId="31AC02EE" w14:textId="77777777" w:rsidR="003E239F" w:rsidRPr="007F2770" w:rsidRDefault="003E239F" w:rsidP="003E239F">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w:t>
            </w:r>
            <w:r w:rsidRPr="003E239F">
              <w:rPr>
                <w:highlight w:val="yellow"/>
              </w:rPr>
              <w:t>D.6.x</w:t>
            </w:r>
            <w:r w:rsidRPr="00913BB3">
              <w:t xml:space="preserve"> and include it in a MANAGE UE POLICY COMMAND message</w:t>
            </w:r>
            <w:r>
              <w:t>;</w:t>
            </w:r>
          </w:p>
          <w:p w14:paraId="0FBBC61D" w14:textId="77777777" w:rsidR="003E239F" w:rsidRDefault="003E239F" w:rsidP="003E239F">
            <w:pPr>
              <w:pStyle w:val="CRCoverPage"/>
              <w:spacing w:after="0"/>
              <w:ind w:left="100"/>
            </w:pPr>
          </w:p>
          <w:p w14:paraId="708AA7DE" w14:textId="065F43E1" w:rsidR="003E22D2" w:rsidRPr="001B766C" w:rsidRDefault="003E22D2" w:rsidP="003E239F">
            <w:pPr>
              <w:pStyle w:val="CRCoverPage"/>
              <w:spacing w:after="0"/>
              <w:ind w:left="100"/>
              <w:rPr>
                <w:noProof/>
              </w:rPr>
            </w:pPr>
            <w:r>
              <w:rPr>
                <w:noProof/>
              </w:rPr>
              <w:t xml:space="preserve">Note that </w:t>
            </w:r>
            <w:r w:rsidR="003E239F">
              <w:rPr>
                <w:noProof/>
              </w:rPr>
              <w:t xml:space="preserve">the </w:t>
            </w:r>
            <w:r w:rsidR="003E239F">
              <w:t xml:space="preserve">VPS URSP configuration IE </w:t>
            </w:r>
            <w:r>
              <w:rPr>
                <w:noProof/>
              </w:rPr>
              <w:t xml:space="preserve">is defined under clause </w:t>
            </w:r>
            <w:r w:rsidR="003E239F">
              <w:rPr>
                <w:noProof/>
              </w:rPr>
              <w:t>D.6.8.</w:t>
            </w:r>
          </w:p>
        </w:tc>
      </w:tr>
      <w:tr w:rsidR="00A4175D" w14:paraId="4CA74D09" w14:textId="77777777" w:rsidTr="00547111">
        <w:tc>
          <w:tcPr>
            <w:tcW w:w="2694" w:type="dxa"/>
            <w:gridSpan w:val="2"/>
            <w:tcBorders>
              <w:left w:val="single" w:sz="4" w:space="0" w:color="auto"/>
            </w:tcBorders>
          </w:tcPr>
          <w:p w14:paraId="2D0866D6" w14:textId="56D5BF59"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365DEF04" w14:textId="77777777" w:rsidR="00A4175D" w:rsidRDefault="00A4175D" w:rsidP="00A4175D">
            <w:pPr>
              <w:pStyle w:val="CRCoverPage"/>
              <w:spacing w:after="0"/>
              <w:rPr>
                <w:noProof/>
                <w:sz w:val="8"/>
                <w:szCs w:val="8"/>
              </w:rPr>
            </w:pPr>
          </w:p>
        </w:tc>
      </w:tr>
      <w:tr w:rsidR="00A4175D" w14:paraId="11E6101F" w14:textId="77777777" w:rsidTr="000C0501">
        <w:tc>
          <w:tcPr>
            <w:tcW w:w="2694" w:type="dxa"/>
            <w:gridSpan w:val="2"/>
            <w:tcBorders>
              <w:left w:val="single" w:sz="4" w:space="0" w:color="auto"/>
            </w:tcBorders>
          </w:tcPr>
          <w:p w14:paraId="682B680D" w14:textId="77777777" w:rsidR="00A4175D" w:rsidRDefault="00A4175D" w:rsidP="00A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DE4C9" w14:textId="47308E2F" w:rsidR="00A4175D" w:rsidRDefault="00A4175D" w:rsidP="00A4175D">
            <w:pPr>
              <w:pStyle w:val="CRCoverPage"/>
              <w:spacing w:after="0"/>
              <w:ind w:left="100"/>
              <w:rPr>
                <w:noProof/>
              </w:rPr>
            </w:pPr>
            <w:r>
              <w:rPr>
                <w:noProof/>
              </w:rPr>
              <w:t xml:space="preserve">The reference to </w:t>
            </w:r>
            <w:r w:rsidR="003E239F">
              <w:rPr>
                <w:noProof/>
              </w:rPr>
              <w:t xml:space="preserve">the </w:t>
            </w:r>
            <w:r w:rsidR="003E239F">
              <w:t>VPS URSP configuration IE is corrected</w:t>
            </w:r>
            <w:r w:rsidR="00714CE8">
              <w:t>.</w:t>
            </w:r>
          </w:p>
          <w:p w14:paraId="10DED6E7" w14:textId="77777777" w:rsidR="00A4175D" w:rsidRDefault="00A4175D" w:rsidP="00A4175D">
            <w:pPr>
              <w:pStyle w:val="CRCoverPage"/>
              <w:spacing w:after="0"/>
              <w:ind w:left="100"/>
            </w:pPr>
          </w:p>
          <w:p w14:paraId="17D02887" w14:textId="77777777" w:rsidR="00A4175D" w:rsidRDefault="00A4175D" w:rsidP="00A4175D">
            <w:pPr>
              <w:pStyle w:val="CRCoverPage"/>
              <w:spacing w:after="0"/>
              <w:ind w:left="100"/>
            </w:pPr>
            <w:r w:rsidRPr="00F027CA">
              <w:rPr>
                <w:b/>
                <w:noProof/>
                <w:u w:val="single"/>
              </w:rPr>
              <w:t>Backwards compatibility analysis</w:t>
            </w:r>
            <w:r>
              <w:rPr>
                <w:noProof/>
              </w:rPr>
              <w:t>:</w:t>
            </w:r>
          </w:p>
          <w:p w14:paraId="6443A38C" w14:textId="71399442" w:rsidR="00A4175D" w:rsidRDefault="00A4175D" w:rsidP="00A4175D">
            <w:pPr>
              <w:pStyle w:val="CRCoverPage"/>
              <w:spacing w:after="0"/>
              <w:ind w:left="100"/>
            </w:pPr>
            <w:r>
              <w:rPr>
                <w:noProof/>
              </w:rPr>
              <w:t>This proposal is backwards compatible since there are no changes to the specification.</w:t>
            </w:r>
          </w:p>
        </w:tc>
      </w:tr>
      <w:tr w:rsidR="00A4175D" w14:paraId="1F886379" w14:textId="77777777" w:rsidTr="00547111">
        <w:tc>
          <w:tcPr>
            <w:tcW w:w="2694" w:type="dxa"/>
            <w:gridSpan w:val="2"/>
            <w:tcBorders>
              <w:left w:val="single" w:sz="4" w:space="0" w:color="auto"/>
            </w:tcBorders>
          </w:tcPr>
          <w:p w14:paraId="4D989623" w14:textId="62F14574" w:rsidR="00A4175D" w:rsidRDefault="00A4175D" w:rsidP="00A4175D">
            <w:pPr>
              <w:pStyle w:val="CRCoverPage"/>
              <w:spacing w:after="0"/>
              <w:rPr>
                <w:b/>
                <w:i/>
                <w:noProof/>
                <w:sz w:val="8"/>
                <w:szCs w:val="8"/>
              </w:rPr>
            </w:pPr>
          </w:p>
        </w:tc>
        <w:tc>
          <w:tcPr>
            <w:tcW w:w="6946" w:type="dxa"/>
            <w:gridSpan w:val="9"/>
            <w:tcBorders>
              <w:right w:val="single" w:sz="4" w:space="0" w:color="auto"/>
            </w:tcBorders>
          </w:tcPr>
          <w:p w14:paraId="71C4A204" w14:textId="77777777" w:rsidR="00A4175D" w:rsidRDefault="00A4175D" w:rsidP="00A4175D">
            <w:pPr>
              <w:pStyle w:val="CRCoverPage"/>
              <w:spacing w:after="0"/>
              <w:rPr>
                <w:noProof/>
                <w:sz w:val="8"/>
                <w:szCs w:val="8"/>
              </w:rPr>
            </w:pPr>
          </w:p>
        </w:tc>
      </w:tr>
      <w:tr w:rsidR="00A4175D" w14:paraId="678D7BF9" w14:textId="77777777" w:rsidTr="00547111">
        <w:tc>
          <w:tcPr>
            <w:tcW w:w="2694" w:type="dxa"/>
            <w:gridSpan w:val="2"/>
            <w:tcBorders>
              <w:left w:val="single" w:sz="4" w:space="0" w:color="auto"/>
              <w:bottom w:val="single" w:sz="4" w:space="0" w:color="auto"/>
            </w:tcBorders>
          </w:tcPr>
          <w:p w14:paraId="4E5CE1B6" w14:textId="77777777" w:rsidR="00A4175D" w:rsidRDefault="00A4175D" w:rsidP="00A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BA44F" w:rsidR="00A4175D" w:rsidRDefault="00A4175D" w:rsidP="00A4175D">
            <w:pPr>
              <w:pStyle w:val="CRCoverPage"/>
              <w:spacing w:after="0"/>
              <w:ind w:left="100"/>
              <w:rPr>
                <w:noProof/>
              </w:rPr>
            </w:pPr>
            <w:r>
              <w:rPr>
                <w:noProof/>
              </w:rPr>
              <w:t>Undefined reference indicated. Inconsistent specification.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93B01" w:rsidR="00FE0185" w:rsidRDefault="003E239F" w:rsidP="000636D5">
            <w:pPr>
              <w:pStyle w:val="CRCoverPage"/>
              <w:spacing w:after="0"/>
              <w:ind w:left="100"/>
              <w:rPr>
                <w:noProof/>
              </w:rPr>
            </w:pPr>
            <w:r w:rsidRPr="007F2770">
              <w:t>D.5.1.1</w:t>
            </w:r>
            <w:r>
              <w:t xml:space="preserve">, </w:t>
            </w:r>
            <w:r w:rsidRPr="007F2770">
              <w:t>D.2.1.2</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3179D19E" w14:textId="77777777" w:rsidR="003E239F" w:rsidRPr="007F2770" w:rsidRDefault="003E239F" w:rsidP="003E239F">
      <w:pPr>
        <w:pStyle w:val="Heading3"/>
        <w:rPr>
          <w:lang w:eastAsia="ko-KR"/>
        </w:rPr>
      </w:pPr>
      <w:bookmarkStart w:id="5" w:name="_Toc20233353"/>
      <w:bookmarkStart w:id="6" w:name="_Toc27747490"/>
      <w:bookmarkStart w:id="7" w:name="_Toc36213684"/>
      <w:bookmarkStart w:id="8" w:name="_Toc36657861"/>
      <w:bookmarkStart w:id="9" w:name="_Toc45287539"/>
      <w:bookmarkStart w:id="10" w:name="_Toc51948815"/>
      <w:bookmarkStart w:id="11" w:name="_Toc51949907"/>
      <w:bookmarkStart w:id="12" w:name="_Toc131397004"/>
      <w:r w:rsidRPr="007F2770">
        <w:t>D.5.1.1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
      <w:bookmarkEnd w:id="6"/>
      <w:bookmarkEnd w:id="7"/>
      <w:bookmarkEnd w:id="8"/>
      <w:bookmarkEnd w:id="9"/>
      <w:bookmarkEnd w:id="10"/>
      <w:bookmarkEnd w:id="11"/>
      <w:bookmarkEnd w:id="12"/>
    </w:p>
    <w:p w14:paraId="296B5D16" w14:textId="77777777" w:rsidR="003E239F" w:rsidRPr="007F2770" w:rsidRDefault="003E239F" w:rsidP="003E239F">
      <w:r w:rsidRPr="007F2770">
        <w:t>The MANAGE UE POLICY COMMAND message is sent by the PCF to the UE to request the UE to manage UE policy sections, see table D.5.1.1.1</w:t>
      </w:r>
    </w:p>
    <w:p w14:paraId="16DEE1CC" w14:textId="77777777" w:rsidR="003E239F" w:rsidRPr="007F2770" w:rsidRDefault="003E239F" w:rsidP="003E239F">
      <w:pPr>
        <w:pStyle w:val="B1"/>
      </w:pPr>
      <w:r w:rsidRPr="007F2770">
        <w:t>Message type:</w:t>
      </w:r>
      <w:r w:rsidRPr="007F2770">
        <w:tab/>
        <w:t>MANAGE UE POLICY COMMAND</w:t>
      </w:r>
    </w:p>
    <w:p w14:paraId="7F89098D" w14:textId="77777777" w:rsidR="003E239F" w:rsidRPr="007F2770" w:rsidRDefault="003E239F" w:rsidP="003E239F">
      <w:pPr>
        <w:pStyle w:val="B1"/>
      </w:pPr>
      <w:r w:rsidRPr="007F2770">
        <w:t>Significance:</w:t>
      </w:r>
      <w:r w:rsidRPr="007F2770">
        <w:tab/>
        <w:t>dual</w:t>
      </w:r>
    </w:p>
    <w:p w14:paraId="47405A23" w14:textId="77777777" w:rsidR="003E239F" w:rsidRPr="007F2770" w:rsidRDefault="003E239F" w:rsidP="003E239F">
      <w:pPr>
        <w:pStyle w:val="B1"/>
      </w:pPr>
      <w:r w:rsidRPr="007F2770">
        <w:t>Direction:</w:t>
      </w:r>
      <w:r w:rsidRPr="007F2770">
        <w:tab/>
        <w:t>network to UE</w:t>
      </w:r>
    </w:p>
    <w:p w14:paraId="0ACECA8F" w14:textId="77777777" w:rsidR="003E239F" w:rsidRPr="007F2770" w:rsidRDefault="003E239F" w:rsidP="003E239F">
      <w:pPr>
        <w:pStyle w:val="TH"/>
      </w:pPr>
      <w:r w:rsidRPr="007F2770">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2836"/>
        <w:gridCol w:w="11"/>
        <w:gridCol w:w="3108"/>
        <w:gridCol w:w="23"/>
        <w:gridCol w:w="1111"/>
        <w:gridCol w:w="27"/>
        <w:gridCol w:w="824"/>
        <w:gridCol w:w="30"/>
        <w:gridCol w:w="820"/>
        <w:gridCol w:w="36"/>
      </w:tblGrid>
      <w:tr w:rsidR="003E239F" w:rsidRPr="007F2770" w14:paraId="12689D22" w14:textId="77777777" w:rsidTr="000C0501">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hideMark/>
          </w:tcPr>
          <w:p w14:paraId="3A3D7B42" w14:textId="77777777" w:rsidR="003E239F" w:rsidRPr="007F2770" w:rsidRDefault="003E239F" w:rsidP="000C0501">
            <w:pPr>
              <w:pStyle w:val="TAH"/>
            </w:pPr>
            <w:r w:rsidRPr="007F2770">
              <w:t>IEI</w:t>
            </w:r>
          </w:p>
        </w:tc>
        <w:tc>
          <w:tcPr>
            <w:tcW w:w="2836" w:type="dxa"/>
            <w:tcBorders>
              <w:top w:val="single" w:sz="6" w:space="0" w:color="000000"/>
              <w:left w:val="single" w:sz="6" w:space="0" w:color="000000"/>
              <w:bottom w:val="single" w:sz="6" w:space="0" w:color="000000"/>
              <w:right w:val="single" w:sz="6" w:space="0" w:color="000000"/>
            </w:tcBorders>
            <w:hideMark/>
          </w:tcPr>
          <w:p w14:paraId="63AE6C5D" w14:textId="77777777" w:rsidR="003E239F" w:rsidRPr="007F2770" w:rsidRDefault="003E239F" w:rsidP="000C0501">
            <w:pPr>
              <w:pStyle w:val="TAH"/>
            </w:pPr>
            <w:r w:rsidRPr="007F277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35802060" w14:textId="77777777" w:rsidR="003E239F" w:rsidRPr="007F2770" w:rsidRDefault="003E239F" w:rsidP="000C0501">
            <w:pPr>
              <w:pStyle w:val="TAH"/>
            </w:pPr>
            <w:r w:rsidRPr="007F277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F66CEA1" w14:textId="77777777" w:rsidR="003E239F" w:rsidRPr="007F2770" w:rsidRDefault="003E239F" w:rsidP="000C0501">
            <w:pPr>
              <w:pStyle w:val="TAH"/>
            </w:pPr>
            <w:r w:rsidRPr="007F277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11C276" w14:textId="77777777" w:rsidR="003E239F" w:rsidRPr="007F2770" w:rsidRDefault="003E239F" w:rsidP="000C0501">
            <w:pPr>
              <w:pStyle w:val="TAH"/>
            </w:pPr>
            <w:r w:rsidRPr="007F277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5E301D" w14:textId="77777777" w:rsidR="003E239F" w:rsidRPr="007F2770" w:rsidRDefault="003E239F" w:rsidP="000C0501">
            <w:pPr>
              <w:pStyle w:val="TAH"/>
            </w:pPr>
            <w:r w:rsidRPr="007F2770">
              <w:t>Length</w:t>
            </w:r>
          </w:p>
        </w:tc>
      </w:tr>
      <w:tr w:rsidR="003E239F" w:rsidRPr="007F2770" w14:paraId="34D30CF4" w14:textId="77777777" w:rsidTr="000C0501">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5260D799" w14:textId="77777777" w:rsidR="003E239F" w:rsidRPr="007F2770" w:rsidRDefault="003E239F" w:rsidP="000C0501">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683BF5E6" w14:textId="77777777" w:rsidR="003E239F" w:rsidRPr="007F2770" w:rsidRDefault="003E239F" w:rsidP="000C0501">
            <w:pPr>
              <w:pStyle w:val="TAL"/>
            </w:pPr>
            <w:r w:rsidRPr="007F2770">
              <w:t>PTI</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F557948" w14:textId="77777777" w:rsidR="003E239F" w:rsidRPr="007F2770" w:rsidRDefault="003E239F" w:rsidP="000C0501">
            <w:pPr>
              <w:pStyle w:val="TAL"/>
            </w:pPr>
            <w:r w:rsidRPr="007F2770">
              <w:t>Procedure transaction identity</w:t>
            </w:r>
          </w:p>
          <w:p w14:paraId="6D1A9B3E" w14:textId="77777777" w:rsidR="003E239F" w:rsidRPr="007F2770" w:rsidRDefault="003E239F" w:rsidP="000C0501">
            <w:pPr>
              <w:pStyle w:val="TAL"/>
            </w:pPr>
            <w:r w:rsidRPr="007F277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C27C6E" w14:textId="77777777" w:rsidR="003E239F" w:rsidRPr="007F2770" w:rsidRDefault="003E239F" w:rsidP="000C0501">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2C58CF" w14:textId="77777777" w:rsidR="003E239F" w:rsidRPr="007F2770" w:rsidRDefault="003E239F" w:rsidP="000C0501">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057D6AA" w14:textId="77777777" w:rsidR="003E239F" w:rsidRPr="007F2770" w:rsidRDefault="003E239F" w:rsidP="000C0501">
            <w:pPr>
              <w:pStyle w:val="TAC"/>
            </w:pPr>
            <w:r w:rsidRPr="007F2770">
              <w:t>1</w:t>
            </w:r>
          </w:p>
        </w:tc>
      </w:tr>
      <w:tr w:rsidR="003E239F" w:rsidRPr="007F2770" w14:paraId="7C53462E" w14:textId="77777777" w:rsidTr="000C0501">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1FA4B446" w14:textId="77777777" w:rsidR="003E239F" w:rsidRPr="007F2770" w:rsidRDefault="003E239F" w:rsidP="000C0501">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0CA4ADC9" w14:textId="77777777" w:rsidR="003E239F" w:rsidRPr="007F2770" w:rsidRDefault="003E239F" w:rsidP="000C0501">
            <w:pPr>
              <w:pStyle w:val="TAL"/>
              <w:rPr>
                <w:lang w:val="fr-FR"/>
              </w:rPr>
            </w:pPr>
            <w:r w:rsidRPr="007F2770">
              <w:t>MANAGE</w:t>
            </w:r>
            <w:r w:rsidRPr="007F2770">
              <w:rPr>
                <w:lang w:val="fr-FR"/>
              </w:rPr>
              <w:t xml:space="preserve"> UE POLICY COMMAND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ABAF05" w14:textId="77777777" w:rsidR="003E239F" w:rsidRPr="007F2770" w:rsidRDefault="003E239F" w:rsidP="000C0501">
            <w:pPr>
              <w:pStyle w:val="TAL"/>
            </w:pPr>
            <w:r w:rsidRPr="007F2770">
              <w:t>UE policy delivery service message type</w:t>
            </w:r>
          </w:p>
          <w:p w14:paraId="696612BA" w14:textId="77777777" w:rsidR="003E239F" w:rsidRPr="007F2770" w:rsidRDefault="003E239F" w:rsidP="000C0501">
            <w:pPr>
              <w:pStyle w:val="TAL"/>
            </w:pPr>
            <w:r w:rsidRPr="007F2770">
              <w:t>D.6.1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BE96774" w14:textId="77777777" w:rsidR="003E239F" w:rsidRPr="007F2770" w:rsidRDefault="003E239F" w:rsidP="000C0501">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32869D" w14:textId="77777777" w:rsidR="003E239F" w:rsidRPr="007F2770" w:rsidRDefault="003E239F" w:rsidP="000C0501">
            <w:pPr>
              <w:pStyle w:val="TAC"/>
            </w:pPr>
            <w:r w:rsidRPr="007F277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162F4B9" w14:textId="77777777" w:rsidR="003E239F" w:rsidRPr="007F2770" w:rsidRDefault="003E239F" w:rsidP="000C0501">
            <w:pPr>
              <w:pStyle w:val="TAC"/>
            </w:pPr>
            <w:r w:rsidRPr="007F2770">
              <w:t>1</w:t>
            </w:r>
          </w:p>
        </w:tc>
      </w:tr>
      <w:tr w:rsidR="003E239F" w:rsidRPr="007F2770" w14:paraId="6B704336" w14:textId="77777777" w:rsidTr="000C0501">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1B83EFC" w14:textId="77777777" w:rsidR="003E239F" w:rsidRPr="007F2770" w:rsidRDefault="003E239F" w:rsidP="000C0501">
            <w:pPr>
              <w:pStyle w:val="TAL"/>
            </w:pPr>
          </w:p>
        </w:tc>
        <w:tc>
          <w:tcPr>
            <w:tcW w:w="2836" w:type="dxa"/>
            <w:tcBorders>
              <w:top w:val="single" w:sz="6" w:space="0" w:color="000000"/>
              <w:left w:val="single" w:sz="6" w:space="0" w:color="000000"/>
              <w:bottom w:val="single" w:sz="6" w:space="0" w:color="000000"/>
              <w:right w:val="single" w:sz="6" w:space="0" w:color="000000"/>
            </w:tcBorders>
          </w:tcPr>
          <w:p w14:paraId="34550F28" w14:textId="77777777" w:rsidR="003E239F" w:rsidRPr="007F2770" w:rsidRDefault="003E239F" w:rsidP="000C0501">
            <w:pPr>
              <w:pStyle w:val="TAL"/>
            </w:pPr>
            <w:r w:rsidRPr="007F2770">
              <w:t>UE policy section management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E33418E" w14:textId="77777777" w:rsidR="003E239F" w:rsidRPr="007F2770" w:rsidRDefault="003E239F" w:rsidP="000C0501">
            <w:pPr>
              <w:pStyle w:val="TAL"/>
            </w:pPr>
            <w:r w:rsidRPr="007F2770">
              <w:t>UE policy section management list</w:t>
            </w:r>
          </w:p>
          <w:p w14:paraId="4F66BE20" w14:textId="77777777" w:rsidR="003E239F" w:rsidRPr="007F2770" w:rsidRDefault="003E239F" w:rsidP="000C0501">
            <w:pPr>
              <w:pStyle w:val="TAL"/>
            </w:pPr>
            <w:r w:rsidRPr="007F2770">
              <w:t>D.6.2</w:t>
            </w:r>
          </w:p>
        </w:tc>
        <w:tc>
          <w:tcPr>
            <w:tcW w:w="1134" w:type="dxa"/>
            <w:gridSpan w:val="2"/>
            <w:tcBorders>
              <w:top w:val="single" w:sz="6" w:space="0" w:color="000000"/>
              <w:left w:val="single" w:sz="6" w:space="0" w:color="000000"/>
              <w:bottom w:val="single" w:sz="6" w:space="0" w:color="000000"/>
              <w:right w:val="single" w:sz="6" w:space="0" w:color="000000"/>
            </w:tcBorders>
          </w:tcPr>
          <w:p w14:paraId="3398ADCA" w14:textId="77777777" w:rsidR="003E239F" w:rsidRPr="007F2770" w:rsidRDefault="003E239F" w:rsidP="000C0501">
            <w:pPr>
              <w:pStyle w:val="TAC"/>
            </w:pPr>
            <w:r w:rsidRPr="007F2770">
              <w:t>M</w:t>
            </w:r>
          </w:p>
        </w:tc>
        <w:tc>
          <w:tcPr>
            <w:tcW w:w="851" w:type="dxa"/>
            <w:gridSpan w:val="2"/>
            <w:tcBorders>
              <w:top w:val="single" w:sz="6" w:space="0" w:color="000000"/>
              <w:left w:val="single" w:sz="6" w:space="0" w:color="000000"/>
              <w:bottom w:val="single" w:sz="6" w:space="0" w:color="000000"/>
              <w:right w:val="single" w:sz="6" w:space="0" w:color="000000"/>
            </w:tcBorders>
          </w:tcPr>
          <w:p w14:paraId="034FE1E6" w14:textId="77777777" w:rsidR="003E239F" w:rsidRPr="007F2770" w:rsidRDefault="003E239F" w:rsidP="000C0501">
            <w:pPr>
              <w:pStyle w:val="TAC"/>
            </w:pPr>
            <w:r w:rsidRPr="007F277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99DAEB" w14:textId="77777777" w:rsidR="003E239F" w:rsidRPr="007F2770" w:rsidRDefault="003E239F" w:rsidP="000C0501">
            <w:pPr>
              <w:pStyle w:val="TAC"/>
            </w:pPr>
            <w:r w:rsidRPr="007F2770">
              <w:t>11-65533</w:t>
            </w:r>
          </w:p>
        </w:tc>
      </w:tr>
      <w:tr w:rsidR="003E239F" w:rsidRPr="007F2770" w14:paraId="7B8E8CB6" w14:textId="77777777" w:rsidTr="000C0501">
        <w:trPr>
          <w:gridAfter w:val="1"/>
          <w:wAfter w:w="36" w:type="dxa"/>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4CCF574B" w14:textId="77777777" w:rsidR="003E239F" w:rsidRPr="007F2770" w:rsidRDefault="003E239F" w:rsidP="000C0501">
            <w:pPr>
              <w:pStyle w:val="TAL"/>
            </w:pPr>
            <w:r w:rsidRPr="007F2770">
              <w:t>42</w:t>
            </w:r>
          </w:p>
        </w:tc>
        <w:tc>
          <w:tcPr>
            <w:tcW w:w="2836" w:type="dxa"/>
            <w:tcBorders>
              <w:top w:val="single" w:sz="6" w:space="0" w:color="000000"/>
              <w:left w:val="single" w:sz="6" w:space="0" w:color="000000"/>
              <w:bottom w:val="single" w:sz="6" w:space="0" w:color="000000"/>
              <w:right w:val="single" w:sz="6" w:space="0" w:color="000000"/>
            </w:tcBorders>
          </w:tcPr>
          <w:p w14:paraId="4954A8A5" w14:textId="77777777" w:rsidR="003E239F" w:rsidRPr="007F2770" w:rsidRDefault="003E239F" w:rsidP="000C0501">
            <w:pPr>
              <w:pStyle w:val="TAL"/>
            </w:pPr>
            <w:r w:rsidRPr="007F2770">
              <w:t>UE policy network classmark</w:t>
            </w:r>
          </w:p>
        </w:tc>
        <w:tc>
          <w:tcPr>
            <w:tcW w:w="3119" w:type="dxa"/>
            <w:gridSpan w:val="2"/>
            <w:tcBorders>
              <w:top w:val="single" w:sz="6" w:space="0" w:color="000000"/>
              <w:left w:val="single" w:sz="6" w:space="0" w:color="000000"/>
              <w:bottom w:val="single" w:sz="6" w:space="0" w:color="000000"/>
              <w:right w:val="single" w:sz="6" w:space="0" w:color="000000"/>
            </w:tcBorders>
          </w:tcPr>
          <w:p w14:paraId="4FD697F5" w14:textId="77777777" w:rsidR="003E239F" w:rsidRPr="007F2770" w:rsidRDefault="003E239F" w:rsidP="000C0501">
            <w:pPr>
              <w:pStyle w:val="TAL"/>
            </w:pPr>
            <w:r w:rsidRPr="007F2770">
              <w:t>UE policy network classmark</w:t>
            </w:r>
          </w:p>
          <w:p w14:paraId="76907FEC" w14:textId="77777777" w:rsidR="003E239F" w:rsidRPr="007F2770" w:rsidRDefault="003E239F" w:rsidP="000C0501">
            <w:pPr>
              <w:pStyle w:val="TAL"/>
            </w:pPr>
            <w:r w:rsidRPr="007F2770">
              <w:t>D.6.7</w:t>
            </w:r>
          </w:p>
        </w:tc>
        <w:tc>
          <w:tcPr>
            <w:tcW w:w="1134" w:type="dxa"/>
            <w:gridSpan w:val="2"/>
            <w:tcBorders>
              <w:top w:val="single" w:sz="6" w:space="0" w:color="000000"/>
              <w:left w:val="single" w:sz="6" w:space="0" w:color="000000"/>
              <w:bottom w:val="single" w:sz="6" w:space="0" w:color="000000"/>
              <w:right w:val="single" w:sz="6" w:space="0" w:color="000000"/>
            </w:tcBorders>
          </w:tcPr>
          <w:p w14:paraId="20886C7C" w14:textId="77777777" w:rsidR="003E239F" w:rsidRPr="007F2770" w:rsidRDefault="003E239F" w:rsidP="000C0501">
            <w:pPr>
              <w:pStyle w:val="TAC"/>
            </w:pPr>
            <w:r w:rsidRPr="007F2770">
              <w:t>O</w:t>
            </w:r>
          </w:p>
        </w:tc>
        <w:tc>
          <w:tcPr>
            <w:tcW w:w="851" w:type="dxa"/>
            <w:gridSpan w:val="2"/>
            <w:tcBorders>
              <w:top w:val="single" w:sz="6" w:space="0" w:color="000000"/>
              <w:left w:val="single" w:sz="6" w:space="0" w:color="000000"/>
              <w:bottom w:val="single" w:sz="6" w:space="0" w:color="000000"/>
              <w:right w:val="single" w:sz="6" w:space="0" w:color="000000"/>
            </w:tcBorders>
          </w:tcPr>
          <w:p w14:paraId="2CB68C51" w14:textId="77777777" w:rsidR="003E239F" w:rsidRPr="007F2770" w:rsidRDefault="003E239F" w:rsidP="000C0501">
            <w:pPr>
              <w:pStyle w:val="TAC"/>
            </w:pPr>
            <w:r w:rsidRPr="007F277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31CCE6" w14:textId="77777777" w:rsidR="003E239F" w:rsidRPr="007F2770" w:rsidRDefault="003E239F" w:rsidP="000C0501">
            <w:pPr>
              <w:pStyle w:val="TAC"/>
            </w:pPr>
            <w:r w:rsidRPr="007F2770">
              <w:t>3-5</w:t>
            </w:r>
          </w:p>
        </w:tc>
      </w:tr>
      <w:tr w:rsidR="003E239F" w14:paraId="1FDB6D84" w14:textId="77777777" w:rsidTr="000C0501">
        <w:trPr>
          <w:cantSplit/>
          <w:jc w:val="center"/>
        </w:trPr>
        <w:tc>
          <w:tcPr>
            <w:tcW w:w="570" w:type="dxa"/>
            <w:gridSpan w:val="2"/>
            <w:tcBorders>
              <w:top w:val="single" w:sz="6" w:space="0" w:color="000000"/>
              <w:left w:val="single" w:sz="6" w:space="0" w:color="000000"/>
              <w:bottom w:val="single" w:sz="6" w:space="0" w:color="000000"/>
              <w:right w:val="single" w:sz="6" w:space="0" w:color="000000"/>
            </w:tcBorders>
          </w:tcPr>
          <w:p w14:paraId="26B91762" w14:textId="77777777" w:rsidR="003E239F" w:rsidRDefault="003E239F" w:rsidP="000C0501">
            <w:pPr>
              <w:pStyle w:val="TAL"/>
            </w:pPr>
            <w:r>
              <w:t>70</w:t>
            </w:r>
          </w:p>
        </w:tc>
        <w:tc>
          <w:tcPr>
            <w:tcW w:w="2847" w:type="dxa"/>
            <w:gridSpan w:val="2"/>
            <w:tcBorders>
              <w:top w:val="single" w:sz="6" w:space="0" w:color="000000"/>
              <w:left w:val="single" w:sz="6" w:space="0" w:color="000000"/>
              <w:bottom w:val="single" w:sz="6" w:space="0" w:color="000000"/>
              <w:right w:val="single" w:sz="6" w:space="0" w:color="000000"/>
            </w:tcBorders>
          </w:tcPr>
          <w:p w14:paraId="25C2C86B" w14:textId="77777777" w:rsidR="003E239F" w:rsidRPr="00752264" w:rsidRDefault="003E239F" w:rsidP="000C0501">
            <w:pPr>
              <w:pStyle w:val="TAL"/>
            </w:pPr>
            <w:r>
              <w:t>VPS URSP configuration</w:t>
            </w:r>
          </w:p>
        </w:tc>
        <w:tc>
          <w:tcPr>
            <w:tcW w:w="3131" w:type="dxa"/>
            <w:gridSpan w:val="2"/>
            <w:tcBorders>
              <w:top w:val="single" w:sz="6" w:space="0" w:color="000000"/>
              <w:left w:val="single" w:sz="6" w:space="0" w:color="000000"/>
              <w:bottom w:val="single" w:sz="6" w:space="0" w:color="000000"/>
              <w:right w:val="single" w:sz="6" w:space="0" w:color="000000"/>
            </w:tcBorders>
          </w:tcPr>
          <w:p w14:paraId="3C8F8517" w14:textId="77777777" w:rsidR="003E239F" w:rsidRDefault="003E239F" w:rsidP="000C0501">
            <w:pPr>
              <w:pStyle w:val="TAL"/>
            </w:pPr>
            <w:r>
              <w:t>VPS URSP configuration</w:t>
            </w:r>
          </w:p>
          <w:p w14:paraId="68F1A37C" w14:textId="6E32DE06" w:rsidR="003E239F" w:rsidRPr="00752264" w:rsidRDefault="003E239F" w:rsidP="003E239F">
            <w:pPr>
              <w:pStyle w:val="TAL"/>
            </w:pPr>
            <w:r>
              <w:t>D.6.</w:t>
            </w:r>
            <w:ins w:id="13" w:author="Huawei_CHV_1" w:date="2023-08-13T15:57:00Z">
              <w:r>
                <w:t>8</w:t>
              </w:r>
            </w:ins>
            <w:del w:id="14" w:author="Huawei_CHV_1" w:date="2023-08-13T15:57:00Z">
              <w:r w:rsidDel="003E239F">
                <w:delText>x</w:delText>
              </w:r>
            </w:del>
          </w:p>
        </w:tc>
        <w:tc>
          <w:tcPr>
            <w:tcW w:w="1138" w:type="dxa"/>
            <w:gridSpan w:val="2"/>
            <w:tcBorders>
              <w:top w:val="single" w:sz="6" w:space="0" w:color="000000"/>
              <w:left w:val="single" w:sz="6" w:space="0" w:color="000000"/>
              <w:bottom w:val="single" w:sz="6" w:space="0" w:color="000000"/>
              <w:right w:val="single" w:sz="6" w:space="0" w:color="000000"/>
            </w:tcBorders>
          </w:tcPr>
          <w:p w14:paraId="1919CDFA" w14:textId="77777777" w:rsidR="003E239F" w:rsidRDefault="003E239F" w:rsidP="000C0501">
            <w:pPr>
              <w:pStyle w:val="TAC"/>
            </w:pPr>
            <w:r>
              <w:t>O</w:t>
            </w:r>
          </w:p>
        </w:tc>
        <w:tc>
          <w:tcPr>
            <w:tcW w:w="854" w:type="dxa"/>
            <w:gridSpan w:val="2"/>
            <w:tcBorders>
              <w:top w:val="single" w:sz="6" w:space="0" w:color="000000"/>
              <w:left w:val="single" w:sz="6" w:space="0" w:color="000000"/>
              <w:bottom w:val="single" w:sz="6" w:space="0" w:color="000000"/>
              <w:right w:val="single" w:sz="6" w:space="0" w:color="000000"/>
            </w:tcBorders>
          </w:tcPr>
          <w:p w14:paraId="0DFFA1F3" w14:textId="77777777" w:rsidR="003E239F" w:rsidRDefault="003E239F" w:rsidP="000C0501">
            <w:pPr>
              <w:pStyle w:val="TAC"/>
            </w:pPr>
            <w:r>
              <w:t>TLV-E</w:t>
            </w:r>
          </w:p>
        </w:tc>
        <w:tc>
          <w:tcPr>
            <w:tcW w:w="856" w:type="dxa"/>
            <w:gridSpan w:val="2"/>
            <w:tcBorders>
              <w:top w:val="single" w:sz="6" w:space="0" w:color="000000"/>
              <w:left w:val="single" w:sz="6" w:space="0" w:color="000000"/>
              <w:bottom w:val="single" w:sz="6" w:space="0" w:color="000000"/>
              <w:right w:val="single" w:sz="6" w:space="0" w:color="000000"/>
            </w:tcBorders>
          </w:tcPr>
          <w:p w14:paraId="22F4AE9C" w14:textId="77777777" w:rsidR="003E239F" w:rsidRDefault="003E239F" w:rsidP="000C0501">
            <w:pPr>
              <w:pStyle w:val="TAC"/>
            </w:pPr>
            <w:r>
              <w:t>3</w:t>
            </w:r>
            <w:r w:rsidRPr="00913BB3">
              <w:t>-6553</w:t>
            </w:r>
            <w:r>
              <w:t>3</w:t>
            </w:r>
          </w:p>
        </w:tc>
      </w:tr>
      <w:tr w:rsidR="003E239F" w:rsidRPr="007F2770" w14:paraId="20ED0F1B" w14:textId="77777777" w:rsidTr="000C0501">
        <w:trPr>
          <w:gridBefore w:val="1"/>
          <w:wBefore w:w="35" w:type="dxa"/>
          <w:cantSplit/>
          <w:jc w:val="center"/>
        </w:trPr>
        <w:tc>
          <w:tcPr>
            <w:tcW w:w="9361" w:type="dxa"/>
            <w:gridSpan w:val="11"/>
            <w:tcBorders>
              <w:top w:val="single" w:sz="6" w:space="0" w:color="000000"/>
              <w:left w:val="single" w:sz="6" w:space="0" w:color="000000"/>
              <w:bottom w:val="single" w:sz="6" w:space="0" w:color="000000"/>
              <w:right w:val="single" w:sz="6" w:space="0" w:color="000000"/>
            </w:tcBorders>
          </w:tcPr>
          <w:p w14:paraId="4005286F" w14:textId="77777777" w:rsidR="003E239F" w:rsidRPr="007F2770" w:rsidRDefault="003E239F" w:rsidP="000C0501">
            <w:pPr>
              <w:pStyle w:val="TAN"/>
            </w:pPr>
            <w:r w:rsidRPr="007F2770">
              <w:t>NOTE:</w:t>
            </w:r>
            <w:r w:rsidRPr="007F2770">
              <w:tab/>
              <w:t>The total length of the MANAGE UE POLICY COMMAND message content cannot exceed 65535 octets (see Payload container contents maximum length as specified in subclause 9.11.3.39.1).</w:t>
            </w:r>
          </w:p>
        </w:tc>
      </w:tr>
    </w:tbl>
    <w:p w14:paraId="41693E0C" w14:textId="77777777" w:rsidR="003E239F" w:rsidRPr="007F2770" w:rsidRDefault="003E239F" w:rsidP="003E239F"/>
    <w:p w14:paraId="14272336" w14:textId="32F2C3B1" w:rsidR="003E239F" w:rsidRPr="006B5418" w:rsidRDefault="003E239F" w:rsidP="003E2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BD0FD" w14:textId="77777777" w:rsidR="003E239F" w:rsidRPr="007F2770" w:rsidRDefault="003E239F" w:rsidP="003E239F">
      <w:pPr>
        <w:pStyle w:val="Heading3"/>
      </w:pPr>
      <w:bookmarkStart w:id="15" w:name="_Toc20233339"/>
      <w:bookmarkStart w:id="16" w:name="_Toc27747476"/>
      <w:bookmarkStart w:id="17" w:name="_Toc36213670"/>
      <w:bookmarkStart w:id="18" w:name="_Toc36657847"/>
      <w:bookmarkStart w:id="19" w:name="_Toc45287525"/>
      <w:bookmarkStart w:id="20" w:name="_Toc51948801"/>
      <w:bookmarkStart w:id="21" w:name="_Toc51949893"/>
      <w:bookmarkStart w:id="22" w:name="_Toc131396990"/>
      <w:r w:rsidRPr="007F2770">
        <w:t>D.2.1.2</w:t>
      </w:r>
      <w:r w:rsidRPr="007F2770">
        <w:tab/>
        <w:t>Network-requested UE policy management procedure initiation</w:t>
      </w:r>
      <w:bookmarkEnd w:id="15"/>
      <w:bookmarkEnd w:id="16"/>
      <w:bookmarkEnd w:id="17"/>
      <w:bookmarkEnd w:id="18"/>
      <w:bookmarkEnd w:id="19"/>
      <w:bookmarkEnd w:id="20"/>
      <w:bookmarkEnd w:id="21"/>
      <w:bookmarkEnd w:id="22"/>
    </w:p>
    <w:p w14:paraId="1A44CAD4" w14:textId="77777777" w:rsidR="003E239F" w:rsidRPr="007F2770" w:rsidRDefault="003E239F" w:rsidP="003E239F">
      <w:r w:rsidRPr="007F2770">
        <w:t>In order to initiate the network-requested UE policy management procedure, the PCF shall:</w:t>
      </w:r>
    </w:p>
    <w:p w14:paraId="5C25F697" w14:textId="77777777" w:rsidR="003E239F" w:rsidRPr="007F2770" w:rsidRDefault="003E239F" w:rsidP="003E239F">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3771D4F3" w14:textId="77777777" w:rsidR="003E239F" w:rsidRPr="007F2770" w:rsidRDefault="003E239F" w:rsidP="003E239F">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25033CCE" w14:textId="77777777" w:rsidR="003E239F" w:rsidRDefault="003E239F" w:rsidP="003E239F">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08406C1A" w14:textId="30BB900C" w:rsidR="003E239F" w:rsidRPr="007F2770" w:rsidRDefault="003E239F" w:rsidP="003E239F">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ins w:id="23" w:author="Huawei_CHV_1" w:date="2023-08-13T15:57:00Z">
        <w:r>
          <w:t>8</w:t>
        </w:r>
      </w:ins>
      <w:del w:id="24" w:author="Huawei_CHV_1" w:date="2023-08-13T15:57:00Z">
        <w:r w:rsidDel="003E239F">
          <w:delText>x</w:delText>
        </w:r>
      </w:del>
      <w:r w:rsidRPr="00913BB3">
        <w:t xml:space="preserve"> and include it in a MANAGE UE POLICY COMMAND message</w:t>
      </w:r>
      <w:r>
        <w:t>;</w:t>
      </w:r>
    </w:p>
    <w:p w14:paraId="2A7FDCF1" w14:textId="77777777" w:rsidR="003E239F" w:rsidRPr="007F2770" w:rsidRDefault="003E239F" w:rsidP="003E239F">
      <w:pPr>
        <w:pStyle w:val="B1"/>
      </w:pPr>
      <w:r w:rsidRPr="007F2770">
        <w:t>d)</w:t>
      </w:r>
      <w:r w:rsidRPr="007F2770">
        <w:tab/>
        <w:t>send the MANAGE UE POLICY COMMAND message to the UE via the AMF as specified in 3GPP TS 23.502 [9]; and</w:t>
      </w:r>
    </w:p>
    <w:p w14:paraId="064BC592" w14:textId="77777777" w:rsidR="003E239F" w:rsidRPr="007F2770" w:rsidRDefault="003E239F" w:rsidP="003E239F">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23E73879" w14:textId="77777777" w:rsidR="003E239F" w:rsidRPr="007F2770" w:rsidRDefault="003E239F" w:rsidP="003E239F">
      <w:pPr>
        <w:pStyle w:val="NO"/>
      </w:pPr>
      <w:r w:rsidRPr="007F2770">
        <w:t>NOTE:</w:t>
      </w:r>
      <w:r w:rsidRPr="007F2770">
        <w:tab/>
        <w:t>The PCF starts a different timer T3501 for each PTI value.</w:t>
      </w:r>
    </w:p>
    <w:p w14:paraId="786E49E7" w14:textId="77777777" w:rsidR="003E239F" w:rsidRPr="007F2770" w:rsidRDefault="003E239F" w:rsidP="003E239F">
      <w:pPr>
        <w:pStyle w:val="TH"/>
      </w:pPr>
      <w:r w:rsidRPr="007F2770">
        <w:object w:dxaOrig="10590" w:dyaOrig="4830" w14:anchorId="7FF22AA3">
          <v:shape id="_x0000_i1026" type="#_x0000_t75" style="width:455.4pt;height:206.4pt" o:ole="">
            <v:imagedata r:id="rId17" o:title=""/>
          </v:shape>
          <o:OLEObject Type="Embed" ProgID="Visio.Drawing.11" ShapeID="_x0000_i1026" DrawAspect="Content" ObjectID="_1753450590" r:id="rId18"/>
        </w:object>
      </w:r>
    </w:p>
    <w:p w14:paraId="3A161BDA" w14:textId="77777777" w:rsidR="003E239F" w:rsidRPr="007F2770" w:rsidRDefault="003E239F" w:rsidP="003E239F">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7D375AA0" w14:textId="77777777" w:rsidR="003E239F" w:rsidRPr="007F2770" w:rsidRDefault="003E239F" w:rsidP="003E239F">
      <w:r w:rsidRPr="007F2770">
        <w:t>Upon receipt of the MANAGE UE POLICY COMMAND message with a PTI value currently not used by a network-requested UE policy management procedure, for each instruction included in the UE policy section management list IE, the UE shall:</w:t>
      </w:r>
    </w:p>
    <w:p w14:paraId="4F9CA38F" w14:textId="77777777" w:rsidR="003E239F" w:rsidRPr="007F2770" w:rsidRDefault="003E239F" w:rsidP="003E239F">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473B9378" w14:textId="77777777" w:rsidR="003E239F" w:rsidRPr="007F2770" w:rsidRDefault="003E239F" w:rsidP="003E239F">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5395395C" w14:textId="77777777" w:rsidR="003E239F" w:rsidRPr="007F2770" w:rsidRDefault="003E239F" w:rsidP="003E239F">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1EC6654D" w14:textId="77777777" w:rsidR="003E239F" w:rsidRDefault="003E239F" w:rsidP="003E239F">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3C28FD82" w14:textId="77777777" w:rsidR="003E239F" w:rsidRDefault="003E239F" w:rsidP="003E239F">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0B924975" w14:textId="77777777" w:rsidR="003E239F" w:rsidRDefault="003E239F" w:rsidP="003E239F">
      <w:pPr>
        <w:pStyle w:val="B1"/>
      </w:pPr>
      <w:r>
        <w:t>a)</w:t>
      </w:r>
      <w:r>
        <w:tab/>
        <w:t>if the received VPS URSP configuration contains no tuple, the UE shall delete the stored VPS URSP configuration, if any; or</w:t>
      </w:r>
    </w:p>
    <w:p w14:paraId="0618D032" w14:textId="77777777" w:rsidR="003E239F" w:rsidRDefault="003E239F" w:rsidP="003E239F">
      <w:pPr>
        <w:pStyle w:val="B1"/>
      </w:pPr>
      <w:r>
        <w:t>b)</w:t>
      </w:r>
      <w:r>
        <w:tab/>
        <w:t>if the received VPS URSP configuration contains one or more tuples:</w:t>
      </w:r>
    </w:p>
    <w:p w14:paraId="00F7B49B" w14:textId="77777777" w:rsidR="003E239F" w:rsidRDefault="003E239F" w:rsidP="003E239F">
      <w:pPr>
        <w:pStyle w:val="B2"/>
      </w:pPr>
      <w:r>
        <w:t>1)</w:t>
      </w:r>
      <w:r>
        <w:tab/>
        <w:t>if the UE does not have the stored VPS URSP configuration, the UE shall store the received VPS URSP configuration except zero or more tuples with no UPSCs;</w:t>
      </w:r>
    </w:p>
    <w:p w14:paraId="39D858C1" w14:textId="77777777" w:rsidR="003E239F" w:rsidRDefault="003E239F" w:rsidP="003E239F">
      <w:pPr>
        <w:pStyle w:val="B2"/>
      </w:pPr>
      <w:r>
        <w:t>2)</w:t>
      </w:r>
      <w:r>
        <w:tab/>
        <w:t>for each tuple with a tuple ID in the stored VPS URSP configuration:</w:t>
      </w:r>
    </w:p>
    <w:p w14:paraId="3BD1B1AA" w14:textId="77777777" w:rsidR="003E239F" w:rsidRDefault="003E239F" w:rsidP="003E239F">
      <w:pPr>
        <w:pStyle w:val="B3"/>
      </w:pPr>
      <w:r>
        <w:t>i)</w:t>
      </w:r>
      <w:r>
        <w:tab/>
        <w:t>if a tuple with the tuple ID is in the received VPS URSP configuration and contains:</w:t>
      </w:r>
    </w:p>
    <w:p w14:paraId="7699ABFC" w14:textId="77777777" w:rsidR="003E239F" w:rsidRDefault="003E239F" w:rsidP="003E239F">
      <w:pPr>
        <w:pStyle w:val="B4"/>
      </w:pPr>
      <w:r>
        <w:t>A)</w:t>
      </w:r>
      <w:r>
        <w:tab/>
        <w:t>no UPSCs, the UE shall delete the tuple with the tuple ID from the stored VPS URSP configuration; or</w:t>
      </w:r>
    </w:p>
    <w:p w14:paraId="0067CB9A" w14:textId="77777777" w:rsidR="003E239F" w:rsidRDefault="003E239F" w:rsidP="003E239F">
      <w:pPr>
        <w:pStyle w:val="B4"/>
      </w:pPr>
      <w:r>
        <w:t>B)</w:t>
      </w:r>
      <w:r>
        <w:tab/>
        <w:t>one or more UPSCs, the UE shall replace the tuple with the tuple ID in the stored VPS URSP configuration with the tuple with the tuple ID from the received VPS URSP configuration; or</w:t>
      </w:r>
    </w:p>
    <w:p w14:paraId="28FA7989" w14:textId="77777777" w:rsidR="003E239F" w:rsidRDefault="003E239F" w:rsidP="003E239F">
      <w:pPr>
        <w:pStyle w:val="B3"/>
      </w:pPr>
      <w:r>
        <w:t>ii)</w:t>
      </w:r>
      <w:r>
        <w:tab/>
        <w:t>if no tuple with the tuple ID is in the received VPS URSP configuration, the UE shall keep the tuple with the tuple ID in the stored VPS URSP configuration; and</w:t>
      </w:r>
    </w:p>
    <w:p w14:paraId="2C154527" w14:textId="77777777" w:rsidR="003E239F" w:rsidRDefault="003E239F" w:rsidP="003E239F">
      <w:pPr>
        <w:pStyle w:val="B2"/>
      </w:pPr>
      <w:r>
        <w:lastRenderedPageBreak/>
        <w:t>3)</w:t>
      </w:r>
      <w:r>
        <w:tab/>
        <w:t>for each tuple with a tuple ID in the received VPS URSP configuration, if no tuple with the tuple ID is in the stored VPS URSP configuration and:</w:t>
      </w:r>
    </w:p>
    <w:p w14:paraId="470ABCDD" w14:textId="77777777" w:rsidR="003E239F" w:rsidRDefault="003E239F" w:rsidP="003E239F">
      <w:pPr>
        <w:pStyle w:val="B3"/>
      </w:pPr>
      <w:r>
        <w:t>i)</w:t>
      </w:r>
      <w:r>
        <w:tab/>
        <w:t>the tuple with the tuple ID in the received VPS URSP configuration contains no UPSCs, the UE shall ignore the tuple with the tuple ID in the received VPS URSP configuration; or</w:t>
      </w:r>
    </w:p>
    <w:p w14:paraId="01FC4002" w14:textId="77777777" w:rsidR="003E239F" w:rsidRPr="007F2770" w:rsidRDefault="003E239F" w:rsidP="003E239F">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5303869" w14:textId="77777777" w:rsidR="003E239F" w:rsidRPr="007F2770" w:rsidRDefault="003E239F" w:rsidP="003E239F">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65F0EA03" w14:textId="77777777" w:rsidR="003E239F" w:rsidRPr="007F2770" w:rsidRDefault="003E239F" w:rsidP="003E239F">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664E6C13" w14:textId="77777777" w:rsidR="003E239F" w:rsidRPr="007F2770" w:rsidRDefault="003E239F" w:rsidP="003E239F">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B1415" w14:textId="77777777" w:rsidR="00B95219" w:rsidRDefault="00B95219">
      <w:r>
        <w:separator/>
      </w:r>
    </w:p>
  </w:endnote>
  <w:endnote w:type="continuationSeparator" w:id="0">
    <w:p w14:paraId="5066BA91" w14:textId="77777777" w:rsidR="00B95219" w:rsidRDefault="00B9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978FD" w14:textId="77777777" w:rsidR="00B95219" w:rsidRDefault="00B95219">
      <w:r>
        <w:separator/>
      </w:r>
    </w:p>
  </w:footnote>
  <w:footnote w:type="continuationSeparator" w:id="0">
    <w:p w14:paraId="3C8DDC47" w14:textId="77777777" w:rsidR="00B95219" w:rsidRDefault="00B95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16E03"/>
    <w:rsid w:val="00145D43"/>
    <w:rsid w:val="001710B6"/>
    <w:rsid w:val="00192C46"/>
    <w:rsid w:val="001A08B3"/>
    <w:rsid w:val="001A7B60"/>
    <w:rsid w:val="001B52F0"/>
    <w:rsid w:val="001B64DC"/>
    <w:rsid w:val="001B766C"/>
    <w:rsid w:val="001B7A65"/>
    <w:rsid w:val="001E41F3"/>
    <w:rsid w:val="00213262"/>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3E22D2"/>
    <w:rsid w:val="003E239F"/>
    <w:rsid w:val="00404C25"/>
    <w:rsid w:val="00410371"/>
    <w:rsid w:val="00413D7F"/>
    <w:rsid w:val="00416780"/>
    <w:rsid w:val="004242F1"/>
    <w:rsid w:val="0042640D"/>
    <w:rsid w:val="00453F3E"/>
    <w:rsid w:val="00465956"/>
    <w:rsid w:val="004816BA"/>
    <w:rsid w:val="004B75B7"/>
    <w:rsid w:val="004C5ABA"/>
    <w:rsid w:val="004C67EB"/>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53DE4"/>
    <w:rsid w:val="00663D5D"/>
    <w:rsid w:val="00665C47"/>
    <w:rsid w:val="00695808"/>
    <w:rsid w:val="006A4F54"/>
    <w:rsid w:val="006B46FB"/>
    <w:rsid w:val="006E21FB"/>
    <w:rsid w:val="006F7EDC"/>
    <w:rsid w:val="00714CE8"/>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36F96"/>
    <w:rsid w:val="00941E30"/>
    <w:rsid w:val="009777D9"/>
    <w:rsid w:val="00991B88"/>
    <w:rsid w:val="009A33D0"/>
    <w:rsid w:val="009A5753"/>
    <w:rsid w:val="009A579D"/>
    <w:rsid w:val="009D7DD4"/>
    <w:rsid w:val="009E3297"/>
    <w:rsid w:val="009F140E"/>
    <w:rsid w:val="009F734F"/>
    <w:rsid w:val="00A246B6"/>
    <w:rsid w:val="00A312E5"/>
    <w:rsid w:val="00A4175D"/>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5219"/>
    <w:rsid w:val="00B968C8"/>
    <w:rsid w:val="00BA3EC5"/>
    <w:rsid w:val="00BA51D9"/>
    <w:rsid w:val="00BB5DFC"/>
    <w:rsid w:val="00BD279D"/>
    <w:rsid w:val="00BD6BB8"/>
    <w:rsid w:val="00C02C0B"/>
    <w:rsid w:val="00C26C84"/>
    <w:rsid w:val="00C66BA2"/>
    <w:rsid w:val="00C730F1"/>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34898"/>
    <w:rsid w:val="00E4703F"/>
    <w:rsid w:val="00E63042"/>
    <w:rsid w:val="00EB09B7"/>
    <w:rsid w:val="00EE7D7C"/>
    <w:rsid w:val="00F07D5F"/>
    <w:rsid w:val="00F21710"/>
    <w:rsid w:val="00F25D98"/>
    <w:rsid w:val="00F300FB"/>
    <w:rsid w:val="00F61657"/>
    <w:rsid w:val="00F823DA"/>
    <w:rsid w:val="00F918C0"/>
    <w:rsid w:val="00FB6386"/>
    <w:rsid w:val="00FD1260"/>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55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9DF2C-7266-49BE-87CA-8C3641C7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2023-08-13T14:42:00Z</dcterms:created>
  <dcterms:modified xsi:type="dcterms:W3CDTF">2023-08-13T14:42:00Z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