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1D745" w14:textId="6CB4E96F" w:rsidR="005D4A24" w:rsidRDefault="005D4A24" w:rsidP="005D4A24">
      <w:pPr>
        <w:pStyle w:val="CRCoverPage"/>
        <w:tabs>
          <w:tab w:val="right" w:pos="9639"/>
        </w:tabs>
        <w:spacing w:after="0"/>
        <w:rPr>
          <w:b/>
          <w:i/>
          <w:noProof/>
          <w:sz w:val="28"/>
        </w:rPr>
      </w:pPr>
      <w:r>
        <w:rPr>
          <w:b/>
          <w:noProof/>
          <w:sz w:val="24"/>
        </w:rPr>
        <w:t>3GPP TSG-CT WG1 Meeting #1</w:t>
      </w:r>
      <w:r w:rsidR="00181F38">
        <w:rPr>
          <w:b/>
          <w:noProof/>
          <w:sz w:val="24"/>
        </w:rPr>
        <w:t>4</w:t>
      </w:r>
      <w:r w:rsidR="0087676F">
        <w:rPr>
          <w:b/>
          <w:noProof/>
          <w:sz w:val="24"/>
        </w:rPr>
        <w:t>2</w:t>
      </w:r>
      <w:r>
        <w:rPr>
          <w:b/>
          <w:i/>
          <w:noProof/>
          <w:sz w:val="28"/>
        </w:rPr>
        <w:tab/>
      </w:r>
      <w:r>
        <w:rPr>
          <w:b/>
          <w:noProof/>
          <w:sz w:val="24"/>
        </w:rPr>
        <w:t>C1-2</w:t>
      </w:r>
      <w:r w:rsidR="00181F38">
        <w:rPr>
          <w:b/>
          <w:noProof/>
          <w:sz w:val="24"/>
        </w:rPr>
        <w:t>3</w:t>
      </w:r>
      <w:r w:rsidR="00B216C0">
        <w:rPr>
          <w:b/>
          <w:noProof/>
          <w:sz w:val="24"/>
        </w:rPr>
        <w:t>5234</w:t>
      </w:r>
    </w:p>
    <w:p w14:paraId="0DFC6589" w14:textId="1EDF35A4" w:rsidR="005D4A24" w:rsidRDefault="0087676F" w:rsidP="005D4A24">
      <w:pPr>
        <w:pStyle w:val="CRCoverPage"/>
        <w:outlineLvl w:val="0"/>
        <w:rPr>
          <w:b/>
          <w:noProof/>
          <w:sz w:val="24"/>
        </w:rPr>
      </w:pPr>
      <w:r>
        <w:rPr>
          <w:b/>
          <w:noProof/>
          <w:sz w:val="24"/>
        </w:rPr>
        <w:t>Bratislava, Slovakia</w:t>
      </w:r>
      <w:r w:rsidR="00A74BAA">
        <w:rPr>
          <w:b/>
          <w:noProof/>
          <w:sz w:val="24"/>
        </w:rPr>
        <w:t xml:space="preserve"> </w:t>
      </w:r>
      <w:r>
        <w:rPr>
          <w:b/>
          <w:noProof/>
          <w:sz w:val="24"/>
        </w:rPr>
        <w:t>22</w:t>
      </w:r>
      <w:r w:rsidR="00A74BAA">
        <w:rPr>
          <w:b/>
          <w:noProof/>
          <w:sz w:val="24"/>
        </w:rPr>
        <w:t>– 2</w:t>
      </w:r>
      <w:r>
        <w:rPr>
          <w:b/>
          <w:noProof/>
          <w:sz w:val="24"/>
        </w:rPr>
        <w:t>6</w:t>
      </w:r>
      <w:r w:rsidR="00A74BAA">
        <w:rPr>
          <w:b/>
          <w:noProof/>
          <w:sz w:val="24"/>
        </w:rPr>
        <w:t xml:space="preserve"> </w:t>
      </w:r>
      <w:r>
        <w:rPr>
          <w:b/>
          <w:noProof/>
          <w:sz w:val="24"/>
        </w:rPr>
        <w:t>May</w:t>
      </w:r>
      <w:r w:rsidR="00A74BAA">
        <w:rPr>
          <w:b/>
          <w:noProof/>
          <w:sz w:val="24"/>
        </w:rPr>
        <w:t xml:space="preserve"> 2023</w:t>
      </w:r>
    </w:p>
    <w:p w14:paraId="7146E855" w14:textId="77777777" w:rsidR="00DD40D2" w:rsidRPr="007B5456" w:rsidRDefault="00DD40D2">
      <w:pPr>
        <w:spacing w:after="120"/>
        <w:ind w:left="1985" w:hanging="1985"/>
        <w:rPr>
          <w:rFonts w:ascii="Arial" w:hAnsi="Arial" w:cs="Arial"/>
          <w:bCs/>
        </w:rPr>
      </w:pPr>
    </w:p>
    <w:p w14:paraId="484BE995" w14:textId="09535B0B"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345E6B">
        <w:rPr>
          <w:rFonts w:ascii="Arial" w:hAnsi="Arial" w:cs="Arial"/>
          <w:b/>
          <w:bCs/>
        </w:rPr>
        <w:t>Qualcomm Incorporated</w:t>
      </w:r>
      <w:r w:rsidR="00261935">
        <w:rPr>
          <w:rFonts w:ascii="Arial" w:hAnsi="Arial" w:cs="Arial"/>
          <w:b/>
          <w:bCs/>
        </w:rPr>
        <w:t>, Ericsson</w:t>
      </w:r>
    </w:p>
    <w:p w14:paraId="234CD7C4" w14:textId="4D5997CF"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3763A1">
        <w:rPr>
          <w:rFonts w:ascii="Arial" w:hAnsi="Arial" w:cs="Arial"/>
          <w:b/>
          <w:bCs/>
        </w:rPr>
        <w:t>UE assistance information for slice-based PLMN selection</w:t>
      </w:r>
    </w:p>
    <w:p w14:paraId="55FE3D7D" w14:textId="32BDB5AF"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345E6B">
        <w:rPr>
          <w:rFonts w:ascii="Arial" w:hAnsi="Arial" w:cs="Arial"/>
          <w:b/>
          <w:bCs/>
        </w:rPr>
        <w:t>18.1.2</w:t>
      </w:r>
    </w:p>
    <w:p w14:paraId="1589C299" w14:textId="7E3359F3"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087592E4" w:rsidR="00236D1F" w:rsidRDefault="00236D1F">
      <w:pPr>
        <w:rPr>
          <w:rFonts w:ascii="Arial" w:hAnsi="Arial" w:cs="Arial"/>
          <w:b/>
          <w:bCs/>
        </w:rPr>
      </w:pPr>
    </w:p>
    <w:p w14:paraId="42161F82" w14:textId="7FD53CA7" w:rsidR="00D869DB" w:rsidRPr="00091480" w:rsidRDefault="003763A1" w:rsidP="003763A1">
      <w:pPr>
        <w:pStyle w:val="Heading1"/>
      </w:pPr>
      <w:r>
        <w:t>Introduction</w:t>
      </w:r>
    </w:p>
    <w:p w14:paraId="52BB8CA3" w14:textId="000F18B8" w:rsidR="00D869DB" w:rsidRDefault="00D869DB" w:rsidP="00D869DB">
      <w:pPr>
        <w:rPr>
          <w:rFonts w:ascii="Arial" w:hAnsi="Arial" w:cs="Arial"/>
          <w:b/>
          <w:bCs/>
        </w:rPr>
      </w:pPr>
    </w:p>
    <w:p w14:paraId="07BB4334" w14:textId="77777777" w:rsidR="003763A1" w:rsidRDefault="003763A1" w:rsidP="003763A1">
      <w:pPr>
        <w:rPr>
          <w:rFonts w:ascii="Arial" w:hAnsi="Arial" w:cs="Arial"/>
        </w:rPr>
      </w:pPr>
      <w:r>
        <w:rPr>
          <w:rFonts w:ascii="Arial" w:hAnsi="Arial" w:cs="Arial"/>
        </w:rPr>
        <w:t xml:space="preserve">CT1 has initiated a work item on Slice-based PLMN selection (SbPS). The stage 1 requirement that this work is based on is in TS 22.261: </w:t>
      </w:r>
    </w:p>
    <w:p w14:paraId="6D202B38" w14:textId="77777777" w:rsidR="003763A1" w:rsidRDefault="003763A1" w:rsidP="003763A1">
      <w:pPr>
        <w:rPr>
          <w:rFonts w:ascii="Arial" w:hAnsi="Arial" w:cs="Arial"/>
        </w:rPr>
      </w:pPr>
    </w:p>
    <w:p w14:paraId="360DD4B1" w14:textId="77777777" w:rsidR="003763A1" w:rsidRPr="00320611" w:rsidRDefault="003763A1" w:rsidP="003763A1">
      <w:pPr>
        <w:ind w:left="720"/>
        <w:rPr>
          <w:i/>
        </w:rPr>
      </w:pPr>
      <w:r w:rsidRPr="00320611">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1CEFEE33" w14:textId="77777777" w:rsidR="003763A1" w:rsidRDefault="003763A1" w:rsidP="005672C5">
      <w:pPr>
        <w:rPr>
          <w:rFonts w:asciiTheme="minorBidi" w:hAnsiTheme="minorBidi" w:cstheme="minorBidi"/>
          <w:lang w:val="en-US" w:eastAsia="ko-KR"/>
        </w:rPr>
      </w:pPr>
    </w:p>
    <w:p w14:paraId="08CCE459" w14:textId="6A623776" w:rsidR="001523A8" w:rsidRDefault="003763A1" w:rsidP="001523A8">
      <w:pPr>
        <w:spacing w:after="120"/>
        <w:rPr>
          <w:rFonts w:asciiTheme="minorBidi" w:hAnsiTheme="minorBidi" w:cstheme="minorBidi"/>
          <w:lang w:val="en-US" w:eastAsia="ko-KR"/>
        </w:rPr>
      </w:pPr>
      <w:r>
        <w:rPr>
          <w:rFonts w:asciiTheme="minorBidi" w:hAnsiTheme="minorBidi" w:cstheme="minorBidi"/>
          <w:lang w:val="en-US" w:eastAsia="ko-KR"/>
        </w:rPr>
        <w:t>CT1 has discussed the requirement for “</w:t>
      </w:r>
      <w:r w:rsidRPr="00320611">
        <w:rPr>
          <w:i/>
        </w:rPr>
        <w:t>prioritization information of the VPLMNs with which the UE may register for the network slice</w:t>
      </w:r>
      <w:r>
        <w:rPr>
          <w:rFonts w:asciiTheme="minorBidi" w:hAnsiTheme="minorBidi" w:cstheme="minorBidi"/>
          <w:lang w:val="en-US" w:eastAsia="ko-KR"/>
        </w:rPr>
        <w:t xml:space="preserve">” and considered specifying </w:t>
      </w:r>
      <w:r w:rsidR="00182C06">
        <w:rPr>
          <w:rFonts w:asciiTheme="minorBidi" w:hAnsiTheme="minorBidi" w:cstheme="minorBidi"/>
          <w:lang w:val="en-US" w:eastAsia="ko-KR"/>
        </w:rPr>
        <w:t>S</w:t>
      </w:r>
      <w:r w:rsidR="00182C06" w:rsidRPr="00182C06">
        <w:rPr>
          <w:rFonts w:asciiTheme="minorBidi" w:hAnsiTheme="minorBidi" w:cstheme="minorBidi"/>
          <w:lang w:val="en-US" w:eastAsia="ko-KR"/>
        </w:rPr>
        <w:t xml:space="preserve">lice-based PLMN selection information </w:t>
      </w:r>
      <w:r w:rsidR="00182C06">
        <w:rPr>
          <w:rFonts w:asciiTheme="minorBidi" w:hAnsiTheme="minorBidi" w:cstheme="minorBidi"/>
          <w:lang w:val="en-US" w:eastAsia="ko-KR"/>
        </w:rPr>
        <w:t xml:space="preserve">(SbPSI) </w:t>
      </w:r>
      <w:r>
        <w:rPr>
          <w:rFonts w:asciiTheme="minorBidi" w:hAnsiTheme="minorBidi" w:cstheme="minorBidi"/>
          <w:lang w:val="en-US" w:eastAsia="ko-KR"/>
        </w:rPr>
        <w:t>to be provisioned in the UE by the HPLMN</w:t>
      </w:r>
      <w:r w:rsidR="005672C5" w:rsidRPr="005672C5">
        <w:rPr>
          <w:rFonts w:asciiTheme="minorBidi" w:hAnsiTheme="minorBidi" w:cstheme="minorBidi"/>
          <w:lang w:val="en-US" w:eastAsia="ko-KR"/>
        </w:rPr>
        <w:t xml:space="preserve"> using the Steering of Roaming framework. </w:t>
      </w:r>
      <w:r>
        <w:rPr>
          <w:rFonts w:asciiTheme="minorBidi" w:hAnsiTheme="minorBidi" w:cstheme="minorBidi"/>
          <w:lang w:val="en-US" w:eastAsia="ko-KR"/>
        </w:rPr>
        <w:t xml:space="preserve">The UE uses </w:t>
      </w:r>
      <w:r w:rsidR="005672C5">
        <w:rPr>
          <w:rFonts w:asciiTheme="minorBidi" w:hAnsiTheme="minorBidi" w:cstheme="minorBidi"/>
          <w:lang w:val="en-US" w:eastAsia="ko-KR"/>
        </w:rPr>
        <w:t>the</w:t>
      </w:r>
      <w:r w:rsidR="005672C5" w:rsidRPr="005672C5">
        <w:rPr>
          <w:rFonts w:asciiTheme="minorBidi" w:hAnsiTheme="minorBidi" w:cstheme="minorBidi"/>
          <w:lang w:val="en-US" w:eastAsia="ko-KR"/>
        </w:rPr>
        <w:t xml:space="preserve"> </w:t>
      </w:r>
      <w:r w:rsidR="00182C06">
        <w:rPr>
          <w:rFonts w:asciiTheme="minorBidi" w:hAnsiTheme="minorBidi" w:cstheme="minorBidi"/>
          <w:lang w:val="en-US" w:eastAsia="ko-KR"/>
        </w:rPr>
        <w:t>SbPSI</w:t>
      </w:r>
      <w:r>
        <w:rPr>
          <w:rFonts w:asciiTheme="minorBidi" w:hAnsiTheme="minorBidi" w:cstheme="minorBidi"/>
          <w:lang w:val="en-US" w:eastAsia="ko-KR"/>
        </w:rPr>
        <w:t xml:space="preserve"> </w:t>
      </w:r>
      <w:r w:rsidR="005672C5" w:rsidRPr="005672C5">
        <w:rPr>
          <w:rFonts w:asciiTheme="minorBidi" w:hAnsiTheme="minorBidi" w:cstheme="minorBidi"/>
          <w:lang w:val="en-US" w:eastAsia="ko-KR"/>
        </w:rPr>
        <w:t xml:space="preserve">to select the highest prioritized VPLMN that supports </w:t>
      </w:r>
      <w:r w:rsidR="005672C5">
        <w:rPr>
          <w:rFonts w:asciiTheme="minorBidi" w:hAnsiTheme="minorBidi" w:cstheme="minorBidi"/>
          <w:lang w:val="en-US" w:eastAsia="ko-KR"/>
        </w:rPr>
        <w:t xml:space="preserve">the </w:t>
      </w:r>
      <w:r>
        <w:rPr>
          <w:rFonts w:asciiTheme="minorBidi" w:hAnsiTheme="minorBidi" w:cstheme="minorBidi"/>
          <w:lang w:val="en-US" w:eastAsia="ko-KR"/>
        </w:rPr>
        <w:t>requested</w:t>
      </w:r>
      <w:r w:rsidR="005672C5">
        <w:rPr>
          <w:rFonts w:asciiTheme="minorBidi" w:hAnsiTheme="minorBidi" w:cstheme="minorBidi"/>
          <w:lang w:val="en-US" w:eastAsia="ko-KR"/>
        </w:rPr>
        <w:t xml:space="preserve"> slices</w:t>
      </w:r>
      <w:r w:rsidR="005672C5" w:rsidRPr="005672C5">
        <w:rPr>
          <w:rFonts w:asciiTheme="minorBidi" w:hAnsiTheme="minorBidi" w:cstheme="minorBidi"/>
          <w:lang w:val="en-US" w:eastAsia="ko-KR"/>
        </w:rPr>
        <w:t>.</w:t>
      </w:r>
      <w:r>
        <w:rPr>
          <w:rFonts w:asciiTheme="minorBidi" w:hAnsiTheme="minorBidi" w:cstheme="minorBidi"/>
          <w:lang w:val="en-US" w:eastAsia="ko-KR"/>
        </w:rPr>
        <w:t xml:space="preserve"> The exact format of the SbPSI is FFS.</w:t>
      </w:r>
    </w:p>
    <w:p w14:paraId="53F6CE4E" w14:textId="4B6B1F35" w:rsidR="001523A8" w:rsidRPr="003763A1" w:rsidRDefault="001523A8" w:rsidP="001523A8">
      <w:pPr>
        <w:spacing w:after="120"/>
        <w:rPr>
          <w:rFonts w:asciiTheme="minorBidi" w:hAnsiTheme="minorBidi" w:cstheme="minorBidi"/>
          <w:lang w:val="en-US" w:eastAsia="ko-KR"/>
        </w:rPr>
      </w:pPr>
      <w:r>
        <w:rPr>
          <w:rFonts w:ascii="Arial" w:hAnsi="Arial" w:cs="Arial"/>
        </w:rPr>
        <w:t xml:space="preserve">The question to be asked is how the networks puts together the SbPSI. One source of information is the UE subscription. The UE subscription information is static and reflects generic usage patterns of services/application of the user. The purpose of the </w:t>
      </w:r>
      <w:r w:rsidRPr="00FD6EE1">
        <w:rPr>
          <w:rFonts w:ascii="Arial" w:hAnsi="Arial" w:cs="Arial"/>
        </w:rPr>
        <w:t xml:space="preserve">UE assistance information </w:t>
      </w:r>
      <w:r>
        <w:rPr>
          <w:rFonts w:ascii="Arial" w:hAnsi="Arial" w:cs="Arial"/>
        </w:rPr>
        <w:t xml:space="preserve">is to provide the HPLMN with a more </w:t>
      </w:r>
      <w:bookmarkStart w:id="0" w:name="_Hlk134088520"/>
      <w:r>
        <w:rPr>
          <w:rFonts w:ascii="Arial" w:hAnsi="Arial" w:cs="Arial"/>
        </w:rPr>
        <w:t xml:space="preserve">dynamic information reflecting the currently desired </w:t>
      </w:r>
      <w:r w:rsidRPr="005672C5">
        <w:rPr>
          <w:rFonts w:asciiTheme="minorBidi" w:hAnsiTheme="minorBidi" w:cstheme="minorBidi"/>
          <w:lang w:val="en-US" w:eastAsia="ko-KR"/>
        </w:rPr>
        <w:t>services/applications</w:t>
      </w:r>
      <w:r>
        <w:rPr>
          <w:rFonts w:asciiTheme="minorBidi" w:hAnsiTheme="minorBidi" w:cstheme="minorBidi"/>
          <w:lang w:val="en-US" w:eastAsia="ko-KR"/>
        </w:rPr>
        <w:t xml:space="preserve"> by the user</w:t>
      </w:r>
      <w:bookmarkEnd w:id="0"/>
      <w:r>
        <w:rPr>
          <w:rFonts w:asciiTheme="minorBidi" w:hAnsiTheme="minorBidi" w:cstheme="minorBidi"/>
          <w:lang w:val="en-US" w:eastAsia="ko-KR"/>
        </w:rPr>
        <w:t>. For example, the user may switch from a “work” to a “leisure” profile at random times during the day, which would alter the set of applications the UE uses as well as the order of prioritization of the desired</w:t>
      </w:r>
      <w:r w:rsidRPr="005672C5">
        <w:rPr>
          <w:rFonts w:asciiTheme="minorBidi" w:hAnsiTheme="minorBidi" w:cstheme="minorBidi"/>
          <w:lang w:val="en-US" w:eastAsia="ko-KR"/>
        </w:rPr>
        <w:t xml:space="preserve"> services/applications</w:t>
      </w:r>
      <w:r>
        <w:rPr>
          <w:rFonts w:asciiTheme="minorBidi" w:hAnsiTheme="minorBidi" w:cstheme="minorBidi"/>
          <w:lang w:val="en-US" w:eastAsia="ko-KR"/>
        </w:rPr>
        <w:t xml:space="preserve"> in the UE. Each profile may have associated optional validity information. The HPLMN should take this into account when providing the </w:t>
      </w:r>
      <w:r>
        <w:rPr>
          <w:rFonts w:ascii="Arial" w:hAnsi="Arial" w:cs="Arial"/>
        </w:rPr>
        <w:t>SbPSI to this UE.</w:t>
      </w:r>
    </w:p>
    <w:p w14:paraId="36337F9F" w14:textId="5FA67B60" w:rsidR="003763A1" w:rsidRDefault="001523A8" w:rsidP="003763A1">
      <w:pPr>
        <w:pStyle w:val="Heading1"/>
      </w:pPr>
      <w:r>
        <w:t>Proposal</w:t>
      </w:r>
    </w:p>
    <w:p w14:paraId="71A38C1D" w14:textId="18067960" w:rsidR="00FD6EE1" w:rsidRPr="001523A8" w:rsidRDefault="00953F9D" w:rsidP="001523A8">
      <w:pPr>
        <w:spacing w:after="120"/>
        <w:rPr>
          <w:rFonts w:ascii="Arial" w:hAnsi="Arial" w:cs="Arial"/>
        </w:rPr>
      </w:pPr>
      <w:r>
        <w:rPr>
          <w:rFonts w:ascii="Arial" w:hAnsi="Arial" w:cs="Arial"/>
        </w:rPr>
        <w:t xml:space="preserve">The format of the UE assistance information should be such to avoid excessive signalling due to frequent updates of the UE assistance information and the respective </w:t>
      </w:r>
      <w:r w:rsidR="00182C06">
        <w:rPr>
          <w:rFonts w:ascii="Arial" w:hAnsi="Arial" w:cs="Arial"/>
        </w:rPr>
        <w:t>SbPSI</w:t>
      </w:r>
      <w:r>
        <w:rPr>
          <w:rFonts w:ascii="Arial" w:hAnsi="Arial" w:cs="Arial"/>
        </w:rPr>
        <w:t xml:space="preserve"> updates.</w:t>
      </w:r>
      <w:r w:rsidR="00C916C5">
        <w:rPr>
          <w:rFonts w:ascii="Arial" w:hAnsi="Arial" w:cs="Arial"/>
        </w:rPr>
        <w:t xml:space="preserve"> </w:t>
      </w:r>
      <w:r w:rsidR="00C916C5">
        <w:rPr>
          <w:rFonts w:asciiTheme="minorBidi" w:hAnsiTheme="minorBidi" w:cstheme="minorBidi"/>
          <w:lang w:val="en-US" w:eastAsia="ko-KR"/>
        </w:rPr>
        <w:t xml:space="preserve">At the high level, the UE assistance information would consist of several </w:t>
      </w:r>
      <w:r w:rsidR="005D16F0">
        <w:rPr>
          <w:rFonts w:asciiTheme="minorBidi" w:hAnsiTheme="minorBidi" w:cstheme="minorBidi"/>
          <w:lang w:val="en-US" w:eastAsia="ko-KR"/>
        </w:rPr>
        <w:t xml:space="preserve">profile </w:t>
      </w:r>
      <w:r w:rsidR="00C916C5">
        <w:rPr>
          <w:rFonts w:asciiTheme="minorBidi" w:hAnsiTheme="minorBidi" w:cstheme="minorBidi"/>
          <w:lang w:val="en-US" w:eastAsia="ko-KR"/>
        </w:rPr>
        <w:t xml:space="preserve">entries, each </w:t>
      </w:r>
      <w:r w:rsidR="005D16F0">
        <w:rPr>
          <w:rFonts w:asciiTheme="minorBidi" w:hAnsiTheme="minorBidi" w:cstheme="minorBidi"/>
          <w:lang w:val="en-US" w:eastAsia="ko-KR"/>
        </w:rPr>
        <w:t xml:space="preserve">profile </w:t>
      </w:r>
      <w:r w:rsidR="00C916C5">
        <w:rPr>
          <w:rFonts w:asciiTheme="minorBidi" w:hAnsiTheme="minorBidi" w:cstheme="minorBidi"/>
          <w:lang w:val="en-US" w:eastAsia="ko-KR"/>
        </w:rPr>
        <w:t>entry including:</w:t>
      </w:r>
    </w:p>
    <w:p w14:paraId="55F449D6" w14:textId="126B6E6B" w:rsidR="00C916C5" w:rsidRPr="005D16F0" w:rsidRDefault="005D16F0" w:rsidP="005D16F0">
      <w:pPr>
        <w:pStyle w:val="ListParagraph"/>
        <w:numPr>
          <w:ilvl w:val="0"/>
          <w:numId w:val="19"/>
        </w:numPr>
        <w:spacing w:after="60"/>
        <w:contextualSpacing w:val="0"/>
        <w:rPr>
          <w:rFonts w:ascii="Arial" w:hAnsi="Arial" w:cs="Arial"/>
        </w:rPr>
      </w:pPr>
      <w:r>
        <w:rPr>
          <w:rFonts w:ascii="Arial" w:hAnsi="Arial" w:cs="Arial"/>
          <w:lang w:val="en-US"/>
        </w:rPr>
        <w:t>Profile identity</w:t>
      </w:r>
    </w:p>
    <w:p w14:paraId="2E6B8F7D" w14:textId="414A05A5" w:rsidR="005D16F0" w:rsidRPr="005D16F0" w:rsidRDefault="005D16F0" w:rsidP="005D16F0">
      <w:pPr>
        <w:pStyle w:val="ListParagraph"/>
        <w:numPr>
          <w:ilvl w:val="0"/>
          <w:numId w:val="19"/>
        </w:numPr>
        <w:spacing w:after="60"/>
        <w:contextualSpacing w:val="0"/>
        <w:rPr>
          <w:rFonts w:ascii="Arial" w:hAnsi="Arial" w:cs="Arial"/>
        </w:rPr>
      </w:pPr>
      <w:r>
        <w:rPr>
          <w:rFonts w:ascii="Arial" w:hAnsi="Arial" w:cs="Arial"/>
          <w:lang w:val="en-US"/>
        </w:rPr>
        <w:t>Prioritized list of Traffic Categories (see GSMA NG.135) or Connection Capabilities (see TS 24.526)</w:t>
      </w:r>
    </w:p>
    <w:p w14:paraId="4FC7544C" w14:textId="3920ED3A" w:rsidR="005D16F0" w:rsidRPr="00C916C5" w:rsidRDefault="005D16F0" w:rsidP="00C916C5">
      <w:pPr>
        <w:pStyle w:val="ListParagraph"/>
        <w:numPr>
          <w:ilvl w:val="0"/>
          <w:numId w:val="19"/>
        </w:numPr>
        <w:spacing w:after="120"/>
        <w:rPr>
          <w:rFonts w:ascii="Arial" w:hAnsi="Arial" w:cs="Arial"/>
        </w:rPr>
      </w:pPr>
      <w:r>
        <w:rPr>
          <w:rFonts w:ascii="Arial" w:hAnsi="Arial" w:cs="Arial"/>
          <w:lang w:val="en-US"/>
        </w:rPr>
        <w:t xml:space="preserve">Optionally, validity conditions (e.g. time validity and location validity) </w:t>
      </w:r>
    </w:p>
    <w:p w14:paraId="3CD123E8" w14:textId="3844ED3C" w:rsidR="003C1662" w:rsidRPr="00C36AB8" w:rsidRDefault="003C1662" w:rsidP="001523A8">
      <w:pPr>
        <w:tabs>
          <w:tab w:val="left" w:pos="1440"/>
        </w:tabs>
        <w:spacing w:before="120" w:after="240"/>
        <w:ind w:left="90"/>
        <w:rPr>
          <w:rFonts w:ascii="Arial" w:hAnsi="Arial" w:cs="Arial"/>
          <w:b/>
          <w:bCs/>
          <w:sz w:val="22"/>
          <w:szCs w:val="22"/>
        </w:rPr>
      </w:pPr>
      <w:r w:rsidRPr="00C36AB8">
        <w:rPr>
          <w:rFonts w:ascii="Arial" w:hAnsi="Arial" w:cs="Arial"/>
          <w:b/>
          <w:bCs/>
        </w:rPr>
        <w:t xml:space="preserve">Proposal: </w:t>
      </w:r>
      <w:r w:rsidRPr="00C36AB8">
        <w:rPr>
          <w:rFonts w:asciiTheme="minorBidi" w:hAnsiTheme="minorBidi" w:cstheme="minorBidi"/>
          <w:b/>
          <w:bCs/>
          <w:lang w:val="en-US" w:eastAsia="ko-KR"/>
        </w:rPr>
        <w:t xml:space="preserve">UE provides UE assistance information reflecting desired services/applications by the user to the HPLMN to aid in putting together </w:t>
      </w:r>
      <w:r w:rsidR="006B3224" w:rsidRPr="00C36AB8">
        <w:rPr>
          <w:rFonts w:asciiTheme="minorBidi" w:hAnsiTheme="minorBidi" w:cstheme="minorBidi"/>
          <w:b/>
          <w:bCs/>
          <w:lang w:val="en-US" w:eastAsia="ko-KR"/>
        </w:rPr>
        <w:t>S</w:t>
      </w:r>
      <w:r w:rsidR="00182C06">
        <w:rPr>
          <w:rFonts w:asciiTheme="minorBidi" w:hAnsiTheme="minorBidi" w:cstheme="minorBidi"/>
          <w:b/>
          <w:bCs/>
          <w:lang w:val="en-US" w:eastAsia="ko-KR"/>
        </w:rPr>
        <w:t>bPSI</w:t>
      </w:r>
      <w:r w:rsidRPr="00C36AB8">
        <w:rPr>
          <w:rFonts w:asciiTheme="minorBidi" w:hAnsiTheme="minorBidi" w:cstheme="minorBidi"/>
          <w:b/>
          <w:bCs/>
          <w:lang w:val="en-US" w:eastAsia="ko-KR"/>
        </w:rPr>
        <w:t xml:space="preserve"> updates.</w:t>
      </w:r>
    </w:p>
    <w:p w14:paraId="4F84A544" w14:textId="5474D79E" w:rsidR="00184F88" w:rsidRPr="003C1662" w:rsidRDefault="001523A8" w:rsidP="00AF62B0">
      <w:pPr>
        <w:spacing w:after="120"/>
        <w:rPr>
          <w:rFonts w:ascii="Arial" w:hAnsi="Arial" w:cs="Arial"/>
        </w:rPr>
      </w:pPr>
      <w:r>
        <w:rPr>
          <w:rFonts w:ascii="Arial" w:hAnsi="Arial" w:cs="Arial"/>
        </w:rPr>
        <w:t>The CR</w:t>
      </w:r>
      <w:r w:rsidR="00B216C0">
        <w:rPr>
          <w:rFonts w:ascii="Arial" w:hAnsi="Arial" w:cs="Arial"/>
        </w:rPr>
        <w:t>#1132 to TS 23.122</w:t>
      </w:r>
      <w:r>
        <w:rPr>
          <w:rFonts w:ascii="Arial" w:hAnsi="Arial" w:cs="Arial"/>
        </w:rPr>
        <w:t xml:space="preserve"> in C1-2</w:t>
      </w:r>
      <w:r w:rsidR="00B216C0">
        <w:rPr>
          <w:rFonts w:ascii="Arial" w:hAnsi="Arial" w:cs="Arial"/>
        </w:rPr>
        <w:t>35235</w:t>
      </w:r>
      <w:r>
        <w:rPr>
          <w:rFonts w:ascii="Arial" w:hAnsi="Arial" w:cs="Arial"/>
        </w:rPr>
        <w:t xml:space="preserve"> implements the proposal in this paper.</w:t>
      </w:r>
    </w:p>
    <w:sectPr w:rsidR="00184F88" w:rsidRPr="003C1662">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49514" w14:textId="77777777" w:rsidR="00F43051" w:rsidRDefault="00F43051">
      <w:r>
        <w:separator/>
      </w:r>
    </w:p>
  </w:endnote>
  <w:endnote w:type="continuationSeparator" w:id="0">
    <w:p w14:paraId="09BA9267" w14:textId="77777777" w:rsidR="00F43051" w:rsidRDefault="00F43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A1C96" w14:textId="77777777" w:rsidR="00F43051" w:rsidRDefault="00F43051">
      <w:r>
        <w:separator/>
      </w:r>
    </w:p>
  </w:footnote>
  <w:footnote w:type="continuationSeparator" w:id="0">
    <w:p w14:paraId="3CF34477" w14:textId="77777777" w:rsidR="00F43051" w:rsidRDefault="00F430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5D93"/>
    <w:multiLevelType w:val="hybridMultilevel"/>
    <w:tmpl w:val="8236EF92"/>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8026F26"/>
    <w:multiLevelType w:val="hybridMultilevel"/>
    <w:tmpl w:val="94CCEA98"/>
    <w:lvl w:ilvl="0" w:tplc="4BD2307A">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750140"/>
    <w:multiLevelType w:val="hybridMultilevel"/>
    <w:tmpl w:val="18666B66"/>
    <w:lvl w:ilvl="0" w:tplc="0B76ECB8">
      <w:start w:val="1"/>
      <w:numFmt w:val="lowerLetter"/>
      <w:lvlText w:val="%1)"/>
      <w:lvlJc w:val="left"/>
      <w:pPr>
        <w:ind w:left="720" w:hanging="360"/>
      </w:pPr>
      <w:rPr>
        <w:rFonts w:asciiTheme="minorBidi" w:hAnsiTheme="minorBid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9C2140"/>
    <w:multiLevelType w:val="hybridMultilevel"/>
    <w:tmpl w:val="B19E83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58A10AF"/>
    <w:multiLevelType w:val="hybridMultilevel"/>
    <w:tmpl w:val="7E4E15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318000A"/>
    <w:multiLevelType w:val="hybridMultilevel"/>
    <w:tmpl w:val="76D2D2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E405F7"/>
    <w:multiLevelType w:val="hybridMultilevel"/>
    <w:tmpl w:val="7E4E15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5F56B44"/>
    <w:multiLevelType w:val="hybridMultilevel"/>
    <w:tmpl w:val="24B6A0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9961A6F"/>
    <w:multiLevelType w:val="hybridMultilevel"/>
    <w:tmpl w:val="AB0A178C"/>
    <w:lvl w:ilvl="0" w:tplc="A9EC43C6">
      <w:start w:val="1"/>
      <w:numFmt w:val="decimal"/>
      <w:lvlText w:val="%1."/>
      <w:lvlJc w:val="left"/>
      <w:pPr>
        <w:tabs>
          <w:tab w:val="num" w:pos="720"/>
        </w:tabs>
        <w:ind w:left="720" w:hanging="360"/>
      </w:pPr>
    </w:lvl>
    <w:lvl w:ilvl="1" w:tplc="8E2E2012">
      <w:start w:val="1"/>
      <w:numFmt w:val="decimal"/>
      <w:lvlText w:val="%2."/>
      <w:lvlJc w:val="left"/>
      <w:pPr>
        <w:tabs>
          <w:tab w:val="num" w:pos="1440"/>
        </w:tabs>
        <w:ind w:left="1440" w:hanging="360"/>
      </w:pPr>
    </w:lvl>
    <w:lvl w:ilvl="2" w:tplc="B798BDEA" w:tentative="1">
      <w:start w:val="1"/>
      <w:numFmt w:val="decimal"/>
      <w:lvlText w:val="%3."/>
      <w:lvlJc w:val="left"/>
      <w:pPr>
        <w:tabs>
          <w:tab w:val="num" w:pos="2160"/>
        </w:tabs>
        <w:ind w:left="2160" w:hanging="360"/>
      </w:pPr>
    </w:lvl>
    <w:lvl w:ilvl="3" w:tplc="71CAB116" w:tentative="1">
      <w:start w:val="1"/>
      <w:numFmt w:val="decimal"/>
      <w:lvlText w:val="%4."/>
      <w:lvlJc w:val="left"/>
      <w:pPr>
        <w:tabs>
          <w:tab w:val="num" w:pos="2880"/>
        </w:tabs>
        <w:ind w:left="2880" w:hanging="360"/>
      </w:pPr>
    </w:lvl>
    <w:lvl w:ilvl="4" w:tplc="4454B874" w:tentative="1">
      <w:start w:val="1"/>
      <w:numFmt w:val="decimal"/>
      <w:lvlText w:val="%5."/>
      <w:lvlJc w:val="left"/>
      <w:pPr>
        <w:tabs>
          <w:tab w:val="num" w:pos="3600"/>
        </w:tabs>
        <w:ind w:left="3600" w:hanging="360"/>
      </w:pPr>
    </w:lvl>
    <w:lvl w:ilvl="5" w:tplc="DF2C1858" w:tentative="1">
      <w:start w:val="1"/>
      <w:numFmt w:val="decimal"/>
      <w:lvlText w:val="%6."/>
      <w:lvlJc w:val="left"/>
      <w:pPr>
        <w:tabs>
          <w:tab w:val="num" w:pos="4320"/>
        </w:tabs>
        <w:ind w:left="4320" w:hanging="360"/>
      </w:pPr>
    </w:lvl>
    <w:lvl w:ilvl="6" w:tplc="55DE997A" w:tentative="1">
      <w:start w:val="1"/>
      <w:numFmt w:val="decimal"/>
      <w:lvlText w:val="%7."/>
      <w:lvlJc w:val="left"/>
      <w:pPr>
        <w:tabs>
          <w:tab w:val="num" w:pos="5040"/>
        </w:tabs>
        <w:ind w:left="5040" w:hanging="360"/>
      </w:pPr>
    </w:lvl>
    <w:lvl w:ilvl="7" w:tplc="59AA6A04" w:tentative="1">
      <w:start w:val="1"/>
      <w:numFmt w:val="decimal"/>
      <w:lvlText w:val="%8."/>
      <w:lvlJc w:val="left"/>
      <w:pPr>
        <w:tabs>
          <w:tab w:val="num" w:pos="5760"/>
        </w:tabs>
        <w:ind w:left="5760" w:hanging="360"/>
      </w:pPr>
    </w:lvl>
    <w:lvl w:ilvl="8" w:tplc="BDFAAB2E" w:tentative="1">
      <w:start w:val="1"/>
      <w:numFmt w:val="decimal"/>
      <w:lvlText w:val="%9."/>
      <w:lvlJc w:val="left"/>
      <w:pPr>
        <w:tabs>
          <w:tab w:val="num" w:pos="6480"/>
        </w:tabs>
        <w:ind w:left="6480" w:hanging="360"/>
      </w:p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E2908CE"/>
    <w:multiLevelType w:val="hybridMultilevel"/>
    <w:tmpl w:val="28000D12"/>
    <w:lvl w:ilvl="0" w:tplc="BC6CEEF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2FE1758F"/>
    <w:multiLevelType w:val="hybridMultilevel"/>
    <w:tmpl w:val="925082F6"/>
    <w:lvl w:ilvl="0" w:tplc="AE545E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484AEC"/>
    <w:multiLevelType w:val="hybridMultilevel"/>
    <w:tmpl w:val="911C5C6C"/>
    <w:lvl w:ilvl="0" w:tplc="6A1068C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0754C5"/>
    <w:multiLevelType w:val="hybridMultilevel"/>
    <w:tmpl w:val="1136C43E"/>
    <w:lvl w:ilvl="0" w:tplc="4BD2307A">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EE6C94"/>
    <w:multiLevelType w:val="multilevel"/>
    <w:tmpl w:val="7388B8C2"/>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EBD2718"/>
    <w:multiLevelType w:val="hybridMultilevel"/>
    <w:tmpl w:val="458A53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3061A3"/>
    <w:multiLevelType w:val="hybridMultilevel"/>
    <w:tmpl w:val="DD8273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B42EAC"/>
    <w:multiLevelType w:val="hybridMultilevel"/>
    <w:tmpl w:val="7E4E15B0"/>
    <w:lvl w:ilvl="0" w:tplc="C49401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B0A31"/>
    <w:multiLevelType w:val="hybridMultilevel"/>
    <w:tmpl w:val="D6F4D8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B8B63A8"/>
    <w:multiLevelType w:val="hybridMultilevel"/>
    <w:tmpl w:val="D6F4D8A0"/>
    <w:lvl w:ilvl="0" w:tplc="68B443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2" w15:restartNumberingAfterBreak="0">
    <w:nsid w:val="4F4541DE"/>
    <w:multiLevelType w:val="hybridMultilevel"/>
    <w:tmpl w:val="40D48C14"/>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541B5680"/>
    <w:multiLevelType w:val="hybridMultilevel"/>
    <w:tmpl w:val="24B6A026"/>
    <w:lvl w:ilvl="0" w:tplc="90A0DC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69166E"/>
    <w:multiLevelType w:val="hybridMultilevel"/>
    <w:tmpl w:val="7A2A20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2446BA"/>
    <w:multiLevelType w:val="hybridMultilevel"/>
    <w:tmpl w:val="B19E83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D236E2"/>
    <w:multiLevelType w:val="hybridMultilevel"/>
    <w:tmpl w:val="1A3A9EC6"/>
    <w:lvl w:ilvl="0" w:tplc="209E8E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E2019BC"/>
    <w:multiLevelType w:val="hybridMultilevel"/>
    <w:tmpl w:val="B4A483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45365D5"/>
    <w:multiLevelType w:val="hybridMultilevel"/>
    <w:tmpl w:val="3FA04422"/>
    <w:lvl w:ilvl="0" w:tplc="446A07F0">
      <w:start w:val="1"/>
      <w:numFmt w:val="decimal"/>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3520A"/>
    <w:multiLevelType w:val="hybridMultilevel"/>
    <w:tmpl w:val="7A2A20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5D55076"/>
    <w:multiLevelType w:val="hybridMultilevel"/>
    <w:tmpl w:val="7E4E15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5F91EBD"/>
    <w:multiLevelType w:val="hybridMultilevel"/>
    <w:tmpl w:val="B19E83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6CE1BC9"/>
    <w:multiLevelType w:val="hybridMultilevel"/>
    <w:tmpl w:val="1A3A9EC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21"/>
  </w:num>
  <w:num w:numId="2">
    <w:abstractNumId w:val="11"/>
  </w:num>
  <w:num w:numId="3">
    <w:abstractNumId w:val="9"/>
  </w:num>
  <w:num w:numId="4">
    <w:abstractNumId w:val="14"/>
  </w:num>
  <w:num w:numId="5">
    <w:abstractNumId w:val="16"/>
  </w:num>
  <w:num w:numId="6">
    <w:abstractNumId w:val="24"/>
  </w:num>
  <w:num w:numId="7">
    <w:abstractNumId w:val="25"/>
  </w:num>
  <w:num w:numId="8">
    <w:abstractNumId w:val="29"/>
  </w:num>
  <w:num w:numId="9">
    <w:abstractNumId w:val="15"/>
  </w:num>
  <w:num w:numId="10">
    <w:abstractNumId w:val="17"/>
  </w:num>
  <w:num w:numId="11">
    <w:abstractNumId w:val="8"/>
  </w:num>
  <w:num w:numId="12">
    <w:abstractNumId w:val="1"/>
  </w:num>
  <w:num w:numId="13">
    <w:abstractNumId w:val="3"/>
  </w:num>
  <w:num w:numId="14">
    <w:abstractNumId w:val="22"/>
  </w:num>
  <w:num w:numId="15">
    <w:abstractNumId w:val="2"/>
  </w:num>
  <w:num w:numId="16">
    <w:abstractNumId w:val="10"/>
  </w:num>
  <w:num w:numId="17">
    <w:abstractNumId w:val="0"/>
  </w:num>
  <w:num w:numId="18">
    <w:abstractNumId w:val="5"/>
  </w:num>
  <w:num w:numId="19">
    <w:abstractNumId w:val="13"/>
  </w:num>
  <w:num w:numId="20">
    <w:abstractNumId w:val="23"/>
  </w:num>
  <w:num w:numId="21">
    <w:abstractNumId w:val="18"/>
  </w:num>
  <w:num w:numId="22">
    <w:abstractNumId w:val="12"/>
  </w:num>
  <w:num w:numId="23">
    <w:abstractNumId w:val="20"/>
  </w:num>
  <w:num w:numId="24">
    <w:abstractNumId w:val="26"/>
  </w:num>
  <w:num w:numId="25">
    <w:abstractNumId w:val="30"/>
  </w:num>
  <w:num w:numId="26">
    <w:abstractNumId w:val="7"/>
  </w:num>
  <w:num w:numId="27">
    <w:abstractNumId w:val="19"/>
  </w:num>
  <w:num w:numId="28">
    <w:abstractNumId w:val="32"/>
  </w:num>
  <w:num w:numId="29">
    <w:abstractNumId w:val="4"/>
  </w:num>
  <w:num w:numId="30">
    <w:abstractNumId w:val="27"/>
  </w:num>
  <w:num w:numId="31">
    <w:abstractNumId w:val="6"/>
  </w:num>
  <w:num w:numId="32">
    <w:abstractNumId w:val="31"/>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106"/>
    <w:rsid w:val="0001570A"/>
    <w:rsid w:val="0002191A"/>
    <w:rsid w:val="00030CD4"/>
    <w:rsid w:val="00046686"/>
    <w:rsid w:val="00046FDD"/>
    <w:rsid w:val="00050925"/>
    <w:rsid w:val="000509A4"/>
    <w:rsid w:val="00051179"/>
    <w:rsid w:val="00054884"/>
    <w:rsid w:val="00057E1E"/>
    <w:rsid w:val="00065BA7"/>
    <w:rsid w:val="00072A7C"/>
    <w:rsid w:val="000775E7"/>
    <w:rsid w:val="0007775C"/>
    <w:rsid w:val="00091480"/>
    <w:rsid w:val="00094F23"/>
    <w:rsid w:val="000967F4"/>
    <w:rsid w:val="000A6889"/>
    <w:rsid w:val="000B6ACC"/>
    <w:rsid w:val="000D6D78"/>
    <w:rsid w:val="000E0429"/>
    <w:rsid w:val="000E3ACE"/>
    <w:rsid w:val="000F6E51"/>
    <w:rsid w:val="00102A24"/>
    <w:rsid w:val="00103FFE"/>
    <w:rsid w:val="0013259C"/>
    <w:rsid w:val="00135831"/>
    <w:rsid w:val="001376A6"/>
    <w:rsid w:val="001424CD"/>
    <w:rsid w:val="0014413C"/>
    <w:rsid w:val="001523A8"/>
    <w:rsid w:val="00163D28"/>
    <w:rsid w:val="00166A1B"/>
    <w:rsid w:val="00181F38"/>
    <w:rsid w:val="00182C06"/>
    <w:rsid w:val="00184F88"/>
    <w:rsid w:val="00192B41"/>
    <w:rsid w:val="00197E4A"/>
    <w:rsid w:val="001A31EF"/>
    <w:rsid w:val="001A41C0"/>
    <w:rsid w:val="001B01F1"/>
    <w:rsid w:val="001B2414"/>
    <w:rsid w:val="001B5421"/>
    <w:rsid w:val="001B650D"/>
    <w:rsid w:val="001D0B09"/>
    <w:rsid w:val="001E105D"/>
    <w:rsid w:val="001E6729"/>
    <w:rsid w:val="001F7E6F"/>
    <w:rsid w:val="002037AA"/>
    <w:rsid w:val="00203815"/>
    <w:rsid w:val="00206B7F"/>
    <w:rsid w:val="002070CB"/>
    <w:rsid w:val="00213417"/>
    <w:rsid w:val="0021525D"/>
    <w:rsid w:val="002336BF"/>
    <w:rsid w:val="00235F9B"/>
    <w:rsid w:val="00236BBA"/>
    <w:rsid w:val="00236D1F"/>
    <w:rsid w:val="002407FF"/>
    <w:rsid w:val="00250F58"/>
    <w:rsid w:val="002541D3"/>
    <w:rsid w:val="00256429"/>
    <w:rsid w:val="00261935"/>
    <w:rsid w:val="0026253E"/>
    <w:rsid w:val="00262F41"/>
    <w:rsid w:val="00272D61"/>
    <w:rsid w:val="002919B7"/>
    <w:rsid w:val="00295800"/>
    <w:rsid w:val="00295D61"/>
    <w:rsid w:val="00296360"/>
    <w:rsid w:val="002A4AFB"/>
    <w:rsid w:val="002A5D33"/>
    <w:rsid w:val="002B074C"/>
    <w:rsid w:val="002B2FE7"/>
    <w:rsid w:val="002B34EA"/>
    <w:rsid w:val="002B4D12"/>
    <w:rsid w:val="002B5361"/>
    <w:rsid w:val="002C08B4"/>
    <w:rsid w:val="002C1BA4"/>
    <w:rsid w:val="002C329F"/>
    <w:rsid w:val="002C3F5C"/>
    <w:rsid w:val="002C47B8"/>
    <w:rsid w:val="002D34FE"/>
    <w:rsid w:val="002E1685"/>
    <w:rsid w:val="002E397B"/>
    <w:rsid w:val="002E3AE2"/>
    <w:rsid w:val="002E57B7"/>
    <w:rsid w:val="002F7CCB"/>
    <w:rsid w:val="0030062F"/>
    <w:rsid w:val="00310E70"/>
    <w:rsid w:val="00313F3E"/>
    <w:rsid w:val="00320536"/>
    <w:rsid w:val="00325E33"/>
    <w:rsid w:val="003275E6"/>
    <w:rsid w:val="003330EE"/>
    <w:rsid w:val="00345E6B"/>
    <w:rsid w:val="00354553"/>
    <w:rsid w:val="00354C9D"/>
    <w:rsid w:val="00373B73"/>
    <w:rsid w:val="003763A1"/>
    <w:rsid w:val="00392C87"/>
    <w:rsid w:val="003A07DB"/>
    <w:rsid w:val="003A5FFA"/>
    <w:rsid w:val="003A67E1"/>
    <w:rsid w:val="003B4596"/>
    <w:rsid w:val="003C1662"/>
    <w:rsid w:val="003D4593"/>
    <w:rsid w:val="003E2C8B"/>
    <w:rsid w:val="003E710B"/>
    <w:rsid w:val="003E7439"/>
    <w:rsid w:val="003F1C0E"/>
    <w:rsid w:val="004008D7"/>
    <w:rsid w:val="0040145D"/>
    <w:rsid w:val="00404BAC"/>
    <w:rsid w:val="00411339"/>
    <w:rsid w:val="004131BD"/>
    <w:rsid w:val="00416CEA"/>
    <w:rsid w:val="00421AFD"/>
    <w:rsid w:val="004237CC"/>
    <w:rsid w:val="00432048"/>
    <w:rsid w:val="00433FFA"/>
    <w:rsid w:val="004518DB"/>
    <w:rsid w:val="004726C5"/>
    <w:rsid w:val="00477EBC"/>
    <w:rsid w:val="004A0A73"/>
    <w:rsid w:val="004A41C4"/>
    <w:rsid w:val="004A661C"/>
    <w:rsid w:val="004C481F"/>
    <w:rsid w:val="004C4C9B"/>
    <w:rsid w:val="004C7A67"/>
    <w:rsid w:val="004D2FA0"/>
    <w:rsid w:val="004D6D84"/>
    <w:rsid w:val="004E1010"/>
    <w:rsid w:val="004E4FEE"/>
    <w:rsid w:val="0050202A"/>
    <w:rsid w:val="0052032E"/>
    <w:rsid w:val="005220FF"/>
    <w:rsid w:val="00544D8F"/>
    <w:rsid w:val="00553BDE"/>
    <w:rsid w:val="00562495"/>
    <w:rsid w:val="005672C5"/>
    <w:rsid w:val="005712C2"/>
    <w:rsid w:val="005744DD"/>
    <w:rsid w:val="005760D6"/>
    <w:rsid w:val="00577727"/>
    <w:rsid w:val="005777AF"/>
    <w:rsid w:val="00586562"/>
    <w:rsid w:val="00593DC4"/>
    <w:rsid w:val="0059529B"/>
    <w:rsid w:val="005A3249"/>
    <w:rsid w:val="005A6ABC"/>
    <w:rsid w:val="005B1577"/>
    <w:rsid w:val="005B30B2"/>
    <w:rsid w:val="005C0CC6"/>
    <w:rsid w:val="005C0FFC"/>
    <w:rsid w:val="005C3F71"/>
    <w:rsid w:val="005C4954"/>
    <w:rsid w:val="005C7352"/>
    <w:rsid w:val="005D0CFF"/>
    <w:rsid w:val="005D16F0"/>
    <w:rsid w:val="005D1D7E"/>
    <w:rsid w:val="005D1F7E"/>
    <w:rsid w:val="005D2738"/>
    <w:rsid w:val="005D4A24"/>
    <w:rsid w:val="005E0FFC"/>
    <w:rsid w:val="005E12F4"/>
    <w:rsid w:val="005E7235"/>
    <w:rsid w:val="005F041C"/>
    <w:rsid w:val="005F113E"/>
    <w:rsid w:val="005F15E3"/>
    <w:rsid w:val="005F2C5A"/>
    <w:rsid w:val="005F4B34"/>
    <w:rsid w:val="00600812"/>
    <w:rsid w:val="006049CC"/>
    <w:rsid w:val="00616E18"/>
    <w:rsid w:val="00623AED"/>
    <w:rsid w:val="0062443C"/>
    <w:rsid w:val="00632157"/>
    <w:rsid w:val="00633971"/>
    <w:rsid w:val="0064121E"/>
    <w:rsid w:val="006448FB"/>
    <w:rsid w:val="0065201E"/>
    <w:rsid w:val="00660354"/>
    <w:rsid w:val="00665B9B"/>
    <w:rsid w:val="006B3224"/>
    <w:rsid w:val="006B52E3"/>
    <w:rsid w:val="006B575D"/>
    <w:rsid w:val="006D3D54"/>
    <w:rsid w:val="006E1A49"/>
    <w:rsid w:val="006F1B00"/>
    <w:rsid w:val="006F4B7A"/>
    <w:rsid w:val="006F7727"/>
    <w:rsid w:val="00700A59"/>
    <w:rsid w:val="00704409"/>
    <w:rsid w:val="00710142"/>
    <w:rsid w:val="00712E81"/>
    <w:rsid w:val="00723919"/>
    <w:rsid w:val="007261D3"/>
    <w:rsid w:val="0074596C"/>
    <w:rsid w:val="00762474"/>
    <w:rsid w:val="00772682"/>
    <w:rsid w:val="00772FC1"/>
    <w:rsid w:val="007814A8"/>
    <w:rsid w:val="00781A62"/>
    <w:rsid w:val="00783C0E"/>
    <w:rsid w:val="00786184"/>
    <w:rsid w:val="00787383"/>
    <w:rsid w:val="00790959"/>
    <w:rsid w:val="00791B51"/>
    <w:rsid w:val="00795AD1"/>
    <w:rsid w:val="007B5456"/>
    <w:rsid w:val="007B5F65"/>
    <w:rsid w:val="007D3C7C"/>
    <w:rsid w:val="007D43E5"/>
    <w:rsid w:val="007E0327"/>
    <w:rsid w:val="007E05BE"/>
    <w:rsid w:val="007F42EF"/>
    <w:rsid w:val="007F6574"/>
    <w:rsid w:val="0084464E"/>
    <w:rsid w:val="00850CD4"/>
    <w:rsid w:val="00854A49"/>
    <w:rsid w:val="00861AB8"/>
    <w:rsid w:val="0087676F"/>
    <w:rsid w:val="008807B5"/>
    <w:rsid w:val="00884073"/>
    <w:rsid w:val="008A06BE"/>
    <w:rsid w:val="008A56FD"/>
    <w:rsid w:val="008C33E0"/>
    <w:rsid w:val="008D3DA6"/>
    <w:rsid w:val="008D5CAD"/>
    <w:rsid w:val="008F7444"/>
    <w:rsid w:val="00901E7B"/>
    <w:rsid w:val="0091399A"/>
    <w:rsid w:val="00926791"/>
    <w:rsid w:val="0093661C"/>
    <w:rsid w:val="009377B9"/>
    <w:rsid w:val="00940736"/>
    <w:rsid w:val="0094264E"/>
    <w:rsid w:val="00944A2C"/>
    <w:rsid w:val="00950CF7"/>
    <w:rsid w:val="00953F9D"/>
    <w:rsid w:val="00957BAC"/>
    <w:rsid w:val="00960A44"/>
    <w:rsid w:val="0096287D"/>
    <w:rsid w:val="00965343"/>
    <w:rsid w:val="009768C3"/>
    <w:rsid w:val="00977C43"/>
    <w:rsid w:val="00980B37"/>
    <w:rsid w:val="00990EEE"/>
    <w:rsid w:val="00994B6E"/>
    <w:rsid w:val="00996533"/>
    <w:rsid w:val="009A3833"/>
    <w:rsid w:val="009A5F57"/>
    <w:rsid w:val="009A62E2"/>
    <w:rsid w:val="009B110B"/>
    <w:rsid w:val="009B13F0"/>
    <w:rsid w:val="009B196A"/>
    <w:rsid w:val="009C31CA"/>
    <w:rsid w:val="009C7422"/>
    <w:rsid w:val="009D6D9F"/>
    <w:rsid w:val="009E1910"/>
    <w:rsid w:val="009E5DBA"/>
    <w:rsid w:val="009F6047"/>
    <w:rsid w:val="00A03D2A"/>
    <w:rsid w:val="00A10ADB"/>
    <w:rsid w:val="00A12C91"/>
    <w:rsid w:val="00A144AB"/>
    <w:rsid w:val="00A151A1"/>
    <w:rsid w:val="00A17F01"/>
    <w:rsid w:val="00A24557"/>
    <w:rsid w:val="00A248B2"/>
    <w:rsid w:val="00A27A64"/>
    <w:rsid w:val="00A309F2"/>
    <w:rsid w:val="00A32C51"/>
    <w:rsid w:val="00A37F80"/>
    <w:rsid w:val="00A46B3F"/>
    <w:rsid w:val="00A46F30"/>
    <w:rsid w:val="00A52111"/>
    <w:rsid w:val="00A61169"/>
    <w:rsid w:val="00A63024"/>
    <w:rsid w:val="00A63C4A"/>
    <w:rsid w:val="00A7079D"/>
    <w:rsid w:val="00A74BAA"/>
    <w:rsid w:val="00A82FCC"/>
    <w:rsid w:val="00A906A4"/>
    <w:rsid w:val="00A91B99"/>
    <w:rsid w:val="00AA0A0F"/>
    <w:rsid w:val="00AA574E"/>
    <w:rsid w:val="00AD324E"/>
    <w:rsid w:val="00AD5B51"/>
    <w:rsid w:val="00AD7B78"/>
    <w:rsid w:val="00AF0BAF"/>
    <w:rsid w:val="00AF4118"/>
    <w:rsid w:val="00AF62B0"/>
    <w:rsid w:val="00B216C0"/>
    <w:rsid w:val="00B31223"/>
    <w:rsid w:val="00B31403"/>
    <w:rsid w:val="00B3526C"/>
    <w:rsid w:val="00B47534"/>
    <w:rsid w:val="00B84ADB"/>
    <w:rsid w:val="00B84B54"/>
    <w:rsid w:val="00B92C7D"/>
    <w:rsid w:val="00B93BB2"/>
    <w:rsid w:val="00B9697B"/>
    <w:rsid w:val="00B97459"/>
    <w:rsid w:val="00BA46C7"/>
    <w:rsid w:val="00BA4DA4"/>
    <w:rsid w:val="00BB1654"/>
    <w:rsid w:val="00BB7B45"/>
    <w:rsid w:val="00BC2E5F"/>
    <w:rsid w:val="00BC481E"/>
    <w:rsid w:val="00BC5AF6"/>
    <w:rsid w:val="00BD3E51"/>
    <w:rsid w:val="00BF0A84"/>
    <w:rsid w:val="00BF7415"/>
    <w:rsid w:val="00C03706"/>
    <w:rsid w:val="00C03F46"/>
    <w:rsid w:val="00C12C18"/>
    <w:rsid w:val="00C159BC"/>
    <w:rsid w:val="00C15A54"/>
    <w:rsid w:val="00C163D0"/>
    <w:rsid w:val="00C2214E"/>
    <w:rsid w:val="00C2519B"/>
    <w:rsid w:val="00C36AB8"/>
    <w:rsid w:val="00C3782E"/>
    <w:rsid w:val="00C404D1"/>
    <w:rsid w:val="00C42176"/>
    <w:rsid w:val="00C50A5E"/>
    <w:rsid w:val="00C517B9"/>
    <w:rsid w:val="00C52914"/>
    <w:rsid w:val="00C5567D"/>
    <w:rsid w:val="00C57B7F"/>
    <w:rsid w:val="00C63F06"/>
    <w:rsid w:val="00C6590B"/>
    <w:rsid w:val="00C7131F"/>
    <w:rsid w:val="00C7482D"/>
    <w:rsid w:val="00C80289"/>
    <w:rsid w:val="00C83DF4"/>
    <w:rsid w:val="00C916C5"/>
    <w:rsid w:val="00CA5DB0"/>
    <w:rsid w:val="00CC58ED"/>
    <w:rsid w:val="00CD588D"/>
    <w:rsid w:val="00CD5BB4"/>
    <w:rsid w:val="00CE555E"/>
    <w:rsid w:val="00D02A1D"/>
    <w:rsid w:val="00D145EC"/>
    <w:rsid w:val="00D31B07"/>
    <w:rsid w:val="00D3497A"/>
    <w:rsid w:val="00D43C0B"/>
    <w:rsid w:val="00D44A74"/>
    <w:rsid w:val="00D57CD2"/>
    <w:rsid w:val="00D57E66"/>
    <w:rsid w:val="00D66F12"/>
    <w:rsid w:val="00D73350"/>
    <w:rsid w:val="00D82231"/>
    <w:rsid w:val="00D869DB"/>
    <w:rsid w:val="00D8756E"/>
    <w:rsid w:val="00D938DD"/>
    <w:rsid w:val="00D974EA"/>
    <w:rsid w:val="00DC0F52"/>
    <w:rsid w:val="00DC4726"/>
    <w:rsid w:val="00DD40D2"/>
    <w:rsid w:val="00DE0A4F"/>
    <w:rsid w:val="00DE5BBF"/>
    <w:rsid w:val="00E00309"/>
    <w:rsid w:val="00E03A99"/>
    <w:rsid w:val="00E041CD"/>
    <w:rsid w:val="00E1463F"/>
    <w:rsid w:val="00E3403D"/>
    <w:rsid w:val="00E363A9"/>
    <w:rsid w:val="00E413E0"/>
    <w:rsid w:val="00E45D47"/>
    <w:rsid w:val="00E50757"/>
    <w:rsid w:val="00E53370"/>
    <w:rsid w:val="00E53AE3"/>
    <w:rsid w:val="00E5574A"/>
    <w:rsid w:val="00E610B9"/>
    <w:rsid w:val="00E64FB2"/>
    <w:rsid w:val="00E81E2C"/>
    <w:rsid w:val="00E8223E"/>
    <w:rsid w:val="00EB3687"/>
    <w:rsid w:val="00EB5D2F"/>
    <w:rsid w:val="00EC10EC"/>
    <w:rsid w:val="00EC2F18"/>
    <w:rsid w:val="00EC459E"/>
    <w:rsid w:val="00ED6080"/>
    <w:rsid w:val="00EE0176"/>
    <w:rsid w:val="00EE0A2E"/>
    <w:rsid w:val="00EF0942"/>
    <w:rsid w:val="00EF291F"/>
    <w:rsid w:val="00EF4D34"/>
    <w:rsid w:val="00F0218C"/>
    <w:rsid w:val="00F0393B"/>
    <w:rsid w:val="00F0495A"/>
    <w:rsid w:val="00F1342A"/>
    <w:rsid w:val="00F313DD"/>
    <w:rsid w:val="00F378BE"/>
    <w:rsid w:val="00F40D7A"/>
    <w:rsid w:val="00F43051"/>
    <w:rsid w:val="00F43120"/>
    <w:rsid w:val="00F53AE7"/>
    <w:rsid w:val="00F763A4"/>
    <w:rsid w:val="00F77E85"/>
    <w:rsid w:val="00F81BA0"/>
    <w:rsid w:val="00F81CF2"/>
    <w:rsid w:val="00F87FD2"/>
    <w:rsid w:val="00F941B8"/>
    <w:rsid w:val="00FA5FA5"/>
    <w:rsid w:val="00FA79A7"/>
    <w:rsid w:val="00FC05C9"/>
    <w:rsid w:val="00FC643D"/>
    <w:rsid w:val="00FD1DAF"/>
    <w:rsid w:val="00FD28BA"/>
    <w:rsid w:val="00FD6EE1"/>
    <w:rsid w:val="00FD74AF"/>
    <w:rsid w:val="00FE3DCC"/>
    <w:rsid w:val="00FE53C8"/>
    <w:rsid w:val="00FE5FB7"/>
    <w:rsid w:val="00FF3F3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1935"/>
    <w:rPr>
      <w:lang w:eastAsia="en-US"/>
    </w:rPr>
  </w:style>
  <w:style w:type="paragraph" w:styleId="Heading1">
    <w:name w:val="heading 1"/>
    <w:basedOn w:val="Normal"/>
    <w:next w:val="Normal"/>
    <w:qFormat/>
    <w:rsid w:val="003763A1"/>
    <w:pPr>
      <w:keepNext/>
      <w:numPr>
        <w:numId w:val="33"/>
      </w:numPr>
      <w:spacing w:after="240"/>
      <w:ind w:right="284"/>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D869DB"/>
    <w:pPr>
      <w:ind w:left="720"/>
      <w:contextualSpacing/>
    </w:pPr>
  </w:style>
  <w:style w:type="paragraph" w:customStyle="1" w:styleId="NO">
    <w:name w:val="NO"/>
    <w:basedOn w:val="Normal"/>
    <w:link w:val="NOZchn"/>
    <w:rsid w:val="00EC459E"/>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EC4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0470027">
      <w:bodyDiv w:val="1"/>
      <w:marLeft w:val="0"/>
      <w:marRight w:val="0"/>
      <w:marTop w:val="0"/>
      <w:marBottom w:val="0"/>
      <w:divBdr>
        <w:top w:val="none" w:sz="0" w:space="0" w:color="auto"/>
        <w:left w:val="none" w:sz="0" w:space="0" w:color="auto"/>
        <w:bottom w:val="none" w:sz="0" w:space="0" w:color="auto"/>
        <w:right w:val="none" w:sz="0" w:space="0" w:color="auto"/>
      </w:divBdr>
      <w:divsChild>
        <w:div w:id="1927570436">
          <w:marLeft w:val="979"/>
          <w:marRight w:val="0"/>
          <w:marTop w:val="0"/>
          <w:marBottom w:val="120"/>
          <w:divBdr>
            <w:top w:val="none" w:sz="0" w:space="0" w:color="auto"/>
            <w:left w:val="none" w:sz="0" w:space="0" w:color="auto"/>
            <w:bottom w:val="none" w:sz="0" w:space="0" w:color="auto"/>
            <w:right w:val="none" w:sz="0" w:space="0" w:color="auto"/>
          </w:divBdr>
        </w:div>
      </w:divsChild>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2430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6FD6D-4469-4693-BB9E-2E9476A94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392</Words>
  <Characters>2240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Qualcomm-Amer</cp:lastModifiedBy>
  <cp:revision>4</cp:revision>
  <cp:lastPrinted>2001-04-23T09:30:00Z</cp:lastPrinted>
  <dcterms:created xsi:type="dcterms:W3CDTF">2023-08-09T22:39:00Z</dcterms:created>
  <dcterms:modified xsi:type="dcterms:W3CDTF">2023-08-10T21:43:00Z</dcterms:modified>
</cp:coreProperties>
</file>