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4EA87" w14:textId="0FF698E2" w:rsidR="00C41767" w:rsidRDefault="00C41767" w:rsidP="00C417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856BA7" w:rsidRPr="00856BA7">
        <w:rPr>
          <w:b/>
          <w:noProof/>
          <w:sz w:val="24"/>
        </w:rPr>
        <w:t>C1-235138</w:t>
      </w:r>
    </w:p>
    <w:p w14:paraId="24661682" w14:textId="48523297" w:rsidR="00C41767" w:rsidRDefault="00C41767" w:rsidP="00C417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AF5710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21 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0399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7630">
        <w:rPr>
          <w:rFonts w:ascii="Arial" w:hAnsi="Arial" w:cs="Arial"/>
          <w:b/>
          <w:bCs/>
          <w:lang w:val="en-US"/>
        </w:rPr>
        <w:t>Ericsson</w:t>
      </w:r>
    </w:p>
    <w:p w14:paraId="18BE02D5" w14:textId="5729DF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521BA">
        <w:rPr>
          <w:rFonts w:ascii="Arial" w:hAnsi="Arial" w:cs="Arial"/>
          <w:b/>
          <w:bCs/>
          <w:lang w:val="en-US"/>
        </w:rPr>
        <w:t xml:space="preserve">Discussion on </w:t>
      </w:r>
      <w:r w:rsidR="00567630">
        <w:rPr>
          <w:rFonts w:ascii="Arial" w:hAnsi="Arial" w:cs="Arial"/>
          <w:b/>
          <w:bCs/>
          <w:lang w:val="en-US"/>
        </w:rPr>
        <w:t xml:space="preserve">CP-SOR </w:t>
      </w:r>
      <w:r w:rsidR="0082512A">
        <w:rPr>
          <w:rFonts w:ascii="Arial" w:hAnsi="Arial" w:cs="Arial"/>
          <w:b/>
          <w:bCs/>
          <w:lang w:val="en-US"/>
        </w:rPr>
        <w:t>&amp;</w:t>
      </w:r>
      <w:r w:rsidR="00567630">
        <w:rPr>
          <w:rFonts w:ascii="Arial" w:hAnsi="Arial" w:cs="Arial"/>
          <w:b/>
          <w:bCs/>
          <w:lang w:val="en-US"/>
        </w:rPr>
        <w:t xml:space="preserve"> equivalent SNPNs</w:t>
      </w:r>
    </w:p>
    <w:p w14:paraId="4ED68054" w14:textId="797A6EC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7630">
        <w:rPr>
          <w:rFonts w:ascii="Arial" w:hAnsi="Arial" w:cs="Arial"/>
          <w:b/>
          <w:bCs/>
          <w:lang w:val="en-US"/>
        </w:rPr>
        <w:t>18.2.5</w:t>
      </w:r>
    </w:p>
    <w:p w14:paraId="16060915" w14:textId="343B39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567630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6D15D439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567630">
        <w:rPr>
          <w:b/>
          <w:lang w:val="en-US"/>
        </w:rPr>
        <w:t>Abstract</w:t>
      </w:r>
    </w:p>
    <w:p w14:paraId="0772684C" w14:textId="46E4A371" w:rsidR="00CD2478" w:rsidRPr="006B5418" w:rsidRDefault="00723DC0" w:rsidP="00CD2478">
      <w:pPr>
        <w:rPr>
          <w:lang w:val="en-US"/>
        </w:rPr>
      </w:pPr>
      <w:r>
        <w:rPr>
          <w:lang w:val="en-US"/>
        </w:rPr>
        <w:t xml:space="preserve">This paper identifies that </w:t>
      </w:r>
      <w:r w:rsidR="00704648">
        <w:rPr>
          <w:lang w:val="en-US"/>
        </w:rPr>
        <w:t xml:space="preserve">the </w:t>
      </w:r>
      <w:r>
        <w:rPr>
          <w:lang w:val="en-US"/>
        </w:rPr>
        <w:t xml:space="preserve">UDM does not know whether the UE supports SOR-SNPN-SI, when </w:t>
      </w:r>
      <w:r w:rsidR="006C0947">
        <w:rPr>
          <w:lang w:val="en-US"/>
        </w:rPr>
        <w:t xml:space="preserve">the </w:t>
      </w:r>
      <w:r>
        <w:rPr>
          <w:lang w:val="en-US"/>
        </w:rPr>
        <w:t>UE supporting equivalent SNPNs is in a non-subscribed SNPN</w:t>
      </w:r>
      <w:r w:rsidR="00D1583B">
        <w:rPr>
          <w:lang w:val="en-US"/>
        </w:rPr>
        <w:t xml:space="preserve"> and the subscribed SNPN is an equivalent SNPN</w:t>
      </w:r>
      <w:r>
        <w:rPr>
          <w:lang w:val="en-US"/>
        </w:rPr>
        <w:t>, a</w:t>
      </w:r>
      <w:r w:rsidR="00DA6E97">
        <w:rPr>
          <w:lang w:val="en-US"/>
        </w:rPr>
        <w:t>nd</w:t>
      </w:r>
      <w:r>
        <w:rPr>
          <w:lang w:val="en-US"/>
        </w:rPr>
        <w:t xml:space="preserve"> </w:t>
      </w:r>
      <w:r w:rsidR="00DA6E97">
        <w:rPr>
          <w:lang w:val="en-US"/>
        </w:rPr>
        <w:t xml:space="preserve">proposes </w:t>
      </w:r>
      <w:r>
        <w:rPr>
          <w:lang w:val="en-US"/>
        </w:rPr>
        <w:t>a solution.</w:t>
      </w:r>
    </w:p>
    <w:p w14:paraId="4B17D139" w14:textId="6F27DC3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E01833">
        <w:rPr>
          <w:b/>
          <w:lang w:val="en-US"/>
        </w:rPr>
        <w:t>Discuss</w:t>
      </w:r>
      <w:r w:rsidR="00802609">
        <w:rPr>
          <w:b/>
          <w:lang w:val="en-US"/>
        </w:rPr>
        <w:t>i</w:t>
      </w:r>
      <w:r w:rsidR="00E01833">
        <w:rPr>
          <w:b/>
          <w:lang w:val="en-US"/>
        </w:rPr>
        <w:t>on</w:t>
      </w:r>
    </w:p>
    <w:p w14:paraId="6A67FAB8" w14:textId="4382526D" w:rsidR="00BA2F98" w:rsidRPr="006B5418" w:rsidRDefault="00BA2F98" w:rsidP="00BA2F9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</w:t>
      </w:r>
      <w:r>
        <w:rPr>
          <w:b/>
          <w:lang w:val="en-US"/>
        </w:rPr>
        <w:t>.1</w:t>
      </w:r>
      <w:r w:rsidRPr="006B5418">
        <w:rPr>
          <w:b/>
          <w:lang w:val="en-US"/>
        </w:rPr>
        <w:t xml:space="preserve"> </w:t>
      </w:r>
      <w:r>
        <w:rPr>
          <w:b/>
          <w:lang w:val="en-US"/>
        </w:rPr>
        <w:t>Rel-17 solution</w:t>
      </w:r>
    </w:p>
    <w:p w14:paraId="6BC25896" w14:textId="3FE1E8FA" w:rsidR="00CD2478" w:rsidRDefault="00622BFF" w:rsidP="00CD2478">
      <w:pPr>
        <w:rPr>
          <w:lang w:val="en-US"/>
        </w:rPr>
      </w:pPr>
      <w:r>
        <w:rPr>
          <w:lang w:val="en-US"/>
        </w:rPr>
        <w:t xml:space="preserve">In Rel-17, the UDM determines that </w:t>
      </w:r>
      <w:r w:rsidR="00FE0A78">
        <w:rPr>
          <w:lang w:val="en-US"/>
        </w:rPr>
        <w:t xml:space="preserve">ME of </w:t>
      </w:r>
      <w:r w:rsidR="00403F76">
        <w:rPr>
          <w:lang w:val="en-US"/>
        </w:rPr>
        <w:t xml:space="preserve">a </w:t>
      </w:r>
      <w:r>
        <w:rPr>
          <w:lang w:val="en-US"/>
        </w:rPr>
        <w:t>UE in an SNPN supports SOR-SNPN-SI if:</w:t>
      </w:r>
    </w:p>
    <w:p w14:paraId="09AD3248" w14:textId="0FAB7249" w:rsidR="00622BFF" w:rsidRDefault="00622BFF" w:rsidP="00622BFF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</w:r>
      <w:r w:rsidR="00AD7B8F">
        <w:rPr>
          <w:lang w:val="en-US"/>
        </w:rPr>
        <w:t>the UE is in the subscribed SNPN</w:t>
      </w:r>
      <w:r w:rsidR="00403F76">
        <w:rPr>
          <w:lang w:val="en-US"/>
        </w:rPr>
        <w:t>,</w:t>
      </w:r>
      <w:r w:rsidR="00AD7B8F">
        <w:rPr>
          <w:lang w:val="en-US"/>
        </w:rPr>
        <w:t xml:space="preserve"> </w:t>
      </w:r>
      <w:r w:rsidR="0065335D">
        <w:rPr>
          <w:lang w:val="en-US"/>
        </w:rPr>
        <w:t xml:space="preserve">and the AMF indicates to the UDM that the </w:t>
      </w:r>
      <w:r w:rsidR="00FE0A78">
        <w:rPr>
          <w:lang w:val="en-US"/>
        </w:rPr>
        <w:t xml:space="preserve">ME </w:t>
      </w:r>
      <w:r w:rsidR="0065335D">
        <w:rPr>
          <w:lang w:val="en-US"/>
        </w:rPr>
        <w:t>supports SOR-SNPN-SI</w:t>
      </w:r>
      <w:r w:rsidR="000351D8">
        <w:rPr>
          <w:lang w:val="en-US"/>
        </w:rPr>
        <w:t xml:space="preserve"> </w:t>
      </w:r>
      <w:r w:rsidR="0065335D">
        <w:rPr>
          <w:lang w:val="en-US"/>
        </w:rPr>
        <w:t xml:space="preserve">(the AMF does so when </w:t>
      </w:r>
      <w:r>
        <w:rPr>
          <w:lang w:val="en-US"/>
        </w:rPr>
        <w:t xml:space="preserve">the UE indicates </w:t>
      </w:r>
      <w:r w:rsidR="006B3690">
        <w:rPr>
          <w:lang w:val="en-US"/>
        </w:rPr>
        <w:t xml:space="preserve">that </w:t>
      </w:r>
      <w:r w:rsidR="00FE0A78">
        <w:rPr>
          <w:lang w:val="en-US"/>
        </w:rPr>
        <w:t xml:space="preserve">ME </w:t>
      </w:r>
      <w:r>
        <w:rPr>
          <w:lang w:val="en-US"/>
        </w:rPr>
        <w:t>support</w:t>
      </w:r>
      <w:r w:rsidR="006B3690">
        <w:rPr>
          <w:lang w:val="en-US"/>
        </w:rPr>
        <w:t>s</w:t>
      </w:r>
      <w:r>
        <w:rPr>
          <w:lang w:val="en-US"/>
        </w:rPr>
        <w:t xml:space="preserve"> SOR-SNPN-SI in 5GMM capability IE of REGISTRATION REQUEST</w:t>
      </w:r>
      <w:r w:rsidR="0065335D">
        <w:rPr>
          <w:lang w:val="en-US"/>
        </w:rPr>
        <w:t>)</w:t>
      </w:r>
      <w:r>
        <w:rPr>
          <w:lang w:val="en-US"/>
        </w:rPr>
        <w:t>; or</w:t>
      </w:r>
    </w:p>
    <w:p w14:paraId="28DD38BE" w14:textId="4A04E76B" w:rsidR="00622BFF" w:rsidRDefault="00622BFF" w:rsidP="00622BF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the UE is in non-subscribed SNPN.</w:t>
      </w:r>
    </w:p>
    <w:p w14:paraId="73446138" w14:textId="29C30FDD" w:rsidR="00622BFF" w:rsidRDefault="000959EF" w:rsidP="00CD2478">
      <w:pPr>
        <w:rPr>
          <w:lang w:val="en-US"/>
        </w:rPr>
      </w:pPr>
      <w:r>
        <w:rPr>
          <w:lang w:val="en-US"/>
        </w:rPr>
        <w:t xml:space="preserve">In </w:t>
      </w:r>
      <w:r w:rsidR="00622BFF">
        <w:rPr>
          <w:lang w:val="en-US"/>
        </w:rPr>
        <w:t>1)</w:t>
      </w:r>
      <w:r>
        <w:rPr>
          <w:lang w:val="en-US"/>
        </w:rPr>
        <w:t>,</w:t>
      </w:r>
      <w:r w:rsidR="00622BFF">
        <w:rPr>
          <w:lang w:val="en-US"/>
        </w:rPr>
        <w:t xml:space="preserve"> </w:t>
      </w:r>
      <w:r w:rsidR="001659C2">
        <w:rPr>
          <w:lang w:val="en-US"/>
        </w:rPr>
        <w:t xml:space="preserve">AMF's </w:t>
      </w:r>
      <w:r w:rsidR="0063446B">
        <w:rPr>
          <w:lang w:val="en-US"/>
        </w:rPr>
        <w:t xml:space="preserve">indication </w:t>
      </w:r>
      <w:r w:rsidR="00403F76">
        <w:rPr>
          <w:lang w:val="en-US"/>
        </w:rPr>
        <w:t xml:space="preserve">that the </w:t>
      </w:r>
      <w:r w:rsidR="00B355A1">
        <w:rPr>
          <w:lang w:val="en-US"/>
        </w:rPr>
        <w:t xml:space="preserve">ME </w:t>
      </w:r>
      <w:r>
        <w:rPr>
          <w:lang w:val="en-US"/>
        </w:rPr>
        <w:t>support</w:t>
      </w:r>
      <w:r w:rsidR="00403F76">
        <w:rPr>
          <w:lang w:val="en-US"/>
        </w:rPr>
        <w:t>s</w:t>
      </w:r>
      <w:r>
        <w:rPr>
          <w:lang w:val="en-US"/>
        </w:rPr>
        <w:t xml:space="preserve"> SOR-SNPN-SI </w:t>
      </w:r>
      <w:r w:rsidR="0063446B">
        <w:rPr>
          <w:lang w:val="en-US"/>
        </w:rPr>
        <w:t xml:space="preserve">enables </w:t>
      </w:r>
      <w:r w:rsidR="00622BFF">
        <w:rPr>
          <w:lang w:val="en-US"/>
        </w:rPr>
        <w:t xml:space="preserve">the UDM </w:t>
      </w:r>
      <w:r w:rsidR="0063446B">
        <w:rPr>
          <w:lang w:val="en-US"/>
        </w:rPr>
        <w:t xml:space="preserve">to </w:t>
      </w:r>
      <w:r w:rsidR="00622BFF">
        <w:rPr>
          <w:lang w:val="en-US"/>
        </w:rPr>
        <w:t xml:space="preserve">send CP-SOR requests to a UE </w:t>
      </w:r>
      <w:r w:rsidR="00FF2A61">
        <w:rPr>
          <w:lang w:val="en-US"/>
        </w:rPr>
        <w:t xml:space="preserve">in the subscribed SNPN </w:t>
      </w:r>
      <w:r w:rsidR="00403F76">
        <w:rPr>
          <w:lang w:val="en-US"/>
        </w:rPr>
        <w:t xml:space="preserve">only </w:t>
      </w:r>
      <w:r w:rsidR="00FF2A61">
        <w:rPr>
          <w:lang w:val="en-US"/>
        </w:rPr>
        <w:t xml:space="preserve">when </w:t>
      </w:r>
      <w:r w:rsidR="00B355A1">
        <w:rPr>
          <w:lang w:val="en-US"/>
        </w:rPr>
        <w:t xml:space="preserve">ME of </w:t>
      </w:r>
      <w:r w:rsidR="00FF2A61">
        <w:rPr>
          <w:lang w:val="en-US"/>
        </w:rPr>
        <w:t xml:space="preserve">the UE </w:t>
      </w:r>
      <w:r w:rsidR="0063446B">
        <w:rPr>
          <w:lang w:val="en-US"/>
        </w:rPr>
        <w:t>support</w:t>
      </w:r>
      <w:r w:rsidR="00FF2A61">
        <w:rPr>
          <w:lang w:val="en-US"/>
        </w:rPr>
        <w:t>s</w:t>
      </w:r>
      <w:r>
        <w:rPr>
          <w:lang w:val="en-US"/>
        </w:rPr>
        <w:t xml:space="preserve"> SOR-SNPN-SI, i.e. enables avoiding sending </w:t>
      </w:r>
      <w:r w:rsidR="00622BFF">
        <w:rPr>
          <w:lang w:val="en-US"/>
        </w:rPr>
        <w:t xml:space="preserve">CP-SOR </w:t>
      </w:r>
      <w:r>
        <w:rPr>
          <w:lang w:val="en-US"/>
        </w:rPr>
        <w:t xml:space="preserve">requests to </w:t>
      </w:r>
      <w:r w:rsidR="00622BFF">
        <w:rPr>
          <w:lang w:val="en-US"/>
        </w:rPr>
        <w:t>Rel-16 UE</w:t>
      </w:r>
      <w:r>
        <w:rPr>
          <w:lang w:val="en-US"/>
        </w:rPr>
        <w:t>s</w:t>
      </w:r>
      <w:r w:rsidR="00622BFF">
        <w:rPr>
          <w:lang w:val="en-US"/>
        </w:rPr>
        <w:t xml:space="preserve"> or Rel-17 UE</w:t>
      </w:r>
      <w:r>
        <w:rPr>
          <w:lang w:val="en-US"/>
        </w:rPr>
        <w:t>s</w:t>
      </w:r>
      <w:r w:rsidR="00622BFF">
        <w:rPr>
          <w:lang w:val="en-US"/>
        </w:rPr>
        <w:t xml:space="preserve"> not supporting </w:t>
      </w:r>
      <w:r w:rsidR="00622BFF">
        <w:t>access to an SNPN using credentials from a c</w:t>
      </w:r>
      <w:r w:rsidR="00622BFF" w:rsidRPr="00CF7D2C">
        <w:t xml:space="preserve">redentials </w:t>
      </w:r>
      <w:r w:rsidR="00622BFF">
        <w:t>h</w:t>
      </w:r>
      <w:r w:rsidR="00622BFF" w:rsidRPr="00CF7D2C">
        <w:t>older</w:t>
      </w:r>
      <w:r w:rsidR="00622BFF">
        <w:rPr>
          <w:lang w:val="en-US"/>
        </w:rPr>
        <w:t>.</w:t>
      </w:r>
    </w:p>
    <w:p w14:paraId="59447792" w14:textId="1F0F1D0E" w:rsidR="00622BFF" w:rsidRDefault="000959EF" w:rsidP="00CD2478">
      <w:r>
        <w:rPr>
          <w:lang w:val="en-US"/>
        </w:rPr>
        <w:t xml:space="preserve">In </w:t>
      </w:r>
      <w:r w:rsidR="00622BFF">
        <w:rPr>
          <w:lang w:val="en-US"/>
        </w:rPr>
        <w:t>2)</w:t>
      </w:r>
      <w:r>
        <w:rPr>
          <w:lang w:val="en-US"/>
        </w:rPr>
        <w:t>,</w:t>
      </w:r>
      <w:r w:rsidR="00622BFF">
        <w:rPr>
          <w:lang w:val="en-US"/>
        </w:rPr>
        <w:t xml:space="preserve"> </w:t>
      </w:r>
      <w:r>
        <w:rPr>
          <w:lang w:val="en-US"/>
        </w:rPr>
        <w:t xml:space="preserve">no </w:t>
      </w:r>
      <w:r w:rsidR="00622BFF">
        <w:rPr>
          <w:lang w:val="en-US"/>
        </w:rPr>
        <w:t xml:space="preserve">indication </w:t>
      </w:r>
      <w:r>
        <w:rPr>
          <w:lang w:val="en-US"/>
        </w:rPr>
        <w:t xml:space="preserve">of support of SOR-SNPN-SI is needed </w:t>
      </w:r>
      <w:r w:rsidR="00622BFF">
        <w:rPr>
          <w:lang w:val="en-US"/>
        </w:rPr>
        <w:t xml:space="preserve">as only a UE supporting </w:t>
      </w:r>
      <w:r w:rsidR="00622BFF">
        <w:t>access to an SNPN using credentials from a c</w:t>
      </w:r>
      <w:r w:rsidR="00622BFF" w:rsidRPr="00CF7D2C">
        <w:t xml:space="preserve">redentials </w:t>
      </w:r>
      <w:r w:rsidR="00622BFF">
        <w:t>h</w:t>
      </w:r>
      <w:r w:rsidR="00622BFF" w:rsidRPr="00CF7D2C">
        <w:t>older</w:t>
      </w:r>
      <w:r w:rsidR="00622BFF">
        <w:t xml:space="preserve"> </w:t>
      </w:r>
      <w:r>
        <w:t xml:space="preserve">(and thus also </w:t>
      </w:r>
      <w:r w:rsidR="00153B9B">
        <w:t xml:space="preserve">with </w:t>
      </w:r>
      <w:r w:rsidR="001659C2">
        <w:t xml:space="preserve">ME </w:t>
      </w:r>
      <w:r>
        <w:t>supporting CP-SOR requests</w:t>
      </w:r>
      <w:r w:rsidR="00153B9B">
        <w:t xml:space="preserve"> and </w:t>
      </w:r>
      <w:r w:rsidR="005434CE">
        <w:t>SOR-SNPN-SI</w:t>
      </w:r>
      <w:r>
        <w:t xml:space="preserve">) </w:t>
      </w:r>
      <w:r w:rsidR="00622BFF">
        <w:t>is able to register in a non-subscribed SNPN.</w:t>
      </w:r>
    </w:p>
    <w:p w14:paraId="2238D376" w14:textId="5D185876" w:rsidR="00BA2F98" w:rsidRPr="006B5418" w:rsidRDefault="00BA2F98" w:rsidP="00BA2F9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</w:t>
      </w:r>
      <w:r>
        <w:rPr>
          <w:b/>
          <w:lang w:val="en-US"/>
        </w:rPr>
        <w:t>.2</w:t>
      </w:r>
      <w:r w:rsidRPr="006B5418">
        <w:rPr>
          <w:b/>
          <w:lang w:val="en-US"/>
        </w:rPr>
        <w:t xml:space="preserve"> </w:t>
      </w:r>
      <w:r w:rsidR="00481277">
        <w:rPr>
          <w:b/>
          <w:lang w:val="en-US"/>
        </w:rPr>
        <w:t>Rel-18 and e</w:t>
      </w:r>
      <w:r>
        <w:rPr>
          <w:b/>
          <w:lang w:val="en-US"/>
        </w:rPr>
        <w:t>quivalent SNPNs</w:t>
      </w:r>
    </w:p>
    <w:p w14:paraId="35422602" w14:textId="0D8DD101" w:rsidR="00A65C97" w:rsidRDefault="00BA2F98" w:rsidP="00BA2F98">
      <w:r>
        <w:t>In Rel-18, a UE supporting equivalent SNPNs but not supporting access to an SNPN using credentials from a c</w:t>
      </w:r>
      <w:r w:rsidRPr="00CF7D2C">
        <w:t xml:space="preserve">redentials </w:t>
      </w:r>
      <w:r>
        <w:t>h</w:t>
      </w:r>
      <w:r w:rsidRPr="00CF7D2C">
        <w:t>older</w:t>
      </w:r>
      <w:r>
        <w:t xml:space="preserve"> can also register in a non-subscribed SNPN, if </w:t>
      </w:r>
      <w:r w:rsidR="00345988">
        <w:t xml:space="preserve">the UE previously registered in the subscribed SNPN and </w:t>
      </w:r>
      <w:r w:rsidR="00A65C97">
        <w:t xml:space="preserve">the non-subscribed SNPN </w:t>
      </w:r>
      <w:r w:rsidR="00F003A6">
        <w:t xml:space="preserve">was indicated as an </w:t>
      </w:r>
      <w:r>
        <w:t xml:space="preserve">equivalent </w:t>
      </w:r>
      <w:r w:rsidR="00F003A6">
        <w:t>SNPN</w:t>
      </w:r>
      <w:r>
        <w:t>.</w:t>
      </w:r>
    </w:p>
    <w:p w14:paraId="17C406DD" w14:textId="77777777" w:rsidR="00201819" w:rsidRDefault="00BA2F98" w:rsidP="00A65C97">
      <w:r>
        <w:t>Such UE do</w:t>
      </w:r>
      <w:r w:rsidR="007B4E2B">
        <w:t>es</w:t>
      </w:r>
      <w:r>
        <w:t xml:space="preserve"> not need to support CP-SOR request as the UE is able to register only in</w:t>
      </w:r>
      <w:r w:rsidR="00201819">
        <w:t>:</w:t>
      </w:r>
    </w:p>
    <w:p w14:paraId="2AC0E800" w14:textId="51605A81" w:rsidR="00201819" w:rsidRDefault="00201819" w:rsidP="00201819">
      <w:pPr>
        <w:pStyle w:val="B1"/>
      </w:pPr>
      <w:r>
        <w:t>-</w:t>
      </w:r>
      <w:r>
        <w:tab/>
      </w:r>
      <w:r w:rsidR="00BA2F98">
        <w:t>the subscribed SNPN</w:t>
      </w:r>
      <w:r>
        <w:t>;</w:t>
      </w:r>
      <w:r w:rsidR="00BA2F98">
        <w:t xml:space="preserve"> or </w:t>
      </w:r>
    </w:p>
    <w:p w14:paraId="0472F0B9" w14:textId="787CF7A1" w:rsidR="00201819" w:rsidRDefault="00201819" w:rsidP="00201819">
      <w:pPr>
        <w:pStyle w:val="B1"/>
      </w:pPr>
      <w:r>
        <w:t>-</w:t>
      </w:r>
      <w:r>
        <w:tab/>
      </w:r>
      <w:r w:rsidR="00BA2F98">
        <w:t>a non-subscribed SNPN</w:t>
      </w:r>
      <w:r>
        <w:t>,</w:t>
      </w:r>
      <w:r w:rsidR="00BA2F98">
        <w:t xml:space="preserve"> </w:t>
      </w:r>
      <w:r>
        <w:t xml:space="preserve">which was indicated as an </w:t>
      </w:r>
      <w:r w:rsidR="00BA2F98">
        <w:t xml:space="preserve">equivalent </w:t>
      </w:r>
      <w:r>
        <w:t xml:space="preserve">SNPN when the UE </w:t>
      </w:r>
      <w:r w:rsidR="002F6869">
        <w:t xml:space="preserve">previously </w:t>
      </w:r>
      <w:r>
        <w:t xml:space="preserve">registered in </w:t>
      </w:r>
      <w:r w:rsidR="00BA2F98">
        <w:t xml:space="preserve"> the subscribed SNPN</w:t>
      </w:r>
      <w:r>
        <w:t>;</w:t>
      </w:r>
    </w:p>
    <w:p w14:paraId="24F1E5DC" w14:textId="1C3C70BF" w:rsidR="00BA2F98" w:rsidRDefault="00201819" w:rsidP="00A65C97">
      <w:r>
        <w:t xml:space="preserve">and </w:t>
      </w:r>
      <w:r w:rsidR="00A65C97">
        <w:t xml:space="preserve">selection of </w:t>
      </w:r>
      <w:r>
        <w:t xml:space="preserve">such non-subscribed SNPN </w:t>
      </w:r>
      <w:r w:rsidR="00A65C97">
        <w:t>is controlled by network provided list of equivalent SNPNs (and not by SOR-SNPN-SI).</w:t>
      </w:r>
    </w:p>
    <w:p w14:paraId="5EDD079B" w14:textId="189A1545" w:rsidR="004E12F4" w:rsidRDefault="004E12F4" w:rsidP="004E12F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</w:t>
      </w:r>
      <w:r>
        <w:rPr>
          <w:b/>
          <w:lang w:val="en-US"/>
        </w:rPr>
        <w:t>.3</w:t>
      </w:r>
      <w:r w:rsidRPr="006B5418">
        <w:rPr>
          <w:b/>
          <w:lang w:val="en-US"/>
        </w:rPr>
        <w:t xml:space="preserve"> </w:t>
      </w:r>
      <w:r>
        <w:rPr>
          <w:b/>
          <w:lang w:val="en-US"/>
        </w:rPr>
        <w:t>Problem statement</w:t>
      </w:r>
    </w:p>
    <w:p w14:paraId="6A2EBA60" w14:textId="79747C6E" w:rsidR="004E12F4" w:rsidRDefault="004E12F4" w:rsidP="004E12F4">
      <w:r>
        <w:t xml:space="preserve">When a UE </w:t>
      </w:r>
      <w:r w:rsidR="006C61D2">
        <w:t xml:space="preserve">is </w:t>
      </w:r>
      <w:r>
        <w:t xml:space="preserve">in </w:t>
      </w:r>
      <w:r w:rsidR="00B534D7">
        <w:t>a non-subscribed SNPN</w:t>
      </w:r>
      <w:r w:rsidR="00375149">
        <w:t xml:space="preserve"> and</w:t>
      </w:r>
      <w:r w:rsidR="00B534D7">
        <w:t xml:space="preserve"> </w:t>
      </w:r>
      <w:r>
        <w:t>the subscribed SNPN</w:t>
      </w:r>
      <w:r w:rsidR="002F6869">
        <w:t xml:space="preserve"> is an equivalent SNPN</w:t>
      </w:r>
      <w:r>
        <w:t>, the UDM is not able to distinguish the following cases</w:t>
      </w:r>
      <w:r w:rsidR="001171A1">
        <w:t xml:space="preserve"> based on the Rel-17 solution</w:t>
      </w:r>
      <w:r>
        <w:t>:</w:t>
      </w:r>
    </w:p>
    <w:p w14:paraId="3826390E" w14:textId="69545D93" w:rsidR="004E12F4" w:rsidRPr="004E12F4" w:rsidRDefault="00E03FB3" w:rsidP="004E12F4">
      <w:pPr>
        <w:pStyle w:val="B1"/>
      </w:pPr>
      <w:r>
        <w:t>Case-1</w:t>
      </w:r>
      <w:r w:rsidR="00A521F2">
        <w:t>)</w:t>
      </w:r>
      <w:r w:rsidR="004E12F4">
        <w:tab/>
        <w:t xml:space="preserve">the UE </w:t>
      </w:r>
      <w:r w:rsidR="004E12F4">
        <w:rPr>
          <w:lang w:val="en-US"/>
        </w:rPr>
        <w:t xml:space="preserve">supporting </w:t>
      </w:r>
      <w:r w:rsidR="004E12F4">
        <w:t>access to an SNPN using credentials from a c</w:t>
      </w:r>
      <w:r w:rsidR="004E12F4" w:rsidRPr="00CF7D2C">
        <w:t xml:space="preserve">redentials </w:t>
      </w:r>
      <w:r w:rsidR="004E12F4">
        <w:t>h</w:t>
      </w:r>
      <w:r w:rsidR="004E12F4" w:rsidRPr="00CF7D2C">
        <w:t>older</w:t>
      </w:r>
      <w:r w:rsidR="004E12F4">
        <w:t xml:space="preserve">. Such UE </w:t>
      </w:r>
      <w:r w:rsidR="004E12F4" w:rsidRPr="00F21113">
        <w:rPr>
          <w:u w:val="single"/>
        </w:rPr>
        <w:t>supports CP-SOR request</w:t>
      </w:r>
      <w:r w:rsidR="004E12F4">
        <w:t xml:space="preserve"> </w:t>
      </w:r>
      <w:r w:rsidR="00153B9B">
        <w:t xml:space="preserve">and SOR-SNPN-SI </w:t>
      </w:r>
      <w:r w:rsidR="004E12F4">
        <w:t>but does not provide indication of SOR-SNPN-SI support (see section 2.1 bullet 2).</w:t>
      </w:r>
    </w:p>
    <w:p w14:paraId="29B1B488" w14:textId="4240820C" w:rsidR="004E12F4" w:rsidRDefault="00E03FB3" w:rsidP="004E12F4">
      <w:pPr>
        <w:pStyle w:val="B1"/>
      </w:pPr>
      <w:r>
        <w:lastRenderedPageBreak/>
        <w:t>Case-2</w:t>
      </w:r>
      <w:r w:rsidR="00A521F2">
        <w:t>)</w:t>
      </w:r>
      <w:r w:rsidR="004E12F4">
        <w:tab/>
        <w:t xml:space="preserve">the UE supporting equivalent SNPNs but not </w:t>
      </w:r>
      <w:r w:rsidR="004E12F4">
        <w:rPr>
          <w:lang w:val="en-US"/>
        </w:rPr>
        <w:t xml:space="preserve">supporting </w:t>
      </w:r>
      <w:r w:rsidR="004E12F4">
        <w:t>access to an SNPN using credentials from a c</w:t>
      </w:r>
      <w:r w:rsidR="004E12F4" w:rsidRPr="00CF7D2C">
        <w:t xml:space="preserve">redentials </w:t>
      </w:r>
      <w:r w:rsidR="004E12F4">
        <w:t>h</w:t>
      </w:r>
      <w:r w:rsidR="004E12F4" w:rsidRPr="00CF7D2C">
        <w:t>older</w:t>
      </w:r>
      <w:r w:rsidR="004E12F4">
        <w:t xml:space="preserve">. Such UE </w:t>
      </w:r>
      <w:r w:rsidR="004E12F4" w:rsidRPr="00F21113">
        <w:rPr>
          <w:u w:val="single"/>
        </w:rPr>
        <w:t xml:space="preserve">does not </w:t>
      </w:r>
      <w:r w:rsidR="007B4E2B" w:rsidRPr="00F21113">
        <w:rPr>
          <w:u w:val="single"/>
        </w:rPr>
        <w:t xml:space="preserve">need to </w:t>
      </w:r>
      <w:r w:rsidR="004E12F4" w:rsidRPr="00F21113">
        <w:rPr>
          <w:u w:val="single"/>
        </w:rPr>
        <w:t>support CP-SOR request</w:t>
      </w:r>
      <w:r w:rsidR="004E12F4">
        <w:t xml:space="preserve"> </w:t>
      </w:r>
      <w:r w:rsidR="00153B9B">
        <w:t xml:space="preserve">and </w:t>
      </w:r>
      <w:r w:rsidR="00E87721">
        <w:t xml:space="preserve">does not need to support </w:t>
      </w:r>
      <w:r w:rsidR="00153B9B">
        <w:t xml:space="preserve">SOR-SNPN-SI </w:t>
      </w:r>
      <w:r w:rsidR="004E12F4">
        <w:t>(see section 2.2).</w:t>
      </w:r>
    </w:p>
    <w:p w14:paraId="750B135C" w14:textId="63664282" w:rsidR="00657368" w:rsidRPr="00657368" w:rsidRDefault="00657368" w:rsidP="00657368">
      <w:r>
        <w:t>Thus</w:t>
      </w:r>
      <w:r w:rsidR="00D13AB2">
        <w:t>,</w:t>
      </w:r>
      <w:r>
        <w:t xml:space="preserve"> the UDM does not know whether the UDM can send a CP-SOR request to the UE or not.</w:t>
      </w:r>
    </w:p>
    <w:p w14:paraId="26EB0806" w14:textId="3EC0417D" w:rsidR="00CB64A9" w:rsidRDefault="00CB64A9" w:rsidP="00CB64A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</w:t>
      </w:r>
      <w:r>
        <w:rPr>
          <w:b/>
          <w:lang w:val="en-US"/>
        </w:rPr>
        <w:t>.4</w:t>
      </w:r>
      <w:r w:rsidRPr="006B5418">
        <w:rPr>
          <w:b/>
          <w:lang w:val="en-US"/>
        </w:rPr>
        <w:t xml:space="preserve"> </w:t>
      </w:r>
      <w:r w:rsidR="001C61A6">
        <w:rPr>
          <w:b/>
          <w:lang w:val="en-US"/>
        </w:rPr>
        <w:t>Proposed</w:t>
      </w:r>
      <w:r>
        <w:rPr>
          <w:b/>
          <w:lang w:val="en-US"/>
        </w:rPr>
        <w:t xml:space="preserve"> solution</w:t>
      </w:r>
    </w:p>
    <w:p w14:paraId="54C0B87E" w14:textId="709D3B8A" w:rsidR="00CB64A9" w:rsidRDefault="009613BE" w:rsidP="00CB64A9">
      <w:r>
        <w:t xml:space="preserve">If the UE registers in a non-subscribed SNPN, </w:t>
      </w:r>
      <w:r w:rsidR="00CB64A9">
        <w:t xml:space="preserve">supports equivalent SNPNs and </w:t>
      </w:r>
      <w:r>
        <w:t xml:space="preserve">supports </w:t>
      </w:r>
      <w:r w:rsidR="00CB64A9">
        <w:t>access to an SNPN using credentials from a c</w:t>
      </w:r>
      <w:r w:rsidR="00CB64A9" w:rsidRPr="00CF7D2C">
        <w:t xml:space="preserve">redentials </w:t>
      </w:r>
      <w:r w:rsidR="00CB64A9">
        <w:t>h</w:t>
      </w:r>
      <w:r w:rsidR="00CB64A9" w:rsidRPr="00CF7D2C">
        <w:t>older</w:t>
      </w:r>
      <w:r w:rsidR="00CB64A9">
        <w:t xml:space="preserve">, the UE indicates </w:t>
      </w:r>
      <w:r w:rsidR="0046147B">
        <w:t xml:space="preserve">that ME </w:t>
      </w:r>
      <w:r w:rsidR="00CB64A9">
        <w:t>support</w:t>
      </w:r>
      <w:r w:rsidR="0046147B">
        <w:t>s</w:t>
      </w:r>
      <w:r w:rsidR="00CB64A9">
        <w:t xml:space="preserve"> SOR-SNPN-SI</w:t>
      </w:r>
      <w:r w:rsidR="005C0BE0">
        <w:t xml:space="preserve"> in 5GMM capability IE of REGISTRATION REQUEST</w:t>
      </w:r>
      <w:r w:rsidR="00CB64A9">
        <w:t>.</w:t>
      </w:r>
    </w:p>
    <w:p w14:paraId="1C37A1D8" w14:textId="5B0202E2" w:rsidR="00A94A46" w:rsidRDefault="0065335D" w:rsidP="0065335D">
      <w:r>
        <w:t>If the AMF serving the UE is in a non-subscribed SNPN, the subscribed SNPN</w:t>
      </w:r>
      <w:r w:rsidR="0046147B">
        <w:t xml:space="preserve"> is an equivalent SNPN</w:t>
      </w:r>
      <w:r>
        <w:t>, and the UE supports equivalent SNPNs</w:t>
      </w:r>
      <w:r w:rsidR="00A94A46">
        <w:t>:</w:t>
      </w:r>
    </w:p>
    <w:p w14:paraId="2E6B4C8B" w14:textId="5C3DCFBC" w:rsidR="00A94A46" w:rsidRDefault="00951369" w:rsidP="00951369">
      <w:pPr>
        <w:pStyle w:val="B1"/>
      </w:pPr>
      <w:r>
        <w:t>1)</w:t>
      </w:r>
      <w:r w:rsidR="00A94A46">
        <w:tab/>
      </w:r>
      <w:r w:rsidR="0065335D">
        <w:t xml:space="preserve">the AMF </w:t>
      </w:r>
      <w:r w:rsidR="00565430">
        <w:t xml:space="preserve">indicates to </w:t>
      </w:r>
      <w:r w:rsidR="0065335D">
        <w:t xml:space="preserve">the UDM that the </w:t>
      </w:r>
      <w:r w:rsidR="000351D8">
        <w:t xml:space="preserve">UE supporting equivalent SNPNs is in a non-subscribed </w:t>
      </w:r>
      <w:r w:rsidR="0065335D">
        <w:t xml:space="preserve">SNPN </w:t>
      </w:r>
      <w:r w:rsidR="0046147B">
        <w:t xml:space="preserve">and </w:t>
      </w:r>
      <w:r w:rsidR="0065335D">
        <w:t>the subscribed SNPN</w:t>
      </w:r>
      <w:r w:rsidR="0046147B">
        <w:t xml:space="preserve"> is an equivalent SNPN</w:t>
      </w:r>
      <w:r w:rsidR="00A94A46">
        <w:t>; and</w:t>
      </w:r>
    </w:p>
    <w:p w14:paraId="58471F39" w14:textId="6BF7DCA6" w:rsidR="0065335D" w:rsidRDefault="00951369" w:rsidP="00951369">
      <w:pPr>
        <w:pStyle w:val="B1"/>
      </w:pPr>
      <w:r>
        <w:t>2)</w:t>
      </w:r>
      <w:r w:rsidR="00A94A46">
        <w:tab/>
        <w:t>i</w:t>
      </w:r>
      <w:r w:rsidR="0065335D">
        <w:t xml:space="preserve">f the </w:t>
      </w:r>
      <w:r w:rsidR="00E04061">
        <w:t xml:space="preserve">UE indicates that </w:t>
      </w:r>
      <w:r w:rsidR="00934392">
        <w:t xml:space="preserve">ME </w:t>
      </w:r>
      <w:r w:rsidR="0065335D">
        <w:t xml:space="preserve">supports SOR-SNPN-SI, the AMF </w:t>
      </w:r>
      <w:r w:rsidR="00565430">
        <w:t xml:space="preserve">indicates to </w:t>
      </w:r>
      <w:r w:rsidR="0065335D">
        <w:rPr>
          <w:lang w:val="en-US"/>
        </w:rPr>
        <w:t xml:space="preserve">the UDM that </w:t>
      </w:r>
      <w:r w:rsidR="00934392">
        <w:rPr>
          <w:lang w:val="en-US"/>
        </w:rPr>
        <w:t xml:space="preserve">ME </w:t>
      </w:r>
      <w:r w:rsidR="0065335D">
        <w:rPr>
          <w:lang w:val="en-US"/>
        </w:rPr>
        <w:t>supports SOR-SNPN-SI</w:t>
      </w:r>
      <w:r w:rsidR="0065335D">
        <w:t>.</w:t>
      </w:r>
    </w:p>
    <w:p w14:paraId="2BABD74F" w14:textId="1737D763" w:rsidR="00CB64A9" w:rsidRDefault="00CB64A9" w:rsidP="00CB64A9">
      <w:pPr>
        <w:rPr>
          <w:lang w:val="en-US"/>
        </w:rPr>
      </w:pPr>
      <w:r>
        <w:rPr>
          <w:lang w:val="en-US"/>
        </w:rPr>
        <w:t xml:space="preserve">The UDM determines that </w:t>
      </w:r>
      <w:r w:rsidR="00934392">
        <w:rPr>
          <w:lang w:val="en-US"/>
        </w:rPr>
        <w:t xml:space="preserve">ME of </w:t>
      </w:r>
      <w:r>
        <w:rPr>
          <w:lang w:val="en-US"/>
        </w:rPr>
        <w:t>the UE in an SNPN supports SOR-SNPN-SI if:</w:t>
      </w:r>
    </w:p>
    <w:p w14:paraId="129DE2BE" w14:textId="59D7A9FF" w:rsidR="000351D8" w:rsidRDefault="000351D8" w:rsidP="000351D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the UE is in the subscribed SNPN, and the AMF indicates to the UDM that </w:t>
      </w:r>
      <w:r w:rsidR="00934392">
        <w:rPr>
          <w:lang w:val="en-US"/>
        </w:rPr>
        <w:t xml:space="preserve">ME </w:t>
      </w:r>
      <w:r>
        <w:rPr>
          <w:lang w:val="en-US"/>
        </w:rPr>
        <w:t xml:space="preserve">supports SOR-SNPN-SI (as </w:t>
      </w:r>
      <w:r w:rsidR="000B6A14">
        <w:rPr>
          <w:lang w:val="en-US"/>
        </w:rPr>
        <w:t xml:space="preserve">in </w:t>
      </w:r>
      <w:r>
        <w:rPr>
          <w:lang w:val="en-US"/>
        </w:rPr>
        <w:t>Rel-17);</w:t>
      </w:r>
    </w:p>
    <w:p w14:paraId="6630E6A2" w14:textId="7D94EFB2" w:rsidR="0065335D" w:rsidRDefault="0065335D" w:rsidP="0065335D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 xml:space="preserve">the UE is in a non-subscribed SNPN and the AMF does not indicate to the UDM that </w:t>
      </w:r>
      <w:r w:rsidR="000351D8">
        <w:t xml:space="preserve">the UE supporting equivalent SNPNs is in a non-subscribed SNPN </w:t>
      </w:r>
      <w:r w:rsidR="00153B9B">
        <w:t xml:space="preserve">and </w:t>
      </w:r>
      <w:r w:rsidR="000351D8">
        <w:t>the subscribed SNPN</w:t>
      </w:r>
      <w:r w:rsidR="00153B9B">
        <w:t xml:space="preserve"> is an equivalent SNPN</w:t>
      </w:r>
      <w:r w:rsidR="000351D8">
        <w:t xml:space="preserve"> (as in Rel-17)</w:t>
      </w:r>
      <w:r>
        <w:rPr>
          <w:lang w:val="en-US"/>
        </w:rPr>
        <w:t>; or</w:t>
      </w:r>
    </w:p>
    <w:p w14:paraId="4215FCCE" w14:textId="3581E397" w:rsidR="0065335D" w:rsidRDefault="0065335D" w:rsidP="00CB64A9">
      <w:pPr>
        <w:pStyle w:val="B1"/>
        <w:rPr>
          <w:lang w:val="en-US"/>
        </w:rPr>
      </w:pPr>
      <w:bookmarkStart w:id="0" w:name="_Hlk137539590"/>
      <w:r>
        <w:rPr>
          <w:lang w:val="en-US"/>
        </w:rPr>
        <w:t xml:space="preserve">3) </w:t>
      </w:r>
      <w:r>
        <w:rPr>
          <w:lang w:val="en-US"/>
        </w:rPr>
        <w:tab/>
        <w:t xml:space="preserve">the UE is in a non-subscribed SNPN, the AMF indicates that </w:t>
      </w:r>
      <w:r w:rsidR="000351D8">
        <w:t xml:space="preserve">the UE supporting equivalent SNPNs is in a non-subscribed SNPN </w:t>
      </w:r>
      <w:r w:rsidR="00153B9B">
        <w:t xml:space="preserve">and </w:t>
      </w:r>
      <w:r w:rsidR="000351D8">
        <w:t>the subscribed SNPN</w:t>
      </w:r>
      <w:r w:rsidR="00153B9B">
        <w:t xml:space="preserve"> is an equivalent SNPN</w:t>
      </w:r>
      <w:r w:rsidR="000351D8">
        <w:t xml:space="preserve">, </w:t>
      </w:r>
      <w:r w:rsidR="000351D8">
        <w:rPr>
          <w:lang w:val="en-US"/>
        </w:rPr>
        <w:t xml:space="preserve">and the AMF indicates to the UDM that </w:t>
      </w:r>
      <w:r w:rsidR="00934392">
        <w:rPr>
          <w:lang w:val="en-US"/>
        </w:rPr>
        <w:t xml:space="preserve">the ME </w:t>
      </w:r>
      <w:r w:rsidR="000351D8">
        <w:rPr>
          <w:lang w:val="en-US"/>
        </w:rPr>
        <w:t>supports SOR-SNPN-SI</w:t>
      </w:r>
      <w:r>
        <w:rPr>
          <w:lang w:val="en-US"/>
        </w:rPr>
        <w:t>.</w:t>
      </w:r>
    </w:p>
    <w:bookmarkEnd w:id="0"/>
    <w:p w14:paraId="3D17A665" w14:textId="561636D3" w:rsidR="00CD2478" w:rsidRPr="006B5418" w:rsidRDefault="00B108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0A7F0E1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1C61A6">
        <w:rPr>
          <w:lang w:val="en-US"/>
        </w:rPr>
        <w:t>discuss the above and agree related CRs</w:t>
      </w:r>
      <w:r w:rsidRPr="006B5418">
        <w:rPr>
          <w:lang w:val="en-US"/>
        </w:rPr>
        <w:t>.</w:t>
      </w:r>
    </w:p>
    <w:p w14:paraId="62DE948F" w14:textId="77777777" w:rsidR="00CD2478" w:rsidRPr="00573D35" w:rsidRDefault="00CD2478" w:rsidP="00567630">
      <w:pPr>
        <w:rPr>
          <w:lang w:val="en-US"/>
        </w:rPr>
      </w:pPr>
    </w:p>
    <w:sectPr w:rsidR="00CD2478" w:rsidRPr="00573D3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43030" w14:textId="77777777" w:rsidR="00CB5FDD" w:rsidRDefault="00CB5FDD">
      <w:r>
        <w:separator/>
      </w:r>
    </w:p>
  </w:endnote>
  <w:endnote w:type="continuationSeparator" w:id="0">
    <w:p w14:paraId="68435219" w14:textId="77777777" w:rsidR="00CB5FDD" w:rsidRDefault="00CB5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1D5E2" w14:textId="77777777" w:rsidR="00CB5FDD" w:rsidRDefault="00CB5FDD">
      <w:r>
        <w:separator/>
      </w:r>
    </w:p>
  </w:footnote>
  <w:footnote w:type="continuationSeparator" w:id="0">
    <w:p w14:paraId="1AA10EFD" w14:textId="77777777" w:rsidR="00CB5FDD" w:rsidRDefault="00CB5F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0C"/>
    <w:rsid w:val="00022E4A"/>
    <w:rsid w:val="00023463"/>
    <w:rsid w:val="00032D56"/>
    <w:rsid w:val="000351D8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59EF"/>
    <w:rsid w:val="000A583E"/>
    <w:rsid w:val="000B1216"/>
    <w:rsid w:val="000B14A6"/>
    <w:rsid w:val="000B6A14"/>
    <w:rsid w:val="000C6598"/>
    <w:rsid w:val="000D21C2"/>
    <w:rsid w:val="000D759A"/>
    <w:rsid w:val="000F2C43"/>
    <w:rsid w:val="00114E4E"/>
    <w:rsid w:val="00116BDF"/>
    <w:rsid w:val="001171A1"/>
    <w:rsid w:val="00130F69"/>
    <w:rsid w:val="0013241F"/>
    <w:rsid w:val="00132DEE"/>
    <w:rsid w:val="00142F65"/>
    <w:rsid w:val="00143552"/>
    <w:rsid w:val="00153B9B"/>
    <w:rsid w:val="001659C2"/>
    <w:rsid w:val="00182401"/>
    <w:rsid w:val="00183134"/>
    <w:rsid w:val="00191E6B"/>
    <w:rsid w:val="001B5C2B"/>
    <w:rsid w:val="001B77E2"/>
    <w:rsid w:val="001C61A6"/>
    <w:rsid w:val="001D25E6"/>
    <w:rsid w:val="001D4C82"/>
    <w:rsid w:val="001E2EB5"/>
    <w:rsid w:val="001E41F3"/>
    <w:rsid w:val="001F151F"/>
    <w:rsid w:val="001F3B42"/>
    <w:rsid w:val="00201819"/>
    <w:rsid w:val="00211542"/>
    <w:rsid w:val="00212096"/>
    <w:rsid w:val="002153AE"/>
    <w:rsid w:val="00216490"/>
    <w:rsid w:val="00231568"/>
    <w:rsid w:val="00232FD1"/>
    <w:rsid w:val="00241597"/>
    <w:rsid w:val="0024668B"/>
    <w:rsid w:val="00251EDC"/>
    <w:rsid w:val="00267788"/>
    <w:rsid w:val="00275D12"/>
    <w:rsid w:val="0027780F"/>
    <w:rsid w:val="00295F67"/>
    <w:rsid w:val="002A0A17"/>
    <w:rsid w:val="002A6BBA"/>
    <w:rsid w:val="002B1A87"/>
    <w:rsid w:val="002B3C88"/>
    <w:rsid w:val="002E48BE"/>
    <w:rsid w:val="002E601B"/>
    <w:rsid w:val="002E6115"/>
    <w:rsid w:val="002F4179"/>
    <w:rsid w:val="002F4FF2"/>
    <w:rsid w:val="002F6340"/>
    <w:rsid w:val="002F6869"/>
    <w:rsid w:val="00305C60"/>
    <w:rsid w:val="00315BD4"/>
    <w:rsid w:val="00324E79"/>
    <w:rsid w:val="00330643"/>
    <w:rsid w:val="0033204E"/>
    <w:rsid w:val="00345988"/>
    <w:rsid w:val="00350012"/>
    <w:rsid w:val="003509FF"/>
    <w:rsid w:val="00351FB3"/>
    <w:rsid w:val="003554E8"/>
    <w:rsid w:val="003617F4"/>
    <w:rsid w:val="003658C8"/>
    <w:rsid w:val="00370766"/>
    <w:rsid w:val="00371954"/>
    <w:rsid w:val="00375149"/>
    <w:rsid w:val="00382B4A"/>
    <w:rsid w:val="00383C7B"/>
    <w:rsid w:val="00385AD1"/>
    <w:rsid w:val="0039050F"/>
    <w:rsid w:val="00394E81"/>
    <w:rsid w:val="003A59CB"/>
    <w:rsid w:val="003B2CE5"/>
    <w:rsid w:val="003B33FF"/>
    <w:rsid w:val="003B79F5"/>
    <w:rsid w:val="003D4B2A"/>
    <w:rsid w:val="003E29EF"/>
    <w:rsid w:val="00401225"/>
    <w:rsid w:val="00403F76"/>
    <w:rsid w:val="00411094"/>
    <w:rsid w:val="00413493"/>
    <w:rsid w:val="00430B6A"/>
    <w:rsid w:val="00435765"/>
    <w:rsid w:val="00435799"/>
    <w:rsid w:val="00436BAB"/>
    <w:rsid w:val="00440825"/>
    <w:rsid w:val="00443403"/>
    <w:rsid w:val="00453289"/>
    <w:rsid w:val="0046147B"/>
    <w:rsid w:val="00481277"/>
    <w:rsid w:val="00497F14"/>
    <w:rsid w:val="004A4BEC"/>
    <w:rsid w:val="004B45A4"/>
    <w:rsid w:val="004B53AD"/>
    <w:rsid w:val="004C1E90"/>
    <w:rsid w:val="004D077E"/>
    <w:rsid w:val="004E12F4"/>
    <w:rsid w:val="0050780D"/>
    <w:rsid w:val="00511527"/>
    <w:rsid w:val="0051277C"/>
    <w:rsid w:val="005275CB"/>
    <w:rsid w:val="00541996"/>
    <w:rsid w:val="005434CE"/>
    <w:rsid w:val="00543BF5"/>
    <w:rsid w:val="0054453D"/>
    <w:rsid w:val="005651FD"/>
    <w:rsid w:val="00565430"/>
    <w:rsid w:val="00567630"/>
    <w:rsid w:val="00573D35"/>
    <w:rsid w:val="005900B8"/>
    <w:rsid w:val="00592829"/>
    <w:rsid w:val="0059653F"/>
    <w:rsid w:val="00597BF4"/>
    <w:rsid w:val="005A6150"/>
    <w:rsid w:val="005A634D"/>
    <w:rsid w:val="005B25F0"/>
    <w:rsid w:val="005C0BE0"/>
    <w:rsid w:val="005C11F0"/>
    <w:rsid w:val="005D7121"/>
    <w:rsid w:val="005E2C44"/>
    <w:rsid w:val="0060287A"/>
    <w:rsid w:val="00606094"/>
    <w:rsid w:val="0061048B"/>
    <w:rsid w:val="006104E1"/>
    <w:rsid w:val="00622BFF"/>
    <w:rsid w:val="00632A20"/>
    <w:rsid w:val="0063446B"/>
    <w:rsid w:val="00643317"/>
    <w:rsid w:val="0065335D"/>
    <w:rsid w:val="00657368"/>
    <w:rsid w:val="00661116"/>
    <w:rsid w:val="006714AD"/>
    <w:rsid w:val="0069293B"/>
    <w:rsid w:val="006B3690"/>
    <w:rsid w:val="006B5418"/>
    <w:rsid w:val="006C0947"/>
    <w:rsid w:val="006C61D2"/>
    <w:rsid w:val="006E0806"/>
    <w:rsid w:val="006E21FB"/>
    <w:rsid w:val="006E292A"/>
    <w:rsid w:val="006E4F4B"/>
    <w:rsid w:val="006F61F6"/>
    <w:rsid w:val="00704648"/>
    <w:rsid w:val="00710497"/>
    <w:rsid w:val="00712563"/>
    <w:rsid w:val="00714B2E"/>
    <w:rsid w:val="00723DC0"/>
    <w:rsid w:val="00727AC1"/>
    <w:rsid w:val="0074184E"/>
    <w:rsid w:val="007439B9"/>
    <w:rsid w:val="00755775"/>
    <w:rsid w:val="007760E6"/>
    <w:rsid w:val="007938F2"/>
    <w:rsid w:val="007952A6"/>
    <w:rsid w:val="007B4183"/>
    <w:rsid w:val="007B4E2B"/>
    <w:rsid w:val="007B512A"/>
    <w:rsid w:val="007C2097"/>
    <w:rsid w:val="007C2F14"/>
    <w:rsid w:val="007C7597"/>
    <w:rsid w:val="007E05FA"/>
    <w:rsid w:val="007E6510"/>
    <w:rsid w:val="007E662B"/>
    <w:rsid w:val="007F0625"/>
    <w:rsid w:val="007F34F3"/>
    <w:rsid w:val="00800D8A"/>
    <w:rsid w:val="00802609"/>
    <w:rsid w:val="00814EEC"/>
    <w:rsid w:val="0082512A"/>
    <w:rsid w:val="008275AA"/>
    <w:rsid w:val="008279DD"/>
    <w:rsid w:val="008302F3"/>
    <w:rsid w:val="00842596"/>
    <w:rsid w:val="0084340D"/>
    <w:rsid w:val="00846D14"/>
    <w:rsid w:val="00852011"/>
    <w:rsid w:val="00856A30"/>
    <w:rsid w:val="00856BA7"/>
    <w:rsid w:val="008672D3"/>
    <w:rsid w:val="00870EE7"/>
    <w:rsid w:val="00875CCA"/>
    <w:rsid w:val="00877BC0"/>
    <w:rsid w:val="00883B6F"/>
    <w:rsid w:val="008902BC"/>
    <w:rsid w:val="008A0451"/>
    <w:rsid w:val="008A3B86"/>
    <w:rsid w:val="008A5E86"/>
    <w:rsid w:val="008A5F08"/>
    <w:rsid w:val="008B3909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4392"/>
    <w:rsid w:val="0093578B"/>
    <w:rsid w:val="00935A70"/>
    <w:rsid w:val="00943DC1"/>
    <w:rsid w:val="00945CB4"/>
    <w:rsid w:val="00951369"/>
    <w:rsid w:val="009613BE"/>
    <w:rsid w:val="009629FD"/>
    <w:rsid w:val="00963D50"/>
    <w:rsid w:val="00981798"/>
    <w:rsid w:val="00986D55"/>
    <w:rsid w:val="009B3291"/>
    <w:rsid w:val="009C61B9"/>
    <w:rsid w:val="009E3297"/>
    <w:rsid w:val="009E617D"/>
    <w:rsid w:val="009F5CCB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1F2"/>
    <w:rsid w:val="00A553CF"/>
    <w:rsid w:val="00A65C97"/>
    <w:rsid w:val="00A72DCE"/>
    <w:rsid w:val="00A74D50"/>
    <w:rsid w:val="00A752C5"/>
    <w:rsid w:val="00A83ECE"/>
    <w:rsid w:val="00A84816"/>
    <w:rsid w:val="00A9104D"/>
    <w:rsid w:val="00A94A46"/>
    <w:rsid w:val="00AA67C1"/>
    <w:rsid w:val="00AD16DE"/>
    <w:rsid w:val="00AD7B8F"/>
    <w:rsid w:val="00AD7C25"/>
    <w:rsid w:val="00AE4D95"/>
    <w:rsid w:val="00AF16FA"/>
    <w:rsid w:val="00AF5710"/>
    <w:rsid w:val="00AF6B24"/>
    <w:rsid w:val="00B03597"/>
    <w:rsid w:val="00B076C6"/>
    <w:rsid w:val="00B10837"/>
    <w:rsid w:val="00B258BB"/>
    <w:rsid w:val="00B355A1"/>
    <w:rsid w:val="00B357DE"/>
    <w:rsid w:val="00B43444"/>
    <w:rsid w:val="00B46C58"/>
    <w:rsid w:val="00B47938"/>
    <w:rsid w:val="00B534D7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95AAC"/>
    <w:rsid w:val="00BA2F98"/>
    <w:rsid w:val="00BA3ACC"/>
    <w:rsid w:val="00BB5DFC"/>
    <w:rsid w:val="00BC0575"/>
    <w:rsid w:val="00BC4BFF"/>
    <w:rsid w:val="00BC7C3B"/>
    <w:rsid w:val="00BD0266"/>
    <w:rsid w:val="00BD279D"/>
    <w:rsid w:val="00BD3B6F"/>
    <w:rsid w:val="00BE1A42"/>
    <w:rsid w:val="00BE4AE1"/>
    <w:rsid w:val="00BE4DF7"/>
    <w:rsid w:val="00BF3228"/>
    <w:rsid w:val="00C0610D"/>
    <w:rsid w:val="00C21836"/>
    <w:rsid w:val="00C26563"/>
    <w:rsid w:val="00C31593"/>
    <w:rsid w:val="00C37922"/>
    <w:rsid w:val="00C415C3"/>
    <w:rsid w:val="00C41767"/>
    <w:rsid w:val="00C713E0"/>
    <w:rsid w:val="00C81F82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5FDD"/>
    <w:rsid w:val="00CB64A9"/>
    <w:rsid w:val="00CC30BB"/>
    <w:rsid w:val="00CC5026"/>
    <w:rsid w:val="00CD2478"/>
    <w:rsid w:val="00CD541D"/>
    <w:rsid w:val="00CE22D1"/>
    <w:rsid w:val="00CE4346"/>
    <w:rsid w:val="00CF0EE8"/>
    <w:rsid w:val="00CF39F5"/>
    <w:rsid w:val="00D01F37"/>
    <w:rsid w:val="00D11584"/>
    <w:rsid w:val="00D12FF1"/>
    <w:rsid w:val="00D13AB2"/>
    <w:rsid w:val="00D1583B"/>
    <w:rsid w:val="00D442B4"/>
    <w:rsid w:val="00D51C49"/>
    <w:rsid w:val="00D537F8"/>
    <w:rsid w:val="00D53BE5"/>
    <w:rsid w:val="00D641A9"/>
    <w:rsid w:val="00D82DEB"/>
    <w:rsid w:val="00D908E8"/>
    <w:rsid w:val="00DA6E97"/>
    <w:rsid w:val="00DB72BB"/>
    <w:rsid w:val="00DC2EEA"/>
    <w:rsid w:val="00E015DE"/>
    <w:rsid w:val="00E01833"/>
    <w:rsid w:val="00E03FB3"/>
    <w:rsid w:val="00E04061"/>
    <w:rsid w:val="00E122E0"/>
    <w:rsid w:val="00E14CC7"/>
    <w:rsid w:val="00E159F8"/>
    <w:rsid w:val="00E20865"/>
    <w:rsid w:val="00E23A56"/>
    <w:rsid w:val="00E24619"/>
    <w:rsid w:val="00E4306D"/>
    <w:rsid w:val="00E61BC1"/>
    <w:rsid w:val="00E631F5"/>
    <w:rsid w:val="00E65E8A"/>
    <w:rsid w:val="00E87721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03A6"/>
    <w:rsid w:val="00F022B3"/>
    <w:rsid w:val="00F02E5B"/>
    <w:rsid w:val="00F1278B"/>
    <w:rsid w:val="00F15BBE"/>
    <w:rsid w:val="00F21113"/>
    <w:rsid w:val="00F21CC1"/>
    <w:rsid w:val="00F25D98"/>
    <w:rsid w:val="00F26950"/>
    <w:rsid w:val="00F2784B"/>
    <w:rsid w:val="00F300FB"/>
    <w:rsid w:val="00F3320B"/>
    <w:rsid w:val="00F34816"/>
    <w:rsid w:val="00F43212"/>
    <w:rsid w:val="00F432E2"/>
    <w:rsid w:val="00F521BA"/>
    <w:rsid w:val="00F71A8C"/>
    <w:rsid w:val="00F7610F"/>
    <w:rsid w:val="00F7680F"/>
    <w:rsid w:val="00F831EE"/>
    <w:rsid w:val="00F86788"/>
    <w:rsid w:val="00FB0A18"/>
    <w:rsid w:val="00FB14E2"/>
    <w:rsid w:val="00FB6386"/>
    <w:rsid w:val="00FB641F"/>
    <w:rsid w:val="00FC4B4B"/>
    <w:rsid w:val="00FC6BF7"/>
    <w:rsid w:val="00FD0C4D"/>
    <w:rsid w:val="00FD7944"/>
    <w:rsid w:val="00FE0A78"/>
    <w:rsid w:val="00FE1C07"/>
    <w:rsid w:val="00FE6C48"/>
    <w:rsid w:val="00FF2A6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61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32C01-81F5-4477-B9BB-D61580248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User, v01</cp:lastModifiedBy>
  <cp:revision>11</cp:revision>
  <cp:lastPrinted>1900-01-01T00:00:00Z</cp:lastPrinted>
  <dcterms:created xsi:type="dcterms:W3CDTF">2023-06-27T12:13:00Z</dcterms:created>
  <dcterms:modified xsi:type="dcterms:W3CDTF">2023-08-08T08:44:00Z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