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6910A" w14:textId="5C5F087D" w:rsidR="005013B1" w:rsidRDefault="005013B1" w:rsidP="00825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3B5F6F">
        <w:rPr>
          <w:b/>
          <w:noProof/>
          <w:sz w:val="24"/>
        </w:rPr>
        <w:t>3</w:t>
      </w:r>
      <w:r w:rsidR="003D7B50">
        <w:rPr>
          <w:b/>
          <w:noProof/>
          <w:sz w:val="24"/>
        </w:rPr>
        <w:t>750</w:t>
      </w:r>
    </w:p>
    <w:p w14:paraId="1D36F4CB" w14:textId="27611A34" w:rsidR="005013B1" w:rsidRDefault="005013B1" w:rsidP="003D7B50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  <w:r w:rsidR="003D7B50">
        <w:rPr>
          <w:b/>
          <w:noProof/>
          <w:sz w:val="24"/>
        </w:rPr>
        <w:tab/>
        <w:t>(was C1-233204)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7103D7FC" w:rsidR="00704E78" w:rsidRPr="00410371" w:rsidRDefault="003139D7" w:rsidP="00EE62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013C88">
              <w:rPr>
                <w:b/>
                <w:noProof/>
                <w:sz w:val="28"/>
              </w:rPr>
              <w:t>0</w:t>
            </w:r>
            <w:r w:rsidR="00EE622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4FB238CF" w:rsidR="00704E78" w:rsidRPr="00410371" w:rsidRDefault="003B5F6F" w:rsidP="00C323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0253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513DA35D" w:rsidR="00704E78" w:rsidRPr="00410371" w:rsidRDefault="003D7B50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3943C6CF" w:rsidR="00704E78" w:rsidRPr="00410371" w:rsidRDefault="003139D7" w:rsidP="00347F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347FF7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347FF7">
              <w:rPr>
                <w:b/>
                <w:noProof/>
                <w:sz w:val="28"/>
              </w:rPr>
              <w:t>1</w:t>
            </w:r>
            <w:r w:rsidR="00013C88">
              <w:rPr>
                <w:b/>
                <w:noProof/>
                <w:sz w:val="28"/>
              </w:rPr>
              <w:t>.</w:t>
            </w:r>
            <w:r w:rsidR="00347FF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423770F9" w:rsidR="00704E78" w:rsidRDefault="007716F9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E4D6825" w:rsidR="00704E78" w:rsidRDefault="00F74997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75"/>
        <w:gridCol w:w="851"/>
        <w:gridCol w:w="643"/>
        <w:gridCol w:w="266"/>
        <w:gridCol w:w="266"/>
        <w:gridCol w:w="1660"/>
        <w:gridCol w:w="567"/>
        <w:gridCol w:w="334"/>
        <w:gridCol w:w="131"/>
        <w:gridCol w:w="952"/>
        <w:gridCol w:w="203"/>
        <w:gridCol w:w="1924"/>
      </w:tblGrid>
      <w:tr w:rsidR="00704E78" w14:paraId="2547DF8E" w14:textId="77777777" w:rsidTr="004F7AB6">
        <w:tc>
          <w:tcPr>
            <w:tcW w:w="9640" w:type="dxa"/>
            <w:gridSpan w:val="13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E33" w14:paraId="2A43A900" w14:textId="77777777" w:rsidTr="00825D1D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379E8" w14:textId="77777777" w:rsidR="00DB7E33" w:rsidRDefault="00DB7E33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87A2B" w14:textId="42DEF20A" w:rsidR="00DB7E33" w:rsidRDefault="00DB7E33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Roaming scenario for a N5CW device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044F3455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E11A265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58FAF91" w14:textId="7777777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EE6229" w14:paraId="385DB3DA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D974E8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0ABC2D1" w14:textId="7777777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5122ED23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FE6952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F4009C" w14:textId="4619FAEF" w:rsidR="00EE6229" w:rsidRDefault="00EE6229" w:rsidP="00EE6229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7AC8308B" w14:textId="77777777" w:rsidR="00EE6229" w:rsidRDefault="00EE6229" w:rsidP="00825D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B3676" w14:textId="77777777" w:rsidR="00EE6229" w:rsidRDefault="00EE6229" w:rsidP="00825D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C653158" w14:textId="574376D8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D7B50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5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3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3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3"/>
            <w:shd w:val="pct30" w:color="FFFF00" w:fill="auto"/>
          </w:tcPr>
          <w:p w14:paraId="43D3237A" w14:textId="3D649DA0" w:rsidR="00704E78" w:rsidRDefault="00E82ECD" w:rsidP="00E82E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093" w:type="dxa"/>
            <w:gridSpan w:val="5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3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427EAB1F" w:rsidR="00704E78" w:rsidRDefault="003139D7" w:rsidP="00347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47FF7">
              <w:rPr>
                <w:noProof/>
              </w:rPr>
              <w:t>8</w:t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9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2DE331E5" w14:textId="77777777" w:rsidTr="004F7AB6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EE6229" w:rsidRDefault="00EE6229" w:rsidP="00EE6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E0F06" w14:textId="79207280" w:rsidR="00EE6229" w:rsidRPr="00EE6229" w:rsidRDefault="00EE6229" w:rsidP="00014FDB">
            <w:pPr>
              <w:pStyle w:val="CRCoverPage"/>
              <w:spacing w:after="0"/>
              <w:ind w:left="100"/>
            </w:pPr>
            <w:r>
              <w:t>SA2 has agreed S2-230449</w:t>
            </w:r>
            <w:r w:rsidR="00BA788F">
              <w:t>3</w:t>
            </w:r>
            <w:r>
              <w:t xml:space="preserve"> which adds in roaming scenarios that the </w:t>
            </w:r>
            <w:r w:rsidRPr="00171873">
              <w:t xml:space="preserve">N5CW device </w:t>
            </w:r>
            <w:r w:rsidR="00BA788F">
              <w:t>should</w:t>
            </w:r>
            <w:r w:rsidRPr="00171873">
              <w:t xml:space="preserve"> request access to a specific VPLMN (if more than one is available) via which the device wishes to connect to the HPLMN.</w:t>
            </w:r>
            <w:r>
              <w:t xml:space="preserve"> For that reason, the NAI needs to contain both the VPLMN I</w:t>
            </w:r>
            <w:r w:rsidR="00014FDB">
              <w:t>D</w:t>
            </w:r>
            <w:r>
              <w:t xml:space="preserve"> and the HPLMN ID, i.e. a decorated NAI needs to be used. The use of the decorated NAI allows the TWAN to know which VPLMN to be selected is.</w:t>
            </w:r>
          </w:p>
        </w:tc>
      </w:tr>
      <w:tr w:rsidR="00EE6229" w14:paraId="531F6FCE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FFDFA6D" w14:textId="7856A135" w:rsidR="00EE6229" w:rsidRDefault="00EE6229" w:rsidP="00EE6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4D7D1870" w14:textId="77777777" w:rsidR="00EE6229" w:rsidRDefault="00EE6229" w:rsidP="00EE6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312B549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81119FC" w14:textId="77777777" w:rsidR="00EE6229" w:rsidRDefault="00EE6229" w:rsidP="00EE6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C8851E" w14:textId="138ABB35" w:rsidR="003B5F6F" w:rsidRDefault="00EE6229" w:rsidP="003B5F6F">
            <w:pPr>
              <w:pStyle w:val="CRCoverPage"/>
              <w:spacing w:after="0"/>
              <w:ind w:left="100"/>
            </w:pPr>
            <w:r>
              <w:t>It is clarified that i</w:t>
            </w:r>
            <w:r w:rsidRPr="00626423">
              <w:t xml:space="preserve">n roaming scenarios </w:t>
            </w:r>
            <w:r w:rsidR="005F70B1">
              <w:t>the N5CW device should</w:t>
            </w:r>
            <w:r>
              <w:t xml:space="preserve"> use a decorated to indicate to the TWAN which is the VPLMN to be selected.</w:t>
            </w:r>
          </w:p>
          <w:p w14:paraId="4C3C9C32" w14:textId="77777777" w:rsidR="003B5F6F" w:rsidRDefault="003B5F6F" w:rsidP="003B5F6F">
            <w:pPr>
              <w:pStyle w:val="CRCoverPage"/>
              <w:spacing w:after="0"/>
              <w:ind w:left="100"/>
            </w:pPr>
          </w:p>
          <w:p w14:paraId="08A7C085" w14:textId="77777777" w:rsidR="003B5F6F" w:rsidRDefault="003B5F6F" w:rsidP="003B5F6F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125306">
              <w:rPr>
                <w:b/>
                <w:u w:val="single"/>
              </w:rPr>
              <w:t>Backwards compatibility analysis</w:t>
            </w:r>
          </w:p>
          <w:p w14:paraId="0E7171E7" w14:textId="26916D7C" w:rsidR="003B5F6F" w:rsidRDefault="003B5F6F" w:rsidP="003B5F6F">
            <w:pPr>
              <w:pStyle w:val="CRCoverPage"/>
              <w:spacing w:after="0"/>
              <w:ind w:left="100"/>
            </w:pPr>
            <w:r>
              <w:t>The CR is backwards compatible as the CR adds an option to implementation.</w:t>
            </w:r>
          </w:p>
        </w:tc>
      </w:tr>
      <w:tr w:rsidR="00EE6229" w14:paraId="06F6F10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6588B4E" w14:textId="43A2AD0F" w:rsidR="00EE6229" w:rsidRDefault="00EE6229" w:rsidP="00EE6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6DE50B7F" w14:textId="77777777" w:rsidR="00EE6229" w:rsidRDefault="00EE6229" w:rsidP="00EE6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2EE265C4" w14:textId="77777777" w:rsidTr="004F7AB6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EE6229" w:rsidRDefault="00EE6229" w:rsidP="00EE6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7D1E5038" w:rsidR="00EE6229" w:rsidRDefault="003D7B50" w:rsidP="00EE622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Mislignement</w:t>
            </w:r>
            <w:proofErr w:type="spellEnd"/>
            <w:r>
              <w:t xml:space="preserve"> with stage 2 requirements. </w:t>
            </w:r>
            <w:r w:rsidRPr="004846CA">
              <w:t>N5CW device</w:t>
            </w:r>
            <w:r>
              <w:t>s</w:t>
            </w:r>
            <w:r w:rsidRPr="004846CA">
              <w:t xml:space="preserve"> cannot register in the selected VPLMN successfully in the roaming scenario.</w:t>
            </w:r>
            <w:r>
              <w:t xml:space="preserve"> This results in roaming failure always.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4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0B247F3A" w:rsidR="00704E78" w:rsidRDefault="00EE6229" w:rsidP="00CB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7.3A.4.2</w:t>
            </w:r>
          </w:p>
        </w:tc>
      </w:tr>
      <w:tr w:rsidR="00704E78" w14:paraId="35103D58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4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4DE7A39C" w:rsidR="00704E78" w:rsidRDefault="00EE6229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4A7C896A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92" w:type="dxa"/>
            <w:gridSpan w:val="4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D7BB3" w14:textId="791E8984" w:rsidR="00704E78" w:rsidRDefault="00F118D4" w:rsidP="00496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E6229">
              <w:rPr>
                <w:noProof/>
              </w:rPr>
              <w:t>23.</w:t>
            </w:r>
            <w:r w:rsidR="004962DC">
              <w:rPr>
                <w:noProof/>
              </w:rPr>
              <w:t>003</w:t>
            </w:r>
            <w:r>
              <w:rPr>
                <w:noProof/>
              </w:rPr>
              <w:t xml:space="preserve"> CR </w:t>
            </w:r>
            <w:r w:rsidR="004962DC">
              <w:rPr>
                <w:noProof/>
              </w:rPr>
              <w:t>0681</w:t>
            </w:r>
          </w:p>
        </w:tc>
      </w:tr>
      <w:tr w:rsidR="00704E78" w14:paraId="0B4AADE4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52332CC9" w:rsidR="00704E78" w:rsidRDefault="003D7B50" w:rsidP="004F7AB6">
            <w:pPr>
              <w:pStyle w:val="CRCoverPage"/>
              <w:spacing w:after="0"/>
              <w:ind w:left="100"/>
              <w:rPr>
                <w:noProof/>
              </w:rPr>
            </w:pPr>
            <w:r w:rsidRPr="00905D59">
              <w:rPr>
                <w:noProof/>
              </w:rPr>
              <w:t xml:space="preserve">N5CW device cannot register </w:t>
            </w:r>
            <w:r>
              <w:rPr>
                <w:noProof/>
              </w:rPr>
              <w:t xml:space="preserve">in the selected VPLMN successfully </w:t>
            </w:r>
            <w:r w:rsidRPr="00905D59">
              <w:rPr>
                <w:noProof/>
              </w:rPr>
              <w:t>in the roaming scenario.</w:t>
            </w: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99178846"/>
      <w:bookmarkStart w:id="9" w:name="_Toc99178850"/>
      <w:bookmarkStart w:id="10" w:name="_Toc101529354"/>
      <w:bookmarkStart w:id="11" w:name="_Toc114864185"/>
      <w:bookmarkStart w:id="12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83D55D" w14:textId="77777777" w:rsidR="00347FF7" w:rsidRDefault="00347FF7" w:rsidP="00347FF7">
      <w:pPr>
        <w:pStyle w:val="Heading4"/>
      </w:pPr>
      <w:bookmarkStart w:id="13" w:name="_Toc131293767"/>
      <w:bookmarkStart w:id="14" w:name="_Toc27744986"/>
      <w:bookmarkStart w:id="15" w:name="_Toc36114787"/>
      <w:bookmarkStart w:id="16" w:name="_Toc45271381"/>
      <w:bookmarkStart w:id="17" w:name="_Toc51936425"/>
      <w:bookmarkStart w:id="18" w:name="_Toc106895923"/>
      <w:bookmarkStart w:id="19" w:name="_Toc123635413"/>
      <w:bookmarkEnd w:id="0"/>
      <w:bookmarkEnd w:id="1"/>
      <w:bookmarkEnd w:id="2"/>
      <w:bookmarkEnd w:id="3"/>
      <w:bookmarkEnd w:id="4"/>
      <w:bookmarkEnd w:id="5"/>
      <w:bookmarkEnd w:id="6"/>
      <w:bookmarkEnd w:id="8"/>
      <w:bookmarkEnd w:id="9"/>
      <w:bookmarkEnd w:id="10"/>
      <w:bookmarkEnd w:id="11"/>
      <w:bookmarkEnd w:id="12"/>
      <w:r>
        <w:t>7.3A.4.2</w:t>
      </w:r>
      <w:r>
        <w:tab/>
        <w:t>N5CW device registration over trusted WLAN access network</w:t>
      </w:r>
      <w:bookmarkEnd w:id="13"/>
    </w:p>
    <w:p w14:paraId="569D174B" w14:textId="77777777" w:rsidR="00347FF7" w:rsidRDefault="00347FF7" w:rsidP="00347FF7">
      <w:pPr>
        <w:rPr>
          <w:noProof/>
        </w:rPr>
      </w:pPr>
      <w:r>
        <w:rPr>
          <w:noProof/>
        </w:rPr>
        <w:t xml:space="preserve">A trusted WLAN access network (TWAN) includes a trusted WLAN access point (TWAP) and a trusted WLAN interworking function (TWIF) as illustrated in </w:t>
      </w:r>
      <w:r>
        <w:t>figure 7.3A.4.2-1</w:t>
      </w:r>
      <w:r>
        <w:rPr>
          <w:noProof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29"/>
      </w:tblGrid>
      <w:tr w:rsidR="00347FF7" w14:paraId="2A1C6CB6" w14:textId="77777777" w:rsidTr="00825D1D">
        <w:tc>
          <w:tcPr>
            <w:tcW w:w="9629" w:type="dxa"/>
            <w:shd w:val="clear" w:color="auto" w:fill="auto"/>
          </w:tcPr>
          <w:p w14:paraId="63936F29" w14:textId="77777777" w:rsidR="00347FF7" w:rsidRDefault="00347FF7" w:rsidP="00825D1D">
            <w:pPr>
              <w:jc w:val="center"/>
              <w:rPr>
                <w:noProof/>
              </w:rPr>
            </w:pPr>
            <w:r>
              <w:object w:dxaOrig="5479" w:dyaOrig="1812" w14:anchorId="075E2A2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0.2pt;height:81.6pt" o:ole="">
                  <v:imagedata r:id="rId13" o:title=""/>
                </v:shape>
                <o:OLEObject Type="Embed" ProgID="Visio.Drawing.15" ShapeID="_x0000_i1025" DrawAspect="Content" ObjectID="_1746538206" r:id="rId14"/>
              </w:object>
            </w:r>
          </w:p>
        </w:tc>
      </w:tr>
    </w:tbl>
    <w:p w14:paraId="1F833C6A" w14:textId="77777777" w:rsidR="00347FF7" w:rsidRDefault="00347FF7" w:rsidP="00347FF7">
      <w:pPr>
        <w:pStyle w:val="TF"/>
        <w:rPr>
          <w:noProof/>
        </w:rPr>
      </w:pPr>
      <w:r w:rsidRPr="00901F7D">
        <w:t>Figure </w:t>
      </w:r>
      <w:r>
        <w:t>7.3A.4.2-</w:t>
      </w:r>
      <w:r w:rsidRPr="00901F7D">
        <w:t xml:space="preserve">1: </w:t>
      </w:r>
      <w:r>
        <w:t>Trusted WLAN Access Network</w:t>
      </w:r>
    </w:p>
    <w:p w14:paraId="08B16E20" w14:textId="77777777" w:rsidR="00347FF7" w:rsidRDefault="00347FF7" w:rsidP="00347FF7">
      <w:r>
        <w:t>The EAP-AKA' authentication procedure is executed for connecting the N5CW device to a TWAN according to 3GPP TS 33.501 [5] clause </w:t>
      </w:r>
      <w:r w:rsidRPr="00AF7F3B">
        <w:t>7A.</w:t>
      </w:r>
      <w:r>
        <w:t>2</w:t>
      </w:r>
      <w:r w:rsidRPr="00AF7F3B">
        <w:t>.</w:t>
      </w:r>
      <w:r>
        <w:t>4.</w:t>
      </w:r>
    </w:p>
    <w:p w14:paraId="19DA7D45" w14:textId="77777777" w:rsidR="00347FF7" w:rsidRDefault="00347FF7" w:rsidP="00347FF7">
      <w:r>
        <w:t xml:space="preserve">The TWAN and an N5CW device </w:t>
      </w:r>
      <w:r w:rsidRPr="008B488C">
        <w:t xml:space="preserve">initiate </w:t>
      </w:r>
      <w:r>
        <w:t xml:space="preserve">an </w:t>
      </w:r>
      <w:r w:rsidRPr="008B488C">
        <w:t xml:space="preserve">exchange of </w:t>
      </w:r>
      <w:r>
        <w:t xml:space="preserve">EAP-Request/Identity message and EAP-Response/Identity message </w:t>
      </w:r>
      <w:r w:rsidRPr="00AC77AF">
        <w:t>as specified in IETF</w:t>
      </w:r>
      <w:r>
        <w:t> </w:t>
      </w:r>
      <w:r w:rsidRPr="00AC77AF">
        <w:t>RFC</w:t>
      </w:r>
      <w:r>
        <w:t> 3748 [9</w:t>
      </w:r>
      <w:r w:rsidRPr="00AC77AF">
        <w:t>]</w:t>
      </w:r>
      <w:r>
        <w:t xml:space="preserve"> for link layer authentication of the UE by the TWAP. In the trusted WLAN access network, the TWAP and the N5CW device exchange EAP-Request/Identity message and EAP-Response/Identity message, encapsulated in the link layer protocol packets i.e.</w:t>
      </w:r>
      <w:r w:rsidRPr="004C7E51">
        <w:t xml:space="preserve"> </w:t>
      </w:r>
      <w:r w:rsidRPr="004C7E51">
        <w:rPr>
          <w:lang w:val="en-US"/>
        </w:rPr>
        <w:t>IEEE</w:t>
      </w:r>
      <w:r>
        <w:rPr>
          <w:lang w:val="en-US"/>
        </w:rPr>
        <w:t> </w:t>
      </w:r>
      <w:r w:rsidRPr="004C7E51">
        <w:t>802.11/802.1x packets</w:t>
      </w:r>
      <w:r>
        <w:t>.</w:t>
      </w:r>
    </w:p>
    <w:p w14:paraId="6E048A05" w14:textId="77777777" w:rsidR="00347FF7" w:rsidRDefault="00347FF7" w:rsidP="00347FF7">
      <w:r>
        <w:t>Upon reception of EAP-Request/Identity message</w:t>
      </w:r>
      <w:r>
        <w:rPr>
          <w:lang w:eastAsia="ko-KR"/>
        </w:rPr>
        <w:t xml:space="preserve"> </w:t>
      </w:r>
      <w:r>
        <w:t xml:space="preserve">encapsulated </w:t>
      </w:r>
      <w:r>
        <w:rPr>
          <w:lang w:eastAsia="ko-KR"/>
        </w:rPr>
        <w:t xml:space="preserve">in the </w:t>
      </w:r>
      <w:r w:rsidRPr="004C7E51">
        <w:rPr>
          <w:lang w:val="en-US"/>
        </w:rPr>
        <w:t>IEEE</w:t>
      </w:r>
      <w:r>
        <w:rPr>
          <w:lang w:val="en-US"/>
        </w:rPr>
        <w:t> </w:t>
      </w:r>
      <w:r w:rsidRPr="004C7E51">
        <w:t>802.11/802.1x packets</w:t>
      </w:r>
      <w:r>
        <w:t xml:space="preserve"> </w:t>
      </w:r>
      <w:r>
        <w:rPr>
          <w:lang w:eastAsia="ko-KR"/>
        </w:rPr>
        <w:t xml:space="preserve">from the TWAP, </w:t>
      </w:r>
      <w:r>
        <w:t>the N5CW device shall:</w:t>
      </w:r>
    </w:p>
    <w:p w14:paraId="3F2FC65F" w14:textId="0A05729F" w:rsidR="00347FF7" w:rsidRDefault="00347FF7" w:rsidP="00347FF7">
      <w:pPr>
        <w:pStyle w:val="B1"/>
        <w:rPr>
          <w:lang w:eastAsia="ko-KR"/>
        </w:rPr>
      </w:pPr>
      <w:r>
        <w:t>a)</w:t>
      </w:r>
      <w:r>
        <w:tab/>
        <w:t xml:space="preserve">construct an EAP-Response/Identity message as described </w:t>
      </w:r>
      <w:r>
        <w:rPr>
          <w:lang w:eastAsia="ko-KR"/>
        </w:rPr>
        <w:t xml:space="preserve">in IETF RFC 3748 [9] containing an </w:t>
      </w:r>
      <w:r w:rsidRPr="00917EA3">
        <w:rPr>
          <w:lang w:eastAsia="ko-KR"/>
        </w:rPr>
        <w:t>NAI as specif</w:t>
      </w:r>
      <w:r>
        <w:rPr>
          <w:lang w:eastAsia="ko-KR"/>
        </w:rPr>
        <w:t>ied in clause 28.7.7 of 3GPP TS 23.003 </w:t>
      </w:r>
      <w:r w:rsidRPr="00917EA3">
        <w:rPr>
          <w:lang w:eastAsia="ko-KR"/>
        </w:rPr>
        <w:t>[8]</w:t>
      </w:r>
      <w:r>
        <w:rPr>
          <w:lang w:eastAsia="ko-KR"/>
        </w:rPr>
        <w:t xml:space="preserve"> to request a PLMN or SNPN when the trusted connectivity is </w:t>
      </w:r>
      <w:r>
        <w:rPr>
          <w:lang w:eastAsia="zh-CN"/>
        </w:rPr>
        <w:t xml:space="preserve">5G </w:t>
      </w:r>
      <w:r>
        <w:t>connectivity without NAS using trusted non-3GPP access</w:t>
      </w:r>
      <w:ins w:id="20" w:author="Huawei_CHV_1" w:date="2023-05-12T14:59:00Z">
        <w:r>
          <w:t xml:space="preserve">. A roaming UE </w:t>
        </w:r>
      </w:ins>
      <w:ins w:id="21" w:author="Huawei_CHV_1" w:date="2023-05-12T16:12:00Z">
        <w:r w:rsidR="00BA788F">
          <w:t>should</w:t>
        </w:r>
      </w:ins>
      <w:ins w:id="22" w:author="Huawei_CHV_1" w:date="2023-05-12T14:59:00Z">
        <w:r>
          <w:t xml:space="preserve"> use </w:t>
        </w:r>
      </w:ins>
      <w:ins w:id="23" w:author="Huawei_CHV_1" w:date="2023-05-12T15:00:00Z">
        <w:r>
          <w:t>a</w:t>
        </w:r>
      </w:ins>
      <w:ins w:id="24" w:author="Huawei_CHV_1" w:date="2023-05-12T14:59:00Z">
        <w:r>
          <w:t xml:space="preserve"> decorated NAI format as specified</w:t>
        </w:r>
      </w:ins>
      <w:ins w:id="25" w:author="Huawei_CHV_1" w:date="2023-05-12T15:01:00Z">
        <w:r>
          <w:t xml:space="preserve"> </w:t>
        </w:r>
      </w:ins>
      <w:ins w:id="26" w:author="Huawei_CHV_1" w:date="2023-05-12T15:29:00Z">
        <w:r>
          <w:t xml:space="preserve">in </w:t>
        </w:r>
      </w:ins>
      <w:proofErr w:type="spellStart"/>
      <w:ins w:id="27" w:author="Huawei_CHV_1" w:date="2023-05-12T15:01:00Z">
        <w:r>
          <w:rPr>
            <w:lang w:eastAsia="ko-KR"/>
          </w:rPr>
          <w:t>subclause</w:t>
        </w:r>
        <w:proofErr w:type="spellEnd"/>
        <w:r>
          <w:rPr>
            <w:lang w:eastAsia="ko-KR"/>
          </w:rPr>
          <w:t> 28.7.</w:t>
        </w:r>
      </w:ins>
      <w:ins w:id="28" w:author="Huawei_CHV_2" w:date="2023-05-25T16:41:00Z">
        <w:r w:rsidR="00AB71A1">
          <w:rPr>
            <w:lang w:eastAsia="ko-KR"/>
          </w:rPr>
          <w:t>7.1</w:t>
        </w:r>
      </w:ins>
      <w:bookmarkStart w:id="29" w:name="_GoBack"/>
      <w:bookmarkEnd w:id="29"/>
      <w:ins w:id="30" w:author="Huawei_CHV_1" w:date="2023-05-12T15:01:00Z">
        <w:r>
          <w:rPr>
            <w:lang w:eastAsia="ko-KR"/>
          </w:rPr>
          <w:t xml:space="preserve"> of 3GPP TS 23.003 </w:t>
        </w:r>
        <w:r w:rsidRPr="00917EA3">
          <w:rPr>
            <w:lang w:eastAsia="ko-KR"/>
          </w:rPr>
          <w:t>[8]</w:t>
        </w:r>
      </w:ins>
      <w:ins w:id="31" w:author="Huawei_CHV_1" w:date="2023-05-12T15:35:00Z">
        <w:r>
          <w:rPr>
            <w:lang w:eastAsia="ko-KR"/>
          </w:rPr>
          <w:t xml:space="preserve"> </w:t>
        </w:r>
        <w:r>
          <w:t>to indicate to the TWAN which is the VPLMN to be selected</w:t>
        </w:r>
      </w:ins>
      <w:r>
        <w:rPr>
          <w:lang w:eastAsia="ko-KR"/>
        </w:rPr>
        <w:t>; and</w:t>
      </w:r>
    </w:p>
    <w:p w14:paraId="26D9FB5C" w14:textId="77777777" w:rsidR="00347FF7" w:rsidRDefault="00347FF7" w:rsidP="00347FF7">
      <w:pPr>
        <w:pStyle w:val="NO"/>
        <w:rPr>
          <w:noProof/>
        </w:rPr>
      </w:pPr>
      <w:r>
        <w:rPr>
          <w:lang w:eastAsia="ko-KR"/>
        </w:rPr>
        <w:t>NOTE 1:</w:t>
      </w:r>
      <w:r>
        <w:rPr>
          <w:lang w:eastAsia="ko-KR"/>
        </w:rPr>
        <w:tab/>
        <w:t xml:space="preserve">The NAI includes </w:t>
      </w:r>
      <w:r>
        <w:rPr>
          <w:noProof/>
        </w:rPr>
        <w:t xml:space="preserve">the 5G-GUTI assigned to the </w:t>
      </w:r>
      <w:r>
        <w:t>N5CW device over 3GPP access</w:t>
      </w:r>
      <w:r>
        <w:rPr>
          <w:noProof/>
        </w:rPr>
        <w:t xml:space="preserve">, if the N5CW device is also a UE and is already registered to 5GCN over 3GPP access. </w:t>
      </w:r>
      <w:r>
        <w:t xml:space="preserve">If the N5CW device is not registered to the 5GCN over 3GPP access, the NAI includes the SUCI. </w:t>
      </w:r>
      <w:r>
        <w:rPr>
          <w:noProof/>
        </w:rPr>
        <w:t>The NAI includes the SUCI if the N5CW device is also a 5G UE and has not registered to 5GCN over 3GPP access.</w:t>
      </w:r>
    </w:p>
    <w:p w14:paraId="138CD1E4" w14:textId="77777777" w:rsidR="00347FF7" w:rsidRPr="00A55871" w:rsidRDefault="00347FF7" w:rsidP="00347FF7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transmit the EAP-Response of identity type encapsulated in the link layer protocol packets towards the TWAP.</w:t>
      </w:r>
    </w:p>
    <w:p w14:paraId="1C5CC6A9" w14:textId="77777777" w:rsidR="00347FF7" w:rsidRDefault="00347FF7" w:rsidP="00347FF7">
      <w:r>
        <w:t xml:space="preserve">The TWAP conveys the information provided by the N5CW device to the TWIF which initiates a registration procedure followed by a PDU session establishment procedure to obtain an IP address, on behalf of the N5CW device to an AMF according to </w:t>
      </w:r>
      <w:r>
        <w:rPr>
          <w:lang w:eastAsia="zh-CN"/>
        </w:rPr>
        <w:t>3GPP TS 24.501 [4]</w:t>
      </w:r>
      <w:r>
        <w:t>.</w:t>
      </w:r>
    </w:p>
    <w:p w14:paraId="2E3E0907" w14:textId="77777777" w:rsidR="00347FF7" w:rsidRDefault="00347FF7" w:rsidP="00347FF7">
      <w:pPr>
        <w:pStyle w:val="NO"/>
      </w:pPr>
      <w:r>
        <w:t>NOTE 2:</w:t>
      </w:r>
      <w:r>
        <w:tab/>
        <w:t>The communication protocol between the TWAP and the TWIF is outside of the scope of 3GPP.</w:t>
      </w:r>
    </w:p>
    <w:p w14:paraId="1CED1DE6" w14:textId="77777777" w:rsidR="00347FF7" w:rsidRDefault="00347FF7" w:rsidP="00347FF7">
      <w:r>
        <w:t xml:space="preserve">An exchange of the </w:t>
      </w:r>
      <w:r>
        <w:rPr>
          <w:rFonts w:eastAsia="SimSun"/>
        </w:rPr>
        <w:t xml:space="preserve">EAP request and EAP response </w:t>
      </w:r>
      <w:r>
        <w:t xml:space="preserve">as described </w:t>
      </w:r>
      <w:r>
        <w:rPr>
          <w:lang w:eastAsia="ko-KR"/>
        </w:rPr>
        <w:t xml:space="preserve">in IETF RFC 3748 [9] </w:t>
      </w:r>
      <w:r>
        <w:rPr>
          <w:rFonts w:eastAsia="SimSun"/>
        </w:rPr>
        <w:t>occurs until</w:t>
      </w:r>
      <w:r>
        <w:rPr>
          <w:lang w:eastAsia="ko-KR"/>
        </w:rPr>
        <w:t xml:space="preserve"> the N5CW device is authenticated by the 5GCN with the EAP authentication </w:t>
      </w:r>
      <w:r w:rsidRPr="003760B1">
        <w:t>described in 3GPP TS 33.501 [</w:t>
      </w:r>
      <w:r>
        <w:t>5</w:t>
      </w:r>
      <w:r w:rsidRPr="003760B1">
        <w:t>]</w:t>
      </w:r>
      <w:r>
        <w:rPr>
          <w:lang w:eastAsia="ko-KR"/>
        </w:rPr>
        <w:t xml:space="preserve">. Upon completion of the N5CW device authentication and reception of the EAP-Success by the N5CW device, </w:t>
      </w:r>
      <w:r>
        <w:t xml:space="preserve">the </w:t>
      </w:r>
      <w:r>
        <w:rPr>
          <w:lang w:eastAsia="ko-KR"/>
        </w:rPr>
        <w:t xml:space="preserve">N5CW device </w:t>
      </w:r>
      <w:r>
        <w:t xml:space="preserve">and the TWAP use the TWAP key to establish access specific layer-2 security 4-way </w:t>
      </w:r>
      <w:r w:rsidRPr="00C75154">
        <w:t>handshake</w:t>
      </w:r>
      <w:r>
        <w:t xml:space="preserve"> according to</w:t>
      </w:r>
      <w:r w:rsidRPr="00807523">
        <w:rPr>
          <w:lang w:eastAsia="zh-CN"/>
        </w:rPr>
        <w:t xml:space="preserve"> </w:t>
      </w:r>
      <w:r w:rsidRPr="00C75154">
        <w:rPr>
          <w:lang w:eastAsia="zh-CN"/>
        </w:rPr>
        <w:t>IEEE 802.11 [19]</w:t>
      </w:r>
      <w:r w:rsidRPr="00C75154">
        <w:t>.</w:t>
      </w:r>
    </w:p>
    <w:bookmarkEnd w:id="14"/>
    <w:bookmarkEnd w:id="15"/>
    <w:bookmarkEnd w:id="16"/>
    <w:bookmarkEnd w:id="17"/>
    <w:bookmarkEnd w:id="18"/>
    <w:bookmarkEnd w:id="19"/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D82DF" w14:textId="77777777" w:rsidR="00EB1B32" w:rsidRDefault="00EB1B32">
      <w:r>
        <w:separator/>
      </w:r>
    </w:p>
  </w:endnote>
  <w:endnote w:type="continuationSeparator" w:id="0">
    <w:p w14:paraId="54BD5BCF" w14:textId="77777777" w:rsidR="00EB1B32" w:rsidRDefault="00EB1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9F0E7D" w14:textId="77777777" w:rsidR="00EB1B32" w:rsidRDefault="00EB1B32">
      <w:r>
        <w:separator/>
      </w:r>
    </w:p>
  </w:footnote>
  <w:footnote w:type="continuationSeparator" w:id="0">
    <w:p w14:paraId="059D5424" w14:textId="77777777" w:rsidR="00EB1B32" w:rsidRDefault="00EB1B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88"/>
    <w:rsid w:val="00014FDB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44B3"/>
    <w:rsid w:val="000E2D4B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1F0C74"/>
    <w:rsid w:val="00241F64"/>
    <w:rsid w:val="0026004D"/>
    <w:rsid w:val="002640DD"/>
    <w:rsid w:val="002743D5"/>
    <w:rsid w:val="00275D12"/>
    <w:rsid w:val="00284FEB"/>
    <w:rsid w:val="002860C4"/>
    <w:rsid w:val="00296446"/>
    <w:rsid w:val="002A057C"/>
    <w:rsid w:val="002B5741"/>
    <w:rsid w:val="002C4B17"/>
    <w:rsid w:val="002D5C5A"/>
    <w:rsid w:val="002E243A"/>
    <w:rsid w:val="002E472E"/>
    <w:rsid w:val="002F6236"/>
    <w:rsid w:val="00305409"/>
    <w:rsid w:val="003139D7"/>
    <w:rsid w:val="00321369"/>
    <w:rsid w:val="00347FF7"/>
    <w:rsid w:val="003609EF"/>
    <w:rsid w:val="0036231A"/>
    <w:rsid w:val="00374DD4"/>
    <w:rsid w:val="0038534E"/>
    <w:rsid w:val="003914D5"/>
    <w:rsid w:val="003B5F6F"/>
    <w:rsid w:val="003C7ADC"/>
    <w:rsid w:val="003D22D1"/>
    <w:rsid w:val="003D502F"/>
    <w:rsid w:val="003D7B50"/>
    <w:rsid w:val="003E1A36"/>
    <w:rsid w:val="00403D0B"/>
    <w:rsid w:val="00410371"/>
    <w:rsid w:val="004242F1"/>
    <w:rsid w:val="004304C8"/>
    <w:rsid w:val="00453FC3"/>
    <w:rsid w:val="00495D73"/>
    <w:rsid w:val="004962DC"/>
    <w:rsid w:val="004B75B7"/>
    <w:rsid w:val="004D19AE"/>
    <w:rsid w:val="004D3362"/>
    <w:rsid w:val="004F7A9C"/>
    <w:rsid w:val="004F7AB6"/>
    <w:rsid w:val="005013B1"/>
    <w:rsid w:val="005118F9"/>
    <w:rsid w:val="005141D9"/>
    <w:rsid w:val="0051580D"/>
    <w:rsid w:val="00535E48"/>
    <w:rsid w:val="00543FD2"/>
    <w:rsid w:val="00547111"/>
    <w:rsid w:val="0054735F"/>
    <w:rsid w:val="00551B8D"/>
    <w:rsid w:val="00564F4B"/>
    <w:rsid w:val="00580ABB"/>
    <w:rsid w:val="00592D74"/>
    <w:rsid w:val="0059794A"/>
    <w:rsid w:val="00597AC2"/>
    <w:rsid w:val="005D470F"/>
    <w:rsid w:val="005E2C44"/>
    <w:rsid w:val="005F70B1"/>
    <w:rsid w:val="00621188"/>
    <w:rsid w:val="006257ED"/>
    <w:rsid w:val="006277AA"/>
    <w:rsid w:val="00634129"/>
    <w:rsid w:val="00645498"/>
    <w:rsid w:val="00653DE4"/>
    <w:rsid w:val="00653E45"/>
    <w:rsid w:val="00665C47"/>
    <w:rsid w:val="00695808"/>
    <w:rsid w:val="006B46FB"/>
    <w:rsid w:val="006D14FD"/>
    <w:rsid w:val="006E1D1C"/>
    <w:rsid w:val="006E21FB"/>
    <w:rsid w:val="006F73B1"/>
    <w:rsid w:val="00704E78"/>
    <w:rsid w:val="007144AC"/>
    <w:rsid w:val="007407AF"/>
    <w:rsid w:val="00751F4B"/>
    <w:rsid w:val="00770D31"/>
    <w:rsid w:val="007716F9"/>
    <w:rsid w:val="00773F0B"/>
    <w:rsid w:val="007900D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12479"/>
    <w:rsid w:val="008279FA"/>
    <w:rsid w:val="0083307B"/>
    <w:rsid w:val="00834196"/>
    <w:rsid w:val="00851DE5"/>
    <w:rsid w:val="0086241F"/>
    <w:rsid w:val="008626E7"/>
    <w:rsid w:val="00870EE7"/>
    <w:rsid w:val="008733CE"/>
    <w:rsid w:val="0087507B"/>
    <w:rsid w:val="008863B9"/>
    <w:rsid w:val="008907C2"/>
    <w:rsid w:val="008A2F0E"/>
    <w:rsid w:val="008A3446"/>
    <w:rsid w:val="008A45A6"/>
    <w:rsid w:val="008D3CCC"/>
    <w:rsid w:val="008E18E1"/>
    <w:rsid w:val="008E4827"/>
    <w:rsid w:val="008F3789"/>
    <w:rsid w:val="008F686C"/>
    <w:rsid w:val="00904E82"/>
    <w:rsid w:val="009148DE"/>
    <w:rsid w:val="009204B5"/>
    <w:rsid w:val="00941E30"/>
    <w:rsid w:val="00962557"/>
    <w:rsid w:val="00977331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A2CBC"/>
    <w:rsid w:val="00AB71A1"/>
    <w:rsid w:val="00AC5820"/>
    <w:rsid w:val="00AD1CD8"/>
    <w:rsid w:val="00AD38FE"/>
    <w:rsid w:val="00AF78AF"/>
    <w:rsid w:val="00B13A79"/>
    <w:rsid w:val="00B15456"/>
    <w:rsid w:val="00B258B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A788F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2368"/>
    <w:rsid w:val="00C353F8"/>
    <w:rsid w:val="00C37C42"/>
    <w:rsid w:val="00C57D4E"/>
    <w:rsid w:val="00C66BA2"/>
    <w:rsid w:val="00C728A7"/>
    <w:rsid w:val="00C8674C"/>
    <w:rsid w:val="00C870F6"/>
    <w:rsid w:val="00C900B2"/>
    <w:rsid w:val="00C9028B"/>
    <w:rsid w:val="00C95985"/>
    <w:rsid w:val="00C9685C"/>
    <w:rsid w:val="00CA5A9C"/>
    <w:rsid w:val="00CB1D49"/>
    <w:rsid w:val="00CC5026"/>
    <w:rsid w:val="00CC68D0"/>
    <w:rsid w:val="00D03F9A"/>
    <w:rsid w:val="00D06D51"/>
    <w:rsid w:val="00D11FBD"/>
    <w:rsid w:val="00D24991"/>
    <w:rsid w:val="00D50255"/>
    <w:rsid w:val="00D555A6"/>
    <w:rsid w:val="00D66520"/>
    <w:rsid w:val="00D67B78"/>
    <w:rsid w:val="00D84AE9"/>
    <w:rsid w:val="00D94DB3"/>
    <w:rsid w:val="00DB0157"/>
    <w:rsid w:val="00DB7E33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72E1E"/>
    <w:rsid w:val="00E82ECD"/>
    <w:rsid w:val="00E86B23"/>
    <w:rsid w:val="00E86D47"/>
    <w:rsid w:val="00EB09B7"/>
    <w:rsid w:val="00EB1B32"/>
    <w:rsid w:val="00EE3B29"/>
    <w:rsid w:val="00EE6229"/>
    <w:rsid w:val="00EE7D7C"/>
    <w:rsid w:val="00EF73A0"/>
    <w:rsid w:val="00F118D4"/>
    <w:rsid w:val="00F25D98"/>
    <w:rsid w:val="00F300FB"/>
    <w:rsid w:val="00F5049A"/>
    <w:rsid w:val="00F706E6"/>
    <w:rsid w:val="00F74997"/>
    <w:rsid w:val="00FA4807"/>
    <w:rsid w:val="00FB4C5E"/>
    <w:rsid w:val="00FB6386"/>
    <w:rsid w:val="00FE0B3F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A4807"/>
    <w:rPr>
      <w:rFonts w:eastAsia="Times New Roman"/>
      <w:lang w:val="en-GB" w:eastAsia="en-GB"/>
    </w:rPr>
  </w:style>
  <w:style w:type="character" w:customStyle="1" w:styleId="TAHCar">
    <w:name w:val="TAH Car"/>
    <w:qFormat/>
    <w:rsid w:val="00C32368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rsid w:val="00EE6229"/>
    <w:rPr>
      <w:lang w:eastAsia="en-US"/>
    </w:rPr>
  </w:style>
  <w:style w:type="character" w:customStyle="1" w:styleId="TFCharChar">
    <w:name w:val="TF Char Char"/>
    <w:rsid w:val="00EE622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D7DE9-CCBA-4E32-9039-294AE1056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801</Words>
  <Characters>4569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3</cp:revision>
  <cp:lastPrinted>1899-12-31T23:00:00Z</cp:lastPrinted>
  <dcterms:created xsi:type="dcterms:W3CDTF">2023-05-25T11:38:00Z</dcterms:created>
  <dcterms:modified xsi:type="dcterms:W3CDTF">2023-05-25T14:41:00Z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