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4CFBB" w14:textId="15E7139E"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7D41EF">
        <w:rPr>
          <w:rFonts w:ascii="Arial" w:hAnsi="Arial" w:cs="Arial"/>
          <w:b/>
          <w:color w:val="000000"/>
          <w:kern w:val="2"/>
          <w:sz w:val="24"/>
          <w:lang w:val="en-US"/>
        </w:rPr>
        <w:t>42</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1B685B" w:rsidRPr="001B685B">
        <w:rPr>
          <w:rFonts w:ascii="Arial" w:hAnsi="Arial" w:cs="Arial"/>
          <w:b/>
          <w:bCs/>
          <w:color w:val="000000"/>
          <w:kern w:val="2"/>
          <w:sz w:val="24"/>
        </w:rPr>
        <w:t>-2</w:t>
      </w:r>
      <w:r w:rsidR="007D41EF">
        <w:rPr>
          <w:rFonts w:ascii="Arial" w:hAnsi="Arial" w:cs="Arial"/>
          <w:b/>
          <w:bCs/>
          <w:color w:val="000000"/>
          <w:kern w:val="2"/>
          <w:sz w:val="24"/>
        </w:rPr>
        <w:t>3</w:t>
      </w:r>
      <w:r w:rsidR="0035703B">
        <w:rPr>
          <w:rFonts w:ascii="Arial" w:hAnsi="Arial" w:cs="Arial"/>
          <w:b/>
          <w:bCs/>
          <w:color w:val="000000"/>
          <w:kern w:val="2"/>
          <w:sz w:val="24"/>
        </w:rPr>
        <w:t>3438</w:t>
      </w:r>
    </w:p>
    <w:p w14:paraId="10DBD3DA" w14:textId="77777777" w:rsidR="007D41EF" w:rsidRDefault="007D41EF" w:rsidP="007D41EF">
      <w:pPr>
        <w:pStyle w:val="CRCoverPage"/>
        <w:outlineLvl w:val="0"/>
        <w:rPr>
          <w:b/>
          <w:noProof/>
          <w:sz w:val="24"/>
        </w:rPr>
      </w:pPr>
      <w:r>
        <w:rPr>
          <w:b/>
          <w:noProof/>
          <w:sz w:val="24"/>
        </w:rPr>
        <w:t>Bratislava, Slovakia 22 – 26 May 2023</w:t>
      </w:r>
    </w:p>
    <w:p w14:paraId="5C5B0226" w14:textId="77777777" w:rsidR="007D41EF" w:rsidRDefault="007D41EF" w:rsidP="007D41EF">
      <w:pPr>
        <w:pStyle w:val="Header"/>
        <w:pBdr>
          <w:bottom w:val="single" w:sz="4" w:space="1" w:color="auto"/>
        </w:pBdr>
        <w:tabs>
          <w:tab w:val="right" w:pos="9639"/>
        </w:tabs>
        <w:rPr>
          <w:rFonts w:cs="Arial"/>
          <w:b/>
          <w:bCs/>
          <w:sz w:val="24"/>
          <w:szCs w:val="24"/>
        </w:rPr>
      </w:pPr>
    </w:p>
    <w:p w14:paraId="2A6E4F3C" w14:textId="77777777" w:rsidR="007D41EF" w:rsidRDefault="007D41EF" w:rsidP="007D41EF">
      <w:pPr>
        <w:pStyle w:val="CRCoverPage"/>
        <w:outlineLvl w:val="0"/>
        <w:rPr>
          <w:b/>
          <w:sz w:val="24"/>
        </w:rPr>
      </w:pPr>
    </w:p>
    <w:p w14:paraId="64E28C0F" w14:textId="77777777" w:rsidR="007D41EF" w:rsidRPr="00415D8A" w:rsidRDefault="007D41EF" w:rsidP="007D41EF">
      <w:pPr>
        <w:ind w:left="1985" w:hanging="1985"/>
        <w:rPr>
          <w:rFonts w:ascii="Arial" w:hAnsi="Arial" w:cs="Arial"/>
          <w:b/>
          <w:bCs/>
          <w:lang w:val="en-US"/>
        </w:rPr>
      </w:pPr>
      <w:r w:rsidRPr="00415D8A">
        <w:rPr>
          <w:rFonts w:ascii="Arial" w:hAnsi="Arial" w:cs="Arial"/>
          <w:b/>
          <w:bCs/>
          <w:lang w:val="en-US"/>
        </w:rPr>
        <w:t>Source:</w:t>
      </w:r>
      <w:r w:rsidRPr="00415D8A">
        <w:rPr>
          <w:rFonts w:ascii="Arial" w:hAnsi="Arial" w:cs="Arial"/>
          <w:b/>
          <w:bCs/>
          <w:lang w:val="en-US"/>
        </w:rPr>
        <w:tab/>
        <w:t>Apple</w:t>
      </w:r>
    </w:p>
    <w:p w14:paraId="6223FE6D" w14:textId="64E9B128" w:rsidR="007D41EF" w:rsidRPr="00415D8A" w:rsidRDefault="007D41EF" w:rsidP="007D41EF">
      <w:pPr>
        <w:ind w:left="1985" w:hanging="1985"/>
        <w:rPr>
          <w:rFonts w:ascii="Arial" w:hAnsi="Arial" w:cs="Arial"/>
          <w:b/>
          <w:bCs/>
          <w:lang w:val="en-US"/>
        </w:rPr>
      </w:pPr>
      <w:r w:rsidRPr="00415D8A">
        <w:rPr>
          <w:rFonts w:ascii="Arial" w:hAnsi="Arial" w:cs="Arial"/>
          <w:b/>
          <w:bCs/>
          <w:lang w:val="en-US"/>
        </w:rPr>
        <w:t>Title:</w:t>
      </w:r>
      <w:r w:rsidRPr="00415D8A">
        <w:rPr>
          <w:rFonts w:ascii="Arial" w:hAnsi="Arial" w:cs="Arial"/>
          <w:b/>
          <w:bCs/>
          <w:lang w:val="en-US"/>
        </w:rPr>
        <w:tab/>
      </w:r>
      <w:r w:rsidR="003F56CD">
        <w:rPr>
          <w:rFonts w:ascii="Arial" w:hAnsi="Arial" w:cs="Arial"/>
          <w:b/>
          <w:bCs/>
        </w:rPr>
        <w:t>Slice based PLMN Selection</w:t>
      </w:r>
    </w:p>
    <w:p w14:paraId="19E499C8" w14:textId="3DCA9803" w:rsidR="007D41EF" w:rsidRPr="00415D8A" w:rsidRDefault="007D41EF" w:rsidP="007D41EF">
      <w:pPr>
        <w:ind w:left="1985" w:hanging="1985"/>
        <w:rPr>
          <w:rFonts w:ascii="Arial" w:hAnsi="Arial" w:cs="Arial"/>
          <w:b/>
          <w:bCs/>
          <w:lang w:val="en-US"/>
        </w:rPr>
      </w:pPr>
      <w:r w:rsidRPr="00415D8A">
        <w:rPr>
          <w:rFonts w:ascii="Arial" w:hAnsi="Arial" w:cs="Arial"/>
          <w:b/>
          <w:bCs/>
          <w:lang w:val="en-US"/>
        </w:rPr>
        <w:t>Agenda item:</w:t>
      </w:r>
      <w:r w:rsidRPr="00415D8A">
        <w:rPr>
          <w:rFonts w:ascii="Arial" w:hAnsi="Arial" w:cs="Arial"/>
          <w:b/>
          <w:bCs/>
          <w:lang w:val="en-US"/>
        </w:rPr>
        <w:tab/>
        <w:t>18.</w:t>
      </w:r>
      <w:r w:rsidR="003F56CD">
        <w:rPr>
          <w:rFonts w:ascii="Arial" w:hAnsi="Arial" w:cs="Arial"/>
          <w:b/>
          <w:bCs/>
          <w:lang w:val="en-US"/>
        </w:rPr>
        <w:t>1.2</w:t>
      </w:r>
    </w:p>
    <w:p w14:paraId="71EC3CA2" w14:textId="62638C95" w:rsidR="007D41EF" w:rsidRPr="00415D8A" w:rsidRDefault="007D41EF" w:rsidP="007D41EF">
      <w:pPr>
        <w:ind w:left="1985" w:hanging="1985"/>
        <w:rPr>
          <w:rFonts w:ascii="Arial" w:hAnsi="Arial" w:cs="Arial"/>
          <w:b/>
          <w:bCs/>
          <w:lang w:val="en-US"/>
        </w:rPr>
      </w:pPr>
      <w:r w:rsidRPr="00415D8A">
        <w:rPr>
          <w:rFonts w:ascii="Arial" w:hAnsi="Arial" w:cs="Arial"/>
          <w:b/>
          <w:bCs/>
          <w:lang w:val="en-US"/>
        </w:rPr>
        <w:t>Document for:</w:t>
      </w:r>
      <w:r w:rsidRPr="00415D8A">
        <w:rPr>
          <w:rFonts w:ascii="Arial" w:hAnsi="Arial" w:cs="Arial"/>
          <w:b/>
          <w:bCs/>
          <w:lang w:val="en-US"/>
        </w:rPr>
        <w:tab/>
        <w:t>D</w:t>
      </w:r>
      <w:r w:rsidR="007B7BFF">
        <w:rPr>
          <w:rFonts w:ascii="Arial" w:hAnsi="Arial" w:cs="Arial"/>
          <w:b/>
          <w:bCs/>
          <w:lang w:val="en-US"/>
        </w:rPr>
        <w:t>iscussion</w:t>
      </w:r>
    </w:p>
    <w:p w14:paraId="39B0B1C8" w14:textId="77777777" w:rsidR="00703220" w:rsidRPr="001B4EF3" w:rsidRDefault="00703220" w:rsidP="00B45A76">
      <w:pPr>
        <w:pStyle w:val="Heading1"/>
        <w:numPr>
          <w:ilvl w:val="0"/>
          <w:numId w:val="3"/>
        </w:numPr>
        <w:jc w:val="left"/>
        <w:rPr>
          <w:sz w:val="32"/>
          <w:szCs w:val="32"/>
        </w:rPr>
      </w:pPr>
      <w:bookmarkStart w:id="0" w:name="_Ref165266342"/>
      <w:r w:rsidRPr="001B4EF3">
        <w:rPr>
          <w:sz w:val="32"/>
          <w:szCs w:val="32"/>
        </w:rPr>
        <w:t>Introduction</w:t>
      </w:r>
      <w:bookmarkEnd w:id="0"/>
    </w:p>
    <w:p w14:paraId="716B1574" w14:textId="5B06B6C3" w:rsidR="00C44021" w:rsidRDefault="00394E78" w:rsidP="00C44021">
      <w:pPr>
        <w:pStyle w:val="CRCoverPage"/>
        <w:spacing w:after="0"/>
        <w:ind w:left="100"/>
        <w:rPr>
          <w:rFonts w:cs="Arial"/>
        </w:rPr>
      </w:pPr>
      <w:r>
        <w:rPr>
          <w:rFonts w:cs="Arial"/>
        </w:rPr>
        <w:t>CT1 is considering a new WID on Slice-based PLMN Selection (</w:t>
      </w:r>
      <w:proofErr w:type="spellStart"/>
      <w:r>
        <w:rPr>
          <w:rFonts w:cs="Arial"/>
        </w:rPr>
        <w:t>SbPS</w:t>
      </w:r>
      <w:proofErr w:type="spellEnd"/>
      <w:r>
        <w:rPr>
          <w:rFonts w:cs="Arial"/>
        </w:rPr>
        <w:t>) in Rel-18. The main justification for the WID is the agreed SA1 requirement in TS 22.261 clause 6.1.2.1:</w:t>
      </w:r>
    </w:p>
    <w:p w14:paraId="1B447000" w14:textId="77777777" w:rsidR="00394E78" w:rsidRPr="00C44021" w:rsidRDefault="00394E78" w:rsidP="00C44021">
      <w:pPr>
        <w:pStyle w:val="CRCoverPage"/>
        <w:spacing w:after="0"/>
        <w:ind w:left="100"/>
        <w:rPr>
          <w:rFonts w:cs="Arial"/>
        </w:rPr>
      </w:pPr>
    </w:p>
    <w:p w14:paraId="3423084A" w14:textId="34D7A13E" w:rsidR="00C44021" w:rsidRPr="00C44021" w:rsidRDefault="00394E78" w:rsidP="00394E78">
      <w:pPr>
        <w:pStyle w:val="CRCoverPage"/>
        <w:spacing w:after="0"/>
        <w:ind w:left="460"/>
        <w:rPr>
          <w:rFonts w:cs="Arial"/>
        </w:rPr>
      </w:pPr>
      <w:r w:rsidRPr="00394E78">
        <w:rPr>
          <w:rFonts w:ascii="Times New Roman" w:eastAsia="DengXian" w:hAnsi="Times New Roman"/>
          <w:i/>
        </w:rPr>
        <w:t xml:space="preserve">For a </w:t>
      </w:r>
      <w:r w:rsidRPr="00394E78">
        <w:rPr>
          <w:rFonts w:ascii="Times New Roman" w:eastAsia="DengXian" w:hAnsi="Times New Roman"/>
          <w:i/>
          <w:highlight w:val="yellow"/>
        </w:rPr>
        <w:t>roaming</w:t>
      </w:r>
      <w:r w:rsidRPr="00394E78">
        <w:rPr>
          <w:rFonts w:ascii="Times New Roman" w:eastAsia="DengXian" w:hAnsi="Times New Roman"/>
          <w:i/>
        </w:rPr>
        <w:t xml:space="preserve"> UE activating a service/application requiring a network slice </w:t>
      </w:r>
      <w:r w:rsidRPr="00394E78">
        <w:rPr>
          <w:rFonts w:ascii="Times New Roman" w:eastAsia="DengXian" w:hAnsi="Times New Roman"/>
          <w:i/>
          <w:highlight w:val="yellow"/>
        </w:rPr>
        <w:t>not offered by the serving network</w:t>
      </w:r>
      <w:r w:rsidRPr="00394E78">
        <w:rPr>
          <w:rFonts w:ascii="Times New Roman" w:eastAsia="DengXian" w:hAnsi="Times New Roman"/>
          <w:i/>
        </w:rPr>
        <w:t xml:space="preserve"> but available in the area from other network(s), the </w:t>
      </w:r>
      <w:r w:rsidRPr="00394E78">
        <w:rPr>
          <w:rFonts w:ascii="Times New Roman" w:eastAsia="DengXian" w:hAnsi="Times New Roman"/>
          <w:i/>
          <w:highlight w:val="yellow"/>
        </w:rPr>
        <w:t>HPLMN</w:t>
      </w:r>
      <w:r w:rsidRPr="00394E78">
        <w:rPr>
          <w:rFonts w:ascii="Times New Roman" w:eastAsia="DengXian" w:hAnsi="Times New Roman"/>
          <w:i/>
        </w:rPr>
        <w:t xml:space="preserve"> shall be able to provide the UE with </w:t>
      </w:r>
      <w:r w:rsidRPr="00394E78">
        <w:rPr>
          <w:rFonts w:ascii="Times New Roman" w:eastAsia="DengXian" w:hAnsi="Times New Roman"/>
          <w:i/>
          <w:highlight w:val="yellow"/>
        </w:rPr>
        <w:t>prioritization information of the VPLMNs</w:t>
      </w:r>
      <w:r w:rsidRPr="00394E78">
        <w:rPr>
          <w:rFonts w:ascii="Times New Roman" w:eastAsia="DengXian" w:hAnsi="Times New Roman"/>
          <w:i/>
        </w:rPr>
        <w:t xml:space="preserve"> with which the UE may register for the network slice</w:t>
      </w:r>
      <w:r w:rsidRPr="006F2620">
        <w:rPr>
          <w:rFonts w:eastAsia="DengXian"/>
          <w:i/>
        </w:rPr>
        <w:t>.</w:t>
      </w:r>
    </w:p>
    <w:p w14:paraId="135F8F6C" w14:textId="77777777" w:rsidR="00C44021" w:rsidRDefault="00C44021" w:rsidP="00C44021">
      <w:pPr>
        <w:pStyle w:val="CRCoverPage"/>
        <w:spacing w:after="0"/>
        <w:ind w:left="100"/>
        <w:rPr>
          <w:rFonts w:cs="Arial"/>
        </w:rPr>
      </w:pPr>
    </w:p>
    <w:p w14:paraId="7AF5EB61" w14:textId="067F0FDE" w:rsidR="00C63B3B" w:rsidRPr="00C44021" w:rsidRDefault="00CF0799" w:rsidP="00C44021">
      <w:pPr>
        <w:pStyle w:val="CRCoverPage"/>
        <w:spacing w:after="0"/>
        <w:ind w:left="100"/>
        <w:rPr>
          <w:rFonts w:cs="Arial"/>
        </w:rPr>
      </w:pPr>
      <w:r>
        <w:rPr>
          <w:iCs/>
        </w:rPr>
        <w:t>T</w:t>
      </w:r>
      <w:r w:rsidR="00227462" w:rsidRPr="00526C16">
        <w:rPr>
          <w:iCs/>
        </w:rPr>
        <w:t xml:space="preserve">his </w:t>
      </w:r>
      <w:r>
        <w:rPr>
          <w:iCs/>
        </w:rPr>
        <w:t xml:space="preserve">contribution </w:t>
      </w:r>
      <w:r w:rsidR="00394E78">
        <w:rPr>
          <w:iCs/>
        </w:rPr>
        <w:t xml:space="preserve">examines </w:t>
      </w:r>
      <w:r w:rsidR="00B26DBC">
        <w:rPr>
          <w:iCs/>
        </w:rPr>
        <w:t>some of the</w:t>
      </w:r>
      <w:r w:rsidR="00394E78">
        <w:rPr>
          <w:iCs/>
        </w:rPr>
        <w:t xml:space="preserve"> objectives of this WID, </w:t>
      </w:r>
      <w:proofErr w:type="spellStart"/>
      <w:r w:rsidR="00B26DBC">
        <w:rPr>
          <w:iCs/>
        </w:rPr>
        <w:t>soluton</w:t>
      </w:r>
      <w:proofErr w:type="spellEnd"/>
      <w:r w:rsidR="00B26DBC">
        <w:rPr>
          <w:iCs/>
        </w:rPr>
        <w:t xml:space="preserve"> </w:t>
      </w:r>
      <w:r w:rsidR="00394E78">
        <w:rPr>
          <w:iCs/>
        </w:rPr>
        <w:t>aspects that can address these objectives and the issues therein.</w:t>
      </w:r>
    </w:p>
    <w:p w14:paraId="06486FDA" w14:textId="77777777" w:rsidR="00FC2BA8" w:rsidRPr="00526C16" w:rsidRDefault="00FC2BA8" w:rsidP="00227462">
      <w:pPr>
        <w:spacing w:after="180" w:line="240" w:lineRule="auto"/>
        <w:jc w:val="left"/>
        <w:rPr>
          <w:iCs/>
          <w:sz w:val="20"/>
        </w:rPr>
      </w:pPr>
    </w:p>
    <w:p w14:paraId="1462EC16" w14:textId="00FD838D" w:rsidR="00B60816" w:rsidRPr="001B4EF3" w:rsidRDefault="004B73E8" w:rsidP="006E1054">
      <w:pPr>
        <w:pStyle w:val="Heading1"/>
        <w:numPr>
          <w:ilvl w:val="0"/>
          <w:numId w:val="3"/>
        </w:numPr>
        <w:jc w:val="left"/>
        <w:rPr>
          <w:sz w:val="32"/>
          <w:szCs w:val="32"/>
        </w:rPr>
      </w:pPr>
      <w:r w:rsidRPr="001B4EF3">
        <w:rPr>
          <w:sz w:val="32"/>
          <w:szCs w:val="32"/>
        </w:rPr>
        <w:t>Discussion</w:t>
      </w:r>
      <w:r w:rsidR="00F84440" w:rsidRPr="001B4EF3">
        <w:rPr>
          <w:sz w:val="32"/>
          <w:szCs w:val="32"/>
        </w:rPr>
        <w:t xml:space="preserve"> </w:t>
      </w:r>
    </w:p>
    <w:p w14:paraId="50C5697E" w14:textId="27AB9C78" w:rsidR="00BB076C" w:rsidRDefault="00BB076C" w:rsidP="006E1054">
      <w:pPr>
        <w:pStyle w:val="Heading2"/>
        <w:rPr>
          <w:sz w:val="24"/>
          <w:szCs w:val="24"/>
        </w:rPr>
      </w:pPr>
      <w:r w:rsidRPr="001B4EF3">
        <w:rPr>
          <w:sz w:val="24"/>
          <w:szCs w:val="24"/>
        </w:rPr>
        <w:t xml:space="preserve">2.1 </w:t>
      </w:r>
      <w:r w:rsidR="00171E8F">
        <w:rPr>
          <w:sz w:val="24"/>
          <w:szCs w:val="24"/>
        </w:rPr>
        <w:t>Current</w:t>
      </w:r>
      <w:r>
        <w:rPr>
          <w:sz w:val="24"/>
          <w:szCs w:val="24"/>
        </w:rPr>
        <w:t xml:space="preserve"> PLMN Selection and </w:t>
      </w:r>
      <w:proofErr w:type="spellStart"/>
      <w:r>
        <w:rPr>
          <w:sz w:val="24"/>
          <w:szCs w:val="24"/>
        </w:rPr>
        <w:t>SoR</w:t>
      </w:r>
      <w:proofErr w:type="spellEnd"/>
      <w:r>
        <w:rPr>
          <w:sz w:val="24"/>
          <w:szCs w:val="24"/>
        </w:rPr>
        <w:t xml:space="preserve"> Framework</w:t>
      </w:r>
    </w:p>
    <w:p w14:paraId="5F821E74" w14:textId="03D70615" w:rsidR="00145AD0" w:rsidRPr="00CB5416" w:rsidRDefault="00171E8F" w:rsidP="00171E8F">
      <w:pPr>
        <w:spacing w:line="240" w:lineRule="auto"/>
        <w:rPr>
          <w:rFonts w:ascii="Arial" w:hAnsi="Arial" w:cs="Arial"/>
          <w:sz w:val="20"/>
        </w:rPr>
      </w:pPr>
      <w:r w:rsidRPr="00CB5416">
        <w:rPr>
          <w:rFonts w:ascii="Arial" w:hAnsi="Arial" w:cs="Arial"/>
          <w:sz w:val="20"/>
        </w:rPr>
        <w:t>The UE performs PLMN selection (automatic mode) as described in clause 4.4.3.1.1 in TS 23.122. Essentially the UE</w:t>
      </w:r>
      <w:r w:rsidR="005E3289" w:rsidRPr="00CB5416">
        <w:rPr>
          <w:rFonts w:ascii="Arial" w:hAnsi="Arial" w:cs="Arial"/>
          <w:sz w:val="20"/>
        </w:rPr>
        <w:t xml:space="preserve"> builds a prioritized list of available PLMNs and selects the highest priority PLMN. In roaming scenarios, when using the </w:t>
      </w:r>
      <w:proofErr w:type="spellStart"/>
      <w:r w:rsidR="005E3289" w:rsidRPr="00CB5416">
        <w:rPr>
          <w:rFonts w:ascii="Arial" w:hAnsi="Arial" w:cs="Arial"/>
          <w:sz w:val="20"/>
        </w:rPr>
        <w:t>SoR</w:t>
      </w:r>
      <w:proofErr w:type="spellEnd"/>
      <w:r w:rsidR="005E3289" w:rsidRPr="00CB5416">
        <w:rPr>
          <w:rFonts w:ascii="Arial" w:hAnsi="Arial" w:cs="Arial"/>
          <w:sz w:val="20"/>
        </w:rPr>
        <w:t xml:space="preserve"> framework, the HPLMN provides the UE with a prioritized list of VPLMNs (</w:t>
      </w:r>
      <w:proofErr w:type="gramStart"/>
      <w:r w:rsidR="005E3289" w:rsidRPr="00CB5416">
        <w:rPr>
          <w:rFonts w:ascii="Arial" w:hAnsi="Arial" w:cs="Arial"/>
          <w:sz w:val="20"/>
        </w:rPr>
        <w:t>i.e.</w:t>
      </w:r>
      <w:proofErr w:type="gramEnd"/>
      <w:r w:rsidR="005E3289" w:rsidRPr="00CB5416">
        <w:rPr>
          <w:rFonts w:ascii="Arial" w:hAnsi="Arial" w:cs="Arial"/>
          <w:sz w:val="20"/>
        </w:rPr>
        <w:t xml:space="preserve"> the "Operator Controlled PLMN Selector with Access Technology" list) as described in Annex C in TS 23.122 and the UE again selects the highest priority VPLMN available. For both cases, the UE already has a prioritized list of PLMNs available.</w:t>
      </w:r>
    </w:p>
    <w:p w14:paraId="0952B113" w14:textId="2477E810" w:rsidR="00145AD0" w:rsidRDefault="00145AD0" w:rsidP="00145AD0">
      <w:pPr>
        <w:spacing w:line="240" w:lineRule="auto"/>
        <w:rPr>
          <w:rFonts w:ascii="Arial" w:eastAsia="Times New Roman" w:hAnsi="Arial" w:cs="Arial"/>
          <w:b/>
          <w:bCs/>
          <w:color w:val="000000"/>
          <w:sz w:val="20"/>
          <w:lang w:val="en-US" w:eastAsia="en-US"/>
        </w:rPr>
      </w:pPr>
      <w:r w:rsidRPr="007437EC">
        <w:rPr>
          <w:rFonts w:ascii="Arial" w:eastAsia="Times New Roman" w:hAnsi="Arial" w:cs="Arial"/>
          <w:b/>
          <w:bCs/>
          <w:color w:val="000000"/>
          <w:sz w:val="20"/>
          <w:lang w:val="en-US" w:eastAsia="en-US"/>
        </w:rPr>
        <w:t xml:space="preserve">Observation </w:t>
      </w:r>
      <w:r>
        <w:rPr>
          <w:rFonts w:ascii="Arial" w:eastAsia="Times New Roman" w:hAnsi="Arial" w:cs="Arial"/>
          <w:b/>
          <w:bCs/>
          <w:color w:val="000000"/>
          <w:sz w:val="20"/>
          <w:lang w:val="en-US" w:eastAsia="en-US"/>
        </w:rPr>
        <w:t>1</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 xml:space="preserve">When performing PLMN selection in automatic mode or when using the </w:t>
      </w:r>
      <w:proofErr w:type="spellStart"/>
      <w:r>
        <w:rPr>
          <w:rFonts w:ascii="Arial" w:eastAsia="Times New Roman" w:hAnsi="Arial" w:cs="Arial"/>
          <w:b/>
          <w:bCs/>
          <w:color w:val="000000"/>
          <w:sz w:val="20"/>
          <w:lang w:val="en-US" w:eastAsia="en-US"/>
        </w:rPr>
        <w:t>SoR</w:t>
      </w:r>
      <w:proofErr w:type="spellEnd"/>
      <w:r>
        <w:rPr>
          <w:rFonts w:ascii="Arial" w:eastAsia="Times New Roman" w:hAnsi="Arial" w:cs="Arial"/>
          <w:b/>
          <w:bCs/>
          <w:color w:val="000000"/>
          <w:sz w:val="20"/>
          <w:lang w:val="en-US" w:eastAsia="en-US"/>
        </w:rPr>
        <w:t xml:space="preserve"> framework in roaming scenarios,</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the UE already has a prioritized list of PLMNs available in the area.</w:t>
      </w:r>
    </w:p>
    <w:p w14:paraId="433B7CBC" w14:textId="77777777" w:rsidR="006B7185" w:rsidRPr="00145AD0" w:rsidRDefault="006B7185" w:rsidP="00145AD0">
      <w:pPr>
        <w:spacing w:line="240" w:lineRule="auto"/>
        <w:rPr>
          <w:rFonts w:ascii="Arial" w:hAnsi="Arial" w:cs="Arial"/>
          <w:sz w:val="20"/>
          <w:lang w:eastAsia="x-none"/>
        </w:rPr>
      </w:pPr>
    </w:p>
    <w:p w14:paraId="5FC3D399" w14:textId="27125E3F" w:rsidR="003B6B8D" w:rsidRPr="003B6B8D" w:rsidRDefault="003B6B8D" w:rsidP="003B6B8D">
      <w:pPr>
        <w:pStyle w:val="Heading2"/>
        <w:rPr>
          <w:sz w:val="24"/>
          <w:szCs w:val="24"/>
        </w:rPr>
      </w:pPr>
      <w:r w:rsidRPr="001B4EF3">
        <w:rPr>
          <w:sz w:val="24"/>
          <w:szCs w:val="24"/>
        </w:rPr>
        <w:t>2.</w:t>
      </w:r>
      <w:r w:rsidR="006B7185">
        <w:rPr>
          <w:sz w:val="24"/>
          <w:szCs w:val="24"/>
        </w:rPr>
        <w:t>2</w:t>
      </w:r>
      <w:r w:rsidRPr="001B4EF3">
        <w:rPr>
          <w:sz w:val="24"/>
          <w:szCs w:val="24"/>
        </w:rPr>
        <w:t xml:space="preserve"> Information to be included in </w:t>
      </w:r>
      <w:r w:rsidR="00CB5416">
        <w:rPr>
          <w:sz w:val="24"/>
          <w:szCs w:val="24"/>
        </w:rPr>
        <w:t xml:space="preserve">Enhanced Slice-based Information </w:t>
      </w:r>
      <w:r w:rsidR="00CB5416">
        <w:rPr>
          <w:sz w:val="24"/>
          <w:szCs w:val="24"/>
        </w:rPr>
        <w:t>(</w:t>
      </w:r>
      <w:r w:rsidRPr="001B4EF3">
        <w:rPr>
          <w:sz w:val="24"/>
          <w:szCs w:val="24"/>
        </w:rPr>
        <w:t>ESI</w:t>
      </w:r>
      <w:r w:rsidR="00CB5416">
        <w:rPr>
          <w:sz w:val="24"/>
          <w:szCs w:val="24"/>
        </w:rPr>
        <w:t>)</w:t>
      </w:r>
      <w:r>
        <w:rPr>
          <w:sz w:val="24"/>
          <w:szCs w:val="24"/>
        </w:rPr>
        <w:t xml:space="preserve"> by the </w:t>
      </w:r>
      <w:proofErr w:type="gramStart"/>
      <w:r>
        <w:rPr>
          <w:sz w:val="24"/>
          <w:szCs w:val="24"/>
        </w:rPr>
        <w:t>network</w:t>
      </w:r>
      <w:proofErr w:type="gramEnd"/>
    </w:p>
    <w:p w14:paraId="5F2334C1" w14:textId="767ACAD2" w:rsidR="005E3289" w:rsidRPr="00171E8F" w:rsidRDefault="00337259" w:rsidP="00171E8F">
      <w:pPr>
        <w:spacing w:line="240" w:lineRule="auto"/>
        <w:rPr>
          <w:rFonts w:ascii="Arial" w:hAnsi="Arial" w:cs="Arial"/>
          <w:sz w:val="20"/>
          <w:lang w:eastAsia="x-none"/>
        </w:rPr>
      </w:pPr>
      <w:r>
        <w:rPr>
          <w:rFonts w:ascii="Arial" w:hAnsi="Arial" w:cs="Arial"/>
          <w:sz w:val="20"/>
          <w:lang w:eastAsia="x-none"/>
        </w:rPr>
        <w:t>For Slice-based PLMN Selection (</w:t>
      </w:r>
      <w:proofErr w:type="spellStart"/>
      <w:r>
        <w:rPr>
          <w:rFonts w:ascii="Arial" w:hAnsi="Arial" w:cs="Arial"/>
          <w:sz w:val="20"/>
          <w:lang w:eastAsia="x-none"/>
        </w:rPr>
        <w:t>SbPS</w:t>
      </w:r>
      <w:proofErr w:type="spellEnd"/>
      <w:r>
        <w:rPr>
          <w:rFonts w:ascii="Arial" w:hAnsi="Arial" w:cs="Arial"/>
          <w:sz w:val="20"/>
          <w:lang w:eastAsia="x-none"/>
        </w:rPr>
        <w:t>), the main requirement from SA1 for HPLMN is:</w:t>
      </w:r>
    </w:p>
    <w:p w14:paraId="7D253E37" w14:textId="24184DC3" w:rsidR="00014599" w:rsidRPr="00145AD0" w:rsidRDefault="00337259" w:rsidP="00337259">
      <w:pPr>
        <w:overflowPunct/>
        <w:autoSpaceDE/>
        <w:autoSpaceDN/>
        <w:adjustRightInd/>
        <w:spacing w:after="0" w:line="240" w:lineRule="auto"/>
        <w:ind w:left="420"/>
        <w:jc w:val="left"/>
        <w:textAlignment w:val="auto"/>
        <w:rPr>
          <w:rFonts w:eastAsia="Times New Roman"/>
          <w:color w:val="000000"/>
          <w:sz w:val="16"/>
          <w:szCs w:val="16"/>
          <w:lang w:val="en-US" w:eastAsia="en-US"/>
        </w:rPr>
      </w:pPr>
      <w:r w:rsidRPr="00145AD0">
        <w:rPr>
          <w:rFonts w:eastAsia="DengXian"/>
          <w:i/>
          <w:sz w:val="20"/>
          <w:szCs w:val="16"/>
        </w:rPr>
        <w:t xml:space="preserve">… the </w:t>
      </w:r>
      <w:r w:rsidRPr="00145AD0">
        <w:rPr>
          <w:rFonts w:eastAsia="DengXian"/>
          <w:i/>
          <w:sz w:val="20"/>
          <w:szCs w:val="16"/>
          <w:highlight w:val="yellow"/>
        </w:rPr>
        <w:t>HPLMN</w:t>
      </w:r>
      <w:r w:rsidRPr="00145AD0">
        <w:rPr>
          <w:rFonts w:eastAsia="DengXian"/>
          <w:i/>
          <w:sz w:val="20"/>
          <w:szCs w:val="16"/>
        </w:rPr>
        <w:t xml:space="preserve"> shall be able to provide the UE with </w:t>
      </w:r>
      <w:r w:rsidRPr="00145AD0">
        <w:rPr>
          <w:rFonts w:eastAsia="DengXian"/>
          <w:i/>
          <w:sz w:val="20"/>
          <w:szCs w:val="16"/>
          <w:highlight w:val="yellow"/>
        </w:rPr>
        <w:t>prioritization information of the VPLMNs</w:t>
      </w:r>
      <w:r w:rsidRPr="00145AD0">
        <w:rPr>
          <w:rFonts w:eastAsia="DengXian"/>
          <w:i/>
          <w:sz w:val="20"/>
          <w:szCs w:val="16"/>
        </w:rPr>
        <w:t xml:space="preserve"> with which the </w:t>
      </w:r>
      <w:r w:rsidRPr="00145AD0">
        <w:rPr>
          <w:rFonts w:eastAsia="DengXian"/>
          <w:i/>
          <w:sz w:val="20"/>
          <w:szCs w:val="16"/>
          <w:highlight w:val="yellow"/>
        </w:rPr>
        <w:t xml:space="preserve">UE may register for the network </w:t>
      </w:r>
      <w:proofErr w:type="gramStart"/>
      <w:r w:rsidRPr="00145AD0">
        <w:rPr>
          <w:rFonts w:eastAsia="DengXian"/>
          <w:i/>
          <w:sz w:val="20"/>
          <w:szCs w:val="16"/>
          <w:highlight w:val="yellow"/>
        </w:rPr>
        <w:t>slice</w:t>
      </w:r>
      <w:proofErr w:type="gramEnd"/>
    </w:p>
    <w:p w14:paraId="4D969DEC" w14:textId="7A14E14B" w:rsidR="00337259" w:rsidRDefault="00337259" w:rsidP="00145AD0">
      <w:pPr>
        <w:pStyle w:val="Heading2"/>
        <w:spacing w:line="240" w:lineRule="auto"/>
        <w:rPr>
          <w:rFonts w:cs="Arial"/>
          <w:color w:val="000000"/>
          <w:sz w:val="20"/>
          <w:lang w:val="en-US" w:eastAsia="en-US"/>
        </w:rPr>
      </w:pPr>
      <w:r>
        <w:rPr>
          <w:sz w:val="20"/>
          <w:szCs w:val="20"/>
        </w:rPr>
        <w:t xml:space="preserve">The UE already has prioritized list of VPLMNs available from the current </w:t>
      </w:r>
      <w:proofErr w:type="spellStart"/>
      <w:r>
        <w:rPr>
          <w:sz w:val="20"/>
          <w:szCs w:val="20"/>
        </w:rPr>
        <w:t>SoR</w:t>
      </w:r>
      <w:proofErr w:type="spellEnd"/>
      <w:r>
        <w:rPr>
          <w:sz w:val="20"/>
          <w:szCs w:val="20"/>
        </w:rPr>
        <w:t xml:space="preserve"> framework. It seems the main information that is missing is slices supported by different VPLMNs </w:t>
      </w:r>
      <w:proofErr w:type="gramStart"/>
      <w:r>
        <w:rPr>
          <w:sz w:val="20"/>
          <w:szCs w:val="20"/>
        </w:rPr>
        <w:t>in a given</w:t>
      </w:r>
      <w:proofErr w:type="gramEnd"/>
      <w:r>
        <w:rPr>
          <w:sz w:val="20"/>
          <w:szCs w:val="20"/>
        </w:rPr>
        <w:t xml:space="preserve"> area. Once the UE becomes aware of slices offered by different VPLMNs, it can select the highest priority VPLMN that offers the slice or set of slices required by active applications on the UE.</w:t>
      </w:r>
      <w:r w:rsidR="00145AD0">
        <w:rPr>
          <w:sz w:val="20"/>
          <w:szCs w:val="20"/>
        </w:rPr>
        <w:t xml:space="preserve"> </w:t>
      </w:r>
      <w:r w:rsidRPr="001E45BF">
        <w:rPr>
          <w:rFonts w:cs="Arial"/>
          <w:sz w:val="20"/>
        </w:rPr>
        <w:t xml:space="preserve">For </w:t>
      </w:r>
      <w:proofErr w:type="spellStart"/>
      <w:r w:rsidRPr="001E45BF">
        <w:rPr>
          <w:rFonts w:cs="Arial"/>
          <w:sz w:val="20"/>
        </w:rPr>
        <w:t>SbPS</w:t>
      </w:r>
      <w:proofErr w:type="spellEnd"/>
      <w:r w:rsidRPr="001E45BF">
        <w:rPr>
          <w:rFonts w:cs="Arial"/>
          <w:sz w:val="20"/>
        </w:rPr>
        <w:t xml:space="preserve"> the UE may receive </w:t>
      </w:r>
      <w:r w:rsidRPr="003B6B8D">
        <w:rPr>
          <w:rFonts w:cs="Arial"/>
          <w:b/>
          <w:bCs/>
          <w:sz w:val="20"/>
        </w:rPr>
        <w:t>“</w:t>
      </w:r>
      <w:r w:rsidRPr="003B6B8D">
        <w:rPr>
          <w:rFonts w:cs="Arial"/>
          <w:b/>
          <w:bCs/>
          <w:color w:val="000000"/>
          <w:sz w:val="20"/>
          <w:lang w:val="en-US" w:eastAsia="en-US"/>
        </w:rPr>
        <w:t>Enhanced Slice based Information” (ESI)</w:t>
      </w:r>
      <w:r w:rsidRPr="001E45BF">
        <w:rPr>
          <w:rFonts w:cs="Arial"/>
          <w:color w:val="000000"/>
          <w:sz w:val="20"/>
          <w:lang w:val="en-US" w:eastAsia="en-US"/>
        </w:rPr>
        <w:t xml:space="preserve"> that may include </w:t>
      </w:r>
      <w:r>
        <w:rPr>
          <w:rFonts w:cs="Arial"/>
          <w:color w:val="000000"/>
          <w:sz w:val="20"/>
          <w:lang w:val="en-US" w:eastAsia="en-US"/>
        </w:rPr>
        <w:t>a list</w:t>
      </w:r>
      <w:r w:rsidRPr="001E45BF">
        <w:rPr>
          <w:rFonts w:cs="Arial"/>
          <w:color w:val="000000"/>
          <w:sz w:val="20"/>
          <w:lang w:val="en-US" w:eastAsia="en-US"/>
        </w:rPr>
        <w:t xml:space="preserve"> of slices available in an area and the VPLMNs that offer them from the HPLMN.</w:t>
      </w:r>
      <w:r>
        <w:rPr>
          <w:rFonts w:cs="Arial"/>
          <w:color w:val="000000"/>
          <w:sz w:val="20"/>
          <w:lang w:val="en-US" w:eastAsia="en-US"/>
        </w:rPr>
        <w:t xml:space="preserve"> This </w:t>
      </w:r>
      <w:r w:rsidR="003B6B8D">
        <w:rPr>
          <w:rFonts w:cs="Arial"/>
          <w:color w:val="000000"/>
          <w:sz w:val="20"/>
          <w:lang w:val="en-US" w:eastAsia="en-US"/>
        </w:rPr>
        <w:t xml:space="preserve">additional </w:t>
      </w:r>
      <w:r>
        <w:rPr>
          <w:rFonts w:cs="Arial"/>
          <w:color w:val="000000"/>
          <w:sz w:val="20"/>
          <w:lang w:val="en-US" w:eastAsia="en-US"/>
        </w:rPr>
        <w:t xml:space="preserve">information (ESI) </w:t>
      </w:r>
      <w:r w:rsidR="00CB5416">
        <w:rPr>
          <w:rFonts w:cs="Arial"/>
          <w:color w:val="000000"/>
          <w:sz w:val="20"/>
          <w:lang w:val="en-US" w:eastAsia="en-US"/>
        </w:rPr>
        <w:t>can be</w:t>
      </w:r>
      <w:r>
        <w:rPr>
          <w:rFonts w:cs="Arial"/>
          <w:color w:val="000000"/>
          <w:sz w:val="20"/>
          <w:lang w:val="en-US" w:eastAsia="en-US"/>
        </w:rPr>
        <w:t xml:space="preserve"> received </w:t>
      </w:r>
      <w:r w:rsidR="003B6B8D">
        <w:rPr>
          <w:rFonts w:cs="Arial"/>
          <w:color w:val="000000"/>
          <w:sz w:val="20"/>
          <w:lang w:val="en-US" w:eastAsia="en-US"/>
        </w:rPr>
        <w:t xml:space="preserve">from the HPLMN </w:t>
      </w:r>
      <w:r>
        <w:rPr>
          <w:rFonts w:cs="Arial"/>
          <w:color w:val="000000"/>
          <w:sz w:val="20"/>
          <w:lang w:val="en-US" w:eastAsia="en-US"/>
        </w:rPr>
        <w:t xml:space="preserve">using </w:t>
      </w:r>
      <w:r w:rsidR="00145AD0">
        <w:rPr>
          <w:rFonts w:cs="Arial"/>
          <w:color w:val="000000"/>
          <w:sz w:val="20"/>
          <w:lang w:val="en-US" w:eastAsia="en-US"/>
        </w:rPr>
        <w:t xml:space="preserve">the </w:t>
      </w:r>
      <w:proofErr w:type="spellStart"/>
      <w:r>
        <w:rPr>
          <w:rFonts w:cs="Arial"/>
          <w:color w:val="000000"/>
          <w:sz w:val="20"/>
          <w:lang w:val="en-US" w:eastAsia="en-US"/>
        </w:rPr>
        <w:t>SoR</w:t>
      </w:r>
      <w:proofErr w:type="spellEnd"/>
      <w:r>
        <w:rPr>
          <w:rFonts w:cs="Arial"/>
          <w:color w:val="000000"/>
          <w:sz w:val="20"/>
          <w:lang w:val="en-US" w:eastAsia="en-US"/>
        </w:rPr>
        <w:t xml:space="preserve"> framework.</w:t>
      </w:r>
    </w:p>
    <w:p w14:paraId="508473C3" w14:textId="69B3631B" w:rsidR="003B6B8D" w:rsidRDefault="003B6B8D" w:rsidP="003B6B8D">
      <w:pPr>
        <w:tabs>
          <w:tab w:val="left" w:pos="640"/>
          <w:tab w:val="left" w:pos="1377"/>
        </w:tabs>
        <w:overflowPunct/>
        <w:spacing w:after="0" w:line="240" w:lineRule="auto"/>
        <w:jc w:val="left"/>
        <w:textAlignment w:val="auto"/>
        <w:rPr>
          <w:rFonts w:ascii="Arial" w:hAnsi="Arial" w:cs="Arial"/>
          <w:sz w:val="20"/>
          <w:szCs w:val="16"/>
          <w:lang w:val="en-US"/>
        </w:rPr>
      </w:pPr>
      <w:r>
        <w:rPr>
          <w:rFonts w:ascii="Arial" w:hAnsi="Arial" w:cs="Arial"/>
          <w:sz w:val="20"/>
          <w:szCs w:val="16"/>
          <w:lang w:val="en-US"/>
        </w:rPr>
        <w:t xml:space="preserve">The HPLMN is aware of UE subscription and can provide ESI for all slices in subscribed NSSAI. Alternately the HPLMN can provide ESI for a subset of slices included in subscribed NSSAI based on slices deployed in </w:t>
      </w:r>
      <w:r>
        <w:rPr>
          <w:rFonts w:ascii="Arial" w:hAnsi="Arial" w:cs="Arial"/>
          <w:sz w:val="20"/>
          <w:szCs w:val="16"/>
          <w:lang w:val="en-US"/>
        </w:rPr>
        <w:lastRenderedPageBreak/>
        <w:t xml:space="preserve">current location, roaming agreements, etc. The HPLMN can also provide ESI for all the VPLMNs </w:t>
      </w:r>
      <w:r w:rsidR="00CB5416">
        <w:rPr>
          <w:rFonts w:ascii="Arial" w:hAnsi="Arial" w:cs="Arial"/>
          <w:sz w:val="20"/>
          <w:szCs w:val="16"/>
          <w:lang w:val="en-US"/>
        </w:rPr>
        <w:t>providing service</w:t>
      </w:r>
      <w:r>
        <w:rPr>
          <w:rFonts w:ascii="Arial" w:hAnsi="Arial" w:cs="Arial"/>
          <w:sz w:val="20"/>
          <w:szCs w:val="16"/>
          <w:lang w:val="en-US"/>
        </w:rPr>
        <w:t xml:space="preserve"> at current UE location based on roaming agreements. </w:t>
      </w:r>
    </w:p>
    <w:p w14:paraId="1FCE8301" w14:textId="77777777" w:rsidR="003B6B8D" w:rsidRDefault="003B6B8D" w:rsidP="003B6B8D">
      <w:pPr>
        <w:rPr>
          <w:lang w:val="en-US" w:eastAsia="en-US"/>
        </w:rPr>
      </w:pPr>
    </w:p>
    <w:p w14:paraId="00663A0E" w14:textId="042975A0" w:rsidR="003B6B8D" w:rsidRDefault="00A72678" w:rsidP="00CF13A4">
      <w:pPr>
        <w:tabs>
          <w:tab w:val="left" w:pos="640"/>
          <w:tab w:val="left" w:pos="1377"/>
        </w:tabs>
        <w:overflowPunct/>
        <w:spacing w:after="0" w:line="240" w:lineRule="auto"/>
        <w:jc w:val="left"/>
        <w:textAlignment w:val="auto"/>
        <w:rPr>
          <w:rFonts w:ascii="Arial" w:eastAsia="Times New Roman" w:hAnsi="Arial" w:cs="Arial"/>
          <w:b/>
          <w:bCs/>
          <w:color w:val="000000"/>
          <w:sz w:val="20"/>
          <w:lang w:val="en-US" w:eastAsia="en-US"/>
        </w:rPr>
      </w:pPr>
      <w:r>
        <w:rPr>
          <w:rFonts w:ascii="Arial" w:eastAsia="Times New Roman" w:hAnsi="Arial" w:cs="Arial"/>
          <w:b/>
          <w:bCs/>
          <w:color w:val="000000"/>
          <w:sz w:val="20"/>
          <w:lang w:val="en-US" w:eastAsia="en-US"/>
        </w:rPr>
        <w:t>Proposal 1</w:t>
      </w:r>
      <w:r w:rsidR="00CF13A4" w:rsidRPr="007437EC">
        <w:rPr>
          <w:rFonts w:ascii="Arial" w:eastAsia="Times New Roman" w:hAnsi="Arial" w:cs="Arial"/>
          <w:b/>
          <w:bCs/>
          <w:color w:val="000000"/>
          <w:sz w:val="20"/>
          <w:lang w:val="en-US" w:eastAsia="en-US"/>
        </w:rPr>
        <w:t xml:space="preserve">: The </w:t>
      </w:r>
      <w:r w:rsidR="00CF13A4">
        <w:rPr>
          <w:rFonts w:ascii="Arial" w:eastAsia="Times New Roman" w:hAnsi="Arial" w:cs="Arial"/>
          <w:b/>
          <w:bCs/>
          <w:color w:val="000000"/>
          <w:sz w:val="20"/>
          <w:lang w:val="en-US" w:eastAsia="en-US"/>
        </w:rPr>
        <w:t>HPLMN can provide ESI based on various factors such as set of slices included in UE’s subscribed NSSAI, roaming agreements, slices deployed in the current location, or optional UE assistance information.</w:t>
      </w:r>
    </w:p>
    <w:p w14:paraId="1C643F06" w14:textId="77777777" w:rsidR="006B7185" w:rsidRPr="00CF13A4" w:rsidRDefault="006B7185" w:rsidP="00CF13A4">
      <w:pPr>
        <w:tabs>
          <w:tab w:val="left" w:pos="640"/>
          <w:tab w:val="left" w:pos="1377"/>
        </w:tabs>
        <w:overflowPunct/>
        <w:spacing w:after="0" w:line="240" w:lineRule="auto"/>
        <w:jc w:val="left"/>
        <w:textAlignment w:val="auto"/>
        <w:rPr>
          <w:rFonts w:ascii="Arial" w:eastAsia="Times New Roman" w:hAnsi="Arial" w:cs="Arial"/>
          <w:b/>
          <w:bCs/>
          <w:color w:val="000000"/>
          <w:sz w:val="20"/>
          <w:lang w:val="en-US" w:eastAsia="en-US"/>
        </w:rPr>
      </w:pPr>
    </w:p>
    <w:p w14:paraId="12B4FFCE" w14:textId="42E6A436" w:rsidR="003B6B8D" w:rsidRPr="003B6B8D" w:rsidRDefault="003B6B8D" w:rsidP="003B6B8D">
      <w:pPr>
        <w:pStyle w:val="Heading2"/>
        <w:rPr>
          <w:sz w:val="24"/>
          <w:szCs w:val="24"/>
        </w:rPr>
      </w:pPr>
      <w:r w:rsidRPr="001B4EF3">
        <w:rPr>
          <w:sz w:val="24"/>
          <w:szCs w:val="24"/>
        </w:rPr>
        <w:t>2.</w:t>
      </w:r>
      <w:r w:rsidR="00CF13A4">
        <w:rPr>
          <w:sz w:val="24"/>
          <w:szCs w:val="24"/>
        </w:rPr>
        <w:t>3</w:t>
      </w:r>
      <w:r w:rsidRPr="001B4EF3">
        <w:rPr>
          <w:sz w:val="24"/>
          <w:szCs w:val="24"/>
        </w:rPr>
        <w:t xml:space="preserve"> UE indicating support for </w:t>
      </w:r>
      <w:proofErr w:type="spellStart"/>
      <w:r w:rsidRPr="001B4EF3">
        <w:rPr>
          <w:sz w:val="24"/>
          <w:szCs w:val="24"/>
        </w:rPr>
        <w:t>SbPS</w:t>
      </w:r>
      <w:proofErr w:type="spellEnd"/>
      <w:r w:rsidRPr="001B4EF3">
        <w:rPr>
          <w:sz w:val="24"/>
          <w:szCs w:val="24"/>
        </w:rPr>
        <w:t xml:space="preserve"> and handling </w:t>
      </w:r>
      <w:proofErr w:type="gramStart"/>
      <w:r w:rsidRPr="001B4EF3">
        <w:rPr>
          <w:sz w:val="24"/>
          <w:szCs w:val="24"/>
        </w:rPr>
        <w:t>ESI</w:t>
      </w:r>
      <w:proofErr w:type="gramEnd"/>
    </w:p>
    <w:p w14:paraId="14A34101" w14:textId="21EDF766" w:rsidR="00E26A13" w:rsidRPr="00E26A13" w:rsidRDefault="00E26A13" w:rsidP="001E45BF">
      <w:pPr>
        <w:tabs>
          <w:tab w:val="left" w:pos="640"/>
          <w:tab w:val="left" w:pos="1377"/>
        </w:tabs>
        <w:overflowPunct/>
        <w:spacing w:after="0" w:line="240" w:lineRule="auto"/>
        <w:jc w:val="left"/>
        <w:textAlignment w:val="auto"/>
        <w:rPr>
          <w:rFonts w:ascii="Arial" w:hAnsi="Arial" w:cs="Arial"/>
          <w:color w:val="000000"/>
          <w:sz w:val="20"/>
          <w:lang w:val="en-US" w:eastAsia="en-US"/>
        </w:rPr>
      </w:pPr>
      <w:r w:rsidRPr="00E26A13">
        <w:rPr>
          <w:rFonts w:ascii="Arial" w:hAnsi="Arial" w:cs="Arial"/>
          <w:color w:val="000000"/>
          <w:sz w:val="20"/>
          <w:lang w:val="en-US" w:eastAsia="en-US"/>
        </w:rPr>
        <w:t xml:space="preserve">The HPLMN can configure their subscribed UEs </w:t>
      </w:r>
      <w:r w:rsidR="001E45BF">
        <w:rPr>
          <w:rFonts w:ascii="Arial" w:hAnsi="Arial" w:cs="Arial"/>
          <w:color w:val="000000"/>
          <w:sz w:val="20"/>
          <w:lang w:val="en-US" w:eastAsia="en-US"/>
        </w:rPr>
        <w:t xml:space="preserve">(via </w:t>
      </w:r>
      <w:r w:rsidRPr="00E26A13">
        <w:rPr>
          <w:rFonts w:ascii="Arial" w:hAnsi="Arial" w:cs="Arial"/>
          <w:color w:val="000000"/>
          <w:sz w:val="20"/>
          <w:lang w:val="en-US" w:eastAsia="en-US"/>
        </w:rPr>
        <w:t>USIM</w:t>
      </w:r>
      <w:r w:rsidR="001E45BF">
        <w:rPr>
          <w:rFonts w:ascii="Arial" w:hAnsi="Arial" w:cs="Arial"/>
          <w:color w:val="000000"/>
          <w:sz w:val="20"/>
          <w:lang w:val="en-US" w:eastAsia="en-US"/>
        </w:rPr>
        <w:t>)</w:t>
      </w:r>
      <w:r w:rsidRPr="00E26A13">
        <w:rPr>
          <w:rFonts w:ascii="Arial" w:hAnsi="Arial" w:cs="Arial"/>
          <w:color w:val="000000"/>
          <w:sz w:val="20"/>
          <w:lang w:val="en-US" w:eastAsia="en-US"/>
        </w:rPr>
        <w:t xml:space="preserve"> to indicate that the UE is expected to receive the </w:t>
      </w:r>
      <w:r w:rsidR="001E45BF">
        <w:rPr>
          <w:rFonts w:ascii="Arial" w:hAnsi="Arial" w:cs="Arial"/>
          <w:color w:val="000000"/>
          <w:sz w:val="20"/>
          <w:lang w:val="en-US" w:eastAsia="en-US"/>
        </w:rPr>
        <w:t>(ESI)</w:t>
      </w:r>
      <w:r w:rsidRPr="00E26A13">
        <w:rPr>
          <w:rFonts w:ascii="Arial" w:hAnsi="Arial" w:cs="Arial"/>
          <w:color w:val="000000"/>
          <w:sz w:val="20"/>
          <w:lang w:val="en-US" w:eastAsia="en-US"/>
        </w:rPr>
        <w:t xml:space="preserve"> due to initial registration in a VPLMN, </w:t>
      </w:r>
      <w:proofErr w:type="gramStart"/>
      <w:r w:rsidR="001E45BF">
        <w:rPr>
          <w:rFonts w:ascii="Arial" w:hAnsi="Arial" w:cs="Arial"/>
          <w:color w:val="000000"/>
          <w:sz w:val="20"/>
          <w:lang w:val="en-US" w:eastAsia="en-US"/>
        </w:rPr>
        <w:t>and also</w:t>
      </w:r>
      <w:proofErr w:type="gramEnd"/>
      <w:r w:rsidR="001E45BF">
        <w:rPr>
          <w:rFonts w:ascii="Arial" w:hAnsi="Arial" w:cs="Arial"/>
          <w:color w:val="000000"/>
          <w:sz w:val="20"/>
          <w:lang w:val="en-US" w:eastAsia="en-US"/>
        </w:rPr>
        <w:t xml:space="preserve"> indicate this </w:t>
      </w:r>
      <w:r w:rsidRPr="00E26A13">
        <w:rPr>
          <w:rFonts w:ascii="Arial" w:hAnsi="Arial" w:cs="Arial"/>
          <w:color w:val="000000"/>
          <w:sz w:val="20"/>
          <w:lang w:val="en-US" w:eastAsia="en-US"/>
        </w:rPr>
        <w:t xml:space="preserve">in the subscription information in the UDM. </w:t>
      </w:r>
      <w:r w:rsidR="001E45BF">
        <w:rPr>
          <w:rFonts w:ascii="Arial" w:hAnsi="Arial" w:cs="Arial"/>
          <w:color w:val="000000"/>
          <w:sz w:val="20"/>
          <w:lang w:val="en-US" w:eastAsia="en-US"/>
        </w:rPr>
        <w:t xml:space="preserve">The UE may be configured to </w:t>
      </w:r>
      <w:proofErr w:type="spellStart"/>
      <w:r w:rsidR="001E45BF">
        <w:rPr>
          <w:rFonts w:ascii="Arial" w:hAnsi="Arial" w:cs="Arial"/>
          <w:color w:val="000000"/>
          <w:sz w:val="20"/>
          <w:lang w:val="en-US" w:eastAsia="en-US"/>
        </w:rPr>
        <w:t>rceive</w:t>
      </w:r>
      <w:proofErr w:type="spellEnd"/>
      <w:r w:rsidR="001E45BF">
        <w:rPr>
          <w:rFonts w:ascii="Arial" w:hAnsi="Arial" w:cs="Arial"/>
          <w:color w:val="000000"/>
          <w:sz w:val="20"/>
          <w:lang w:val="en-US" w:eastAsia="en-US"/>
        </w:rPr>
        <w:t xml:space="preserve"> (ESI) </w:t>
      </w:r>
      <w:r w:rsidR="00145AD0">
        <w:rPr>
          <w:rFonts w:ascii="Arial" w:hAnsi="Arial" w:cs="Arial"/>
          <w:color w:val="000000"/>
          <w:sz w:val="20"/>
          <w:lang w:val="en-US" w:eastAsia="en-US"/>
        </w:rPr>
        <w:t>in addition to</w:t>
      </w:r>
      <w:r w:rsidR="001E45BF">
        <w:rPr>
          <w:rFonts w:ascii="Arial" w:hAnsi="Arial" w:cs="Arial"/>
          <w:color w:val="000000"/>
          <w:sz w:val="20"/>
          <w:lang w:val="en-US" w:eastAsia="en-US"/>
        </w:rPr>
        <w:t xml:space="preserve"> the existing </w:t>
      </w:r>
      <w:proofErr w:type="spellStart"/>
      <w:r w:rsidR="001E45BF">
        <w:rPr>
          <w:rFonts w:ascii="Arial" w:hAnsi="Arial" w:cs="Arial"/>
          <w:color w:val="000000"/>
          <w:sz w:val="20"/>
          <w:lang w:val="en-US" w:eastAsia="en-US"/>
        </w:rPr>
        <w:t>SoR</w:t>
      </w:r>
      <w:proofErr w:type="spellEnd"/>
      <w:r w:rsidR="001E45BF">
        <w:rPr>
          <w:rFonts w:ascii="Arial" w:hAnsi="Arial" w:cs="Arial"/>
          <w:color w:val="000000"/>
          <w:sz w:val="20"/>
          <w:lang w:val="en-US" w:eastAsia="en-US"/>
        </w:rPr>
        <w:t xml:space="preserve"> information, and the network may send both sets of information, </w:t>
      </w:r>
      <w:proofErr w:type="gramStart"/>
      <w:r w:rsidR="001E45BF">
        <w:rPr>
          <w:rFonts w:ascii="Arial" w:hAnsi="Arial" w:cs="Arial"/>
          <w:color w:val="000000"/>
          <w:sz w:val="20"/>
          <w:lang w:val="en-US" w:eastAsia="en-US"/>
        </w:rPr>
        <w:t>or</w:t>
      </w:r>
      <w:proofErr w:type="gramEnd"/>
      <w:r w:rsidR="001E45BF">
        <w:rPr>
          <w:rFonts w:ascii="Arial" w:hAnsi="Arial" w:cs="Arial"/>
          <w:color w:val="000000"/>
          <w:sz w:val="20"/>
          <w:lang w:val="en-US" w:eastAsia="en-US"/>
        </w:rPr>
        <w:t xml:space="preserve"> only </w:t>
      </w:r>
      <w:r w:rsidR="00145AD0">
        <w:rPr>
          <w:rFonts w:ascii="Arial" w:hAnsi="Arial" w:cs="Arial"/>
          <w:color w:val="000000"/>
          <w:sz w:val="20"/>
          <w:lang w:val="en-US" w:eastAsia="en-US"/>
        </w:rPr>
        <w:t xml:space="preserve">the existing </w:t>
      </w:r>
      <w:proofErr w:type="spellStart"/>
      <w:r w:rsidR="00145AD0">
        <w:rPr>
          <w:rFonts w:ascii="Arial" w:hAnsi="Arial" w:cs="Arial"/>
          <w:color w:val="000000"/>
          <w:sz w:val="20"/>
          <w:lang w:val="en-US" w:eastAsia="en-US"/>
        </w:rPr>
        <w:t>SoR</w:t>
      </w:r>
      <w:proofErr w:type="spellEnd"/>
      <w:r w:rsidR="00145AD0">
        <w:rPr>
          <w:rFonts w:ascii="Arial" w:hAnsi="Arial" w:cs="Arial"/>
          <w:color w:val="000000"/>
          <w:sz w:val="20"/>
          <w:lang w:val="en-US" w:eastAsia="en-US"/>
        </w:rPr>
        <w:t xml:space="preserve"> information</w:t>
      </w:r>
      <w:r w:rsidR="001E45BF">
        <w:rPr>
          <w:rFonts w:ascii="Arial" w:hAnsi="Arial" w:cs="Arial"/>
          <w:color w:val="000000"/>
          <w:sz w:val="20"/>
          <w:lang w:val="en-US" w:eastAsia="en-US"/>
        </w:rPr>
        <w:t xml:space="preserve">. In both cases, the UE needs to </w:t>
      </w:r>
      <w:r w:rsidR="003B6B8D">
        <w:rPr>
          <w:rFonts w:ascii="Arial" w:hAnsi="Arial" w:cs="Arial"/>
          <w:color w:val="000000"/>
          <w:sz w:val="20"/>
          <w:lang w:val="en-US" w:eastAsia="en-US"/>
        </w:rPr>
        <w:t>be able to handle</w:t>
      </w:r>
      <w:r w:rsidR="007437EC">
        <w:rPr>
          <w:rFonts w:ascii="Arial" w:hAnsi="Arial" w:cs="Arial"/>
          <w:color w:val="000000"/>
          <w:sz w:val="20"/>
          <w:lang w:val="en-US" w:eastAsia="en-US"/>
        </w:rPr>
        <w:t xml:space="preserve"> the two</w:t>
      </w:r>
      <w:r w:rsidR="001E45BF">
        <w:rPr>
          <w:rFonts w:ascii="Arial" w:hAnsi="Arial" w:cs="Arial"/>
          <w:color w:val="000000"/>
          <w:sz w:val="20"/>
          <w:lang w:val="en-US" w:eastAsia="en-US"/>
        </w:rPr>
        <w:t xml:space="preserve"> sets of information </w:t>
      </w:r>
      <w:r w:rsidR="003B6B8D">
        <w:rPr>
          <w:rFonts w:ascii="Arial" w:hAnsi="Arial" w:cs="Arial"/>
          <w:color w:val="000000"/>
          <w:sz w:val="20"/>
          <w:lang w:val="en-US" w:eastAsia="en-US"/>
        </w:rPr>
        <w:t xml:space="preserve">appropriately </w:t>
      </w:r>
      <w:r w:rsidR="001E45BF">
        <w:rPr>
          <w:rFonts w:ascii="Arial" w:hAnsi="Arial" w:cs="Arial"/>
          <w:color w:val="000000"/>
          <w:sz w:val="20"/>
          <w:lang w:val="en-US" w:eastAsia="en-US"/>
        </w:rPr>
        <w:t xml:space="preserve">and perform </w:t>
      </w:r>
      <w:r w:rsidR="003B6B8D">
        <w:rPr>
          <w:rFonts w:ascii="Arial" w:hAnsi="Arial" w:cs="Arial"/>
          <w:color w:val="000000"/>
          <w:sz w:val="20"/>
          <w:lang w:val="en-US" w:eastAsia="en-US"/>
        </w:rPr>
        <w:t xml:space="preserve">the corresponding </w:t>
      </w:r>
      <w:r w:rsidR="001E45BF">
        <w:rPr>
          <w:rFonts w:ascii="Arial" w:hAnsi="Arial" w:cs="Arial"/>
          <w:color w:val="000000"/>
          <w:sz w:val="20"/>
          <w:lang w:val="en-US" w:eastAsia="en-US"/>
        </w:rPr>
        <w:t>PLMN selection</w:t>
      </w:r>
      <w:r w:rsidR="003B6B8D">
        <w:rPr>
          <w:rFonts w:ascii="Arial" w:hAnsi="Arial" w:cs="Arial"/>
          <w:color w:val="000000"/>
          <w:sz w:val="20"/>
          <w:lang w:val="en-US" w:eastAsia="en-US"/>
        </w:rPr>
        <w:t xml:space="preserve"> procedure</w:t>
      </w:r>
      <w:r w:rsidR="001E45BF">
        <w:rPr>
          <w:rFonts w:ascii="Arial" w:hAnsi="Arial" w:cs="Arial"/>
          <w:color w:val="000000"/>
          <w:sz w:val="20"/>
          <w:lang w:val="en-US" w:eastAsia="en-US"/>
        </w:rPr>
        <w:t>.</w:t>
      </w:r>
      <w:r w:rsidR="007437EC">
        <w:rPr>
          <w:rFonts w:ascii="Arial" w:hAnsi="Arial" w:cs="Arial"/>
          <w:color w:val="000000"/>
          <w:sz w:val="20"/>
          <w:lang w:val="en-US" w:eastAsia="en-US"/>
        </w:rPr>
        <w:t xml:space="preserve"> In case both sets of information are sent, the UE should </w:t>
      </w:r>
      <w:r w:rsidR="003B6B8D">
        <w:rPr>
          <w:rFonts w:ascii="Arial" w:hAnsi="Arial" w:cs="Arial"/>
          <w:color w:val="000000"/>
          <w:sz w:val="20"/>
          <w:lang w:val="en-US" w:eastAsia="en-US"/>
        </w:rPr>
        <w:t>recognize presence of</w:t>
      </w:r>
      <w:r w:rsidR="007437EC">
        <w:rPr>
          <w:rFonts w:ascii="Arial" w:hAnsi="Arial" w:cs="Arial"/>
          <w:color w:val="000000"/>
          <w:sz w:val="20"/>
          <w:lang w:val="en-US" w:eastAsia="en-US"/>
        </w:rPr>
        <w:t xml:space="preserve"> (ESI) and </w:t>
      </w:r>
      <w:r w:rsidR="003B6B8D">
        <w:rPr>
          <w:rFonts w:ascii="Arial" w:hAnsi="Arial" w:cs="Arial"/>
          <w:color w:val="000000"/>
          <w:sz w:val="20"/>
          <w:lang w:val="en-US" w:eastAsia="en-US"/>
        </w:rPr>
        <w:t>prioritize</w:t>
      </w:r>
      <w:r w:rsidR="007437EC">
        <w:rPr>
          <w:rFonts w:ascii="Arial" w:hAnsi="Arial" w:cs="Arial"/>
          <w:color w:val="000000"/>
          <w:sz w:val="20"/>
          <w:lang w:val="en-US" w:eastAsia="en-US"/>
        </w:rPr>
        <w:t xml:space="preserve"> </w:t>
      </w:r>
      <w:proofErr w:type="spellStart"/>
      <w:r w:rsidR="007437EC">
        <w:rPr>
          <w:rFonts w:ascii="Arial" w:hAnsi="Arial" w:cs="Arial"/>
          <w:color w:val="000000"/>
          <w:sz w:val="20"/>
          <w:lang w:val="en-US" w:eastAsia="en-US"/>
        </w:rPr>
        <w:t>SbPS</w:t>
      </w:r>
      <w:proofErr w:type="spellEnd"/>
      <w:r w:rsidR="003B6B8D">
        <w:rPr>
          <w:rFonts w:ascii="Arial" w:hAnsi="Arial" w:cs="Arial"/>
          <w:color w:val="000000"/>
          <w:sz w:val="20"/>
          <w:lang w:val="en-US" w:eastAsia="en-US"/>
        </w:rPr>
        <w:t xml:space="preserve"> over current PLMN selection using just the </w:t>
      </w:r>
      <w:proofErr w:type="spellStart"/>
      <w:r w:rsidR="003B6B8D">
        <w:rPr>
          <w:rFonts w:ascii="Arial" w:hAnsi="Arial" w:cs="Arial"/>
          <w:color w:val="000000"/>
          <w:sz w:val="20"/>
          <w:lang w:val="en-US" w:eastAsia="en-US"/>
        </w:rPr>
        <w:t>SoR</w:t>
      </w:r>
      <w:proofErr w:type="spellEnd"/>
      <w:r w:rsidR="003B6B8D">
        <w:rPr>
          <w:rFonts w:ascii="Arial" w:hAnsi="Arial" w:cs="Arial"/>
          <w:color w:val="000000"/>
          <w:sz w:val="20"/>
          <w:lang w:val="en-US" w:eastAsia="en-US"/>
        </w:rPr>
        <w:t xml:space="preserve"> information</w:t>
      </w:r>
      <w:r w:rsidR="007437EC">
        <w:rPr>
          <w:rFonts w:ascii="Arial" w:hAnsi="Arial" w:cs="Arial"/>
          <w:color w:val="000000"/>
          <w:sz w:val="20"/>
          <w:lang w:val="en-US" w:eastAsia="en-US"/>
        </w:rPr>
        <w:t xml:space="preserve">. If the UE does not receive either of the two sets of information, </w:t>
      </w:r>
      <w:r w:rsidR="009D6BC5">
        <w:rPr>
          <w:rFonts w:ascii="Arial" w:hAnsi="Arial" w:cs="Arial"/>
          <w:color w:val="000000"/>
          <w:sz w:val="20"/>
          <w:lang w:val="en-US" w:eastAsia="en-US"/>
        </w:rPr>
        <w:t>t</w:t>
      </w:r>
      <w:r w:rsidR="007437EC">
        <w:rPr>
          <w:rFonts w:ascii="Arial" w:hAnsi="Arial" w:cs="Arial"/>
          <w:color w:val="000000"/>
          <w:sz w:val="20"/>
          <w:lang w:val="en-US" w:eastAsia="en-US"/>
        </w:rPr>
        <w:t xml:space="preserve">hat it was expecting to receive, the UE should classify this as an error, </w:t>
      </w:r>
      <w:proofErr w:type="spellStart"/>
      <w:r w:rsidR="007437EC">
        <w:rPr>
          <w:rFonts w:ascii="Arial" w:hAnsi="Arial" w:cs="Arial"/>
          <w:color w:val="000000"/>
          <w:sz w:val="20"/>
          <w:lang w:val="en-US" w:eastAsia="en-US"/>
        </w:rPr>
        <w:t>depriritize</w:t>
      </w:r>
      <w:proofErr w:type="spellEnd"/>
      <w:r w:rsidR="007437EC">
        <w:rPr>
          <w:rFonts w:ascii="Arial" w:hAnsi="Arial" w:cs="Arial"/>
          <w:color w:val="000000"/>
          <w:sz w:val="20"/>
          <w:lang w:val="en-US" w:eastAsia="en-US"/>
        </w:rPr>
        <w:t xml:space="preserve"> the current VPLMN and handle it as per current handling of </w:t>
      </w:r>
      <w:proofErr w:type="spellStart"/>
      <w:r w:rsidR="007437EC">
        <w:rPr>
          <w:rFonts w:ascii="Arial" w:hAnsi="Arial" w:cs="Arial"/>
          <w:color w:val="000000"/>
          <w:sz w:val="20"/>
          <w:lang w:val="en-US" w:eastAsia="en-US"/>
        </w:rPr>
        <w:t>SoR</w:t>
      </w:r>
      <w:proofErr w:type="spellEnd"/>
      <w:r w:rsidR="007437EC">
        <w:rPr>
          <w:rFonts w:ascii="Arial" w:hAnsi="Arial" w:cs="Arial"/>
          <w:color w:val="000000"/>
          <w:sz w:val="20"/>
          <w:lang w:val="en-US" w:eastAsia="en-US"/>
        </w:rPr>
        <w:t xml:space="preserve"> information error in TS 23.122 clause C.2 and C.3.</w:t>
      </w:r>
    </w:p>
    <w:p w14:paraId="6D17899D" w14:textId="77777777" w:rsidR="00E26A13" w:rsidRDefault="00E26A13">
      <w:pPr>
        <w:overflowPunct/>
        <w:autoSpaceDE/>
        <w:autoSpaceDN/>
        <w:adjustRightInd/>
        <w:spacing w:after="0" w:line="240" w:lineRule="auto"/>
        <w:jc w:val="left"/>
        <w:textAlignment w:val="auto"/>
        <w:rPr>
          <w:rFonts w:eastAsia="Times New Roman"/>
          <w:color w:val="000000"/>
          <w:sz w:val="20"/>
          <w:lang w:val="en-US" w:eastAsia="en-US"/>
        </w:rPr>
      </w:pPr>
    </w:p>
    <w:p w14:paraId="5096FFF5" w14:textId="6445218F" w:rsidR="007437EC" w:rsidRDefault="00A72678">
      <w:pPr>
        <w:overflowPunct/>
        <w:autoSpaceDE/>
        <w:autoSpaceDN/>
        <w:adjustRightInd/>
        <w:spacing w:after="0" w:line="240" w:lineRule="auto"/>
        <w:jc w:val="left"/>
        <w:textAlignment w:val="auto"/>
        <w:rPr>
          <w:rFonts w:ascii="Arial" w:eastAsia="Times New Roman" w:hAnsi="Arial" w:cs="Arial"/>
          <w:b/>
          <w:bCs/>
          <w:color w:val="000000"/>
          <w:sz w:val="20"/>
          <w:lang w:val="en-US" w:eastAsia="en-US"/>
        </w:rPr>
      </w:pPr>
      <w:r>
        <w:rPr>
          <w:rFonts w:ascii="Arial" w:eastAsia="Times New Roman" w:hAnsi="Arial" w:cs="Arial"/>
          <w:b/>
          <w:bCs/>
          <w:color w:val="000000"/>
          <w:sz w:val="20"/>
          <w:lang w:val="en-US" w:eastAsia="en-US"/>
        </w:rPr>
        <w:t>Proposal 2</w:t>
      </w:r>
      <w:r w:rsidR="007437EC" w:rsidRPr="007437EC">
        <w:rPr>
          <w:rFonts w:ascii="Arial" w:eastAsia="Times New Roman" w:hAnsi="Arial" w:cs="Arial"/>
          <w:b/>
          <w:bCs/>
          <w:color w:val="000000"/>
          <w:sz w:val="20"/>
          <w:lang w:val="en-US" w:eastAsia="en-US"/>
        </w:rPr>
        <w:t xml:space="preserve">: The UE may be configured to receive </w:t>
      </w:r>
      <w:r w:rsidR="007437EC" w:rsidRPr="007437EC">
        <w:rPr>
          <w:rFonts w:ascii="Arial" w:hAnsi="Arial" w:cs="Arial"/>
          <w:b/>
          <w:bCs/>
          <w:sz w:val="20"/>
        </w:rPr>
        <w:t>“</w:t>
      </w:r>
      <w:r w:rsidR="007437EC" w:rsidRPr="007437EC">
        <w:rPr>
          <w:rFonts w:ascii="Arial" w:hAnsi="Arial" w:cs="Arial"/>
          <w:b/>
          <w:bCs/>
          <w:color w:val="000000"/>
          <w:sz w:val="20"/>
          <w:lang w:val="en-US" w:eastAsia="en-US"/>
        </w:rPr>
        <w:t>Enhanced Slice based Information”</w:t>
      </w:r>
      <w:r w:rsidR="007437EC" w:rsidRPr="007437EC">
        <w:rPr>
          <w:rFonts w:ascii="Arial" w:eastAsia="Times New Roman" w:hAnsi="Arial" w:cs="Arial"/>
          <w:b/>
          <w:bCs/>
          <w:color w:val="000000"/>
          <w:sz w:val="20"/>
          <w:lang w:val="en-US" w:eastAsia="en-US"/>
        </w:rPr>
        <w:t xml:space="preserve"> (ESI) </w:t>
      </w:r>
      <w:r w:rsidR="0006159C">
        <w:rPr>
          <w:rFonts w:ascii="Arial" w:eastAsia="Times New Roman" w:hAnsi="Arial" w:cs="Arial"/>
          <w:b/>
          <w:bCs/>
          <w:color w:val="000000"/>
          <w:sz w:val="20"/>
          <w:lang w:val="en-US" w:eastAsia="en-US"/>
        </w:rPr>
        <w:t>in addition to the</w:t>
      </w:r>
      <w:r w:rsidR="007437EC" w:rsidRPr="007437EC">
        <w:rPr>
          <w:rFonts w:ascii="Arial" w:eastAsia="Times New Roman" w:hAnsi="Arial" w:cs="Arial"/>
          <w:b/>
          <w:bCs/>
          <w:color w:val="000000"/>
          <w:sz w:val="20"/>
          <w:lang w:val="en-US" w:eastAsia="en-US"/>
        </w:rPr>
        <w:t xml:space="preserve"> existing </w:t>
      </w:r>
      <w:proofErr w:type="spellStart"/>
      <w:r w:rsidR="007437EC" w:rsidRPr="007437EC">
        <w:rPr>
          <w:rFonts w:ascii="Arial" w:eastAsia="Times New Roman" w:hAnsi="Arial" w:cs="Arial"/>
          <w:b/>
          <w:bCs/>
          <w:color w:val="000000"/>
          <w:sz w:val="20"/>
          <w:lang w:val="en-US" w:eastAsia="en-US"/>
        </w:rPr>
        <w:t>SoR</w:t>
      </w:r>
      <w:proofErr w:type="spellEnd"/>
      <w:r w:rsidR="007437EC" w:rsidRPr="007437EC">
        <w:rPr>
          <w:rFonts w:ascii="Arial" w:eastAsia="Times New Roman" w:hAnsi="Arial" w:cs="Arial"/>
          <w:b/>
          <w:bCs/>
          <w:color w:val="000000"/>
          <w:sz w:val="20"/>
          <w:lang w:val="en-US" w:eastAsia="en-US"/>
        </w:rPr>
        <w:t xml:space="preserve"> information. </w:t>
      </w:r>
      <w:r w:rsidR="0006159C">
        <w:rPr>
          <w:rFonts w:ascii="Arial" w:eastAsia="Times New Roman" w:hAnsi="Arial" w:cs="Arial"/>
          <w:b/>
          <w:bCs/>
          <w:color w:val="000000"/>
          <w:sz w:val="20"/>
          <w:lang w:val="en-US" w:eastAsia="en-US"/>
        </w:rPr>
        <w:t>If the UE receives ESI,</w:t>
      </w:r>
      <w:r w:rsidR="007437EC" w:rsidRPr="007437EC">
        <w:rPr>
          <w:rFonts w:ascii="Arial" w:eastAsia="Times New Roman" w:hAnsi="Arial" w:cs="Arial"/>
          <w:b/>
          <w:bCs/>
          <w:color w:val="000000"/>
          <w:sz w:val="20"/>
          <w:lang w:val="en-US" w:eastAsia="en-US"/>
        </w:rPr>
        <w:t xml:space="preserve"> </w:t>
      </w:r>
      <w:r w:rsidR="0006159C">
        <w:rPr>
          <w:rFonts w:ascii="Arial" w:eastAsia="Times New Roman" w:hAnsi="Arial" w:cs="Arial"/>
          <w:b/>
          <w:bCs/>
          <w:color w:val="000000"/>
          <w:sz w:val="20"/>
          <w:lang w:val="en-US" w:eastAsia="en-US"/>
        </w:rPr>
        <w:t xml:space="preserve">then the UE performs </w:t>
      </w:r>
      <w:proofErr w:type="spellStart"/>
      <w:r w:rsidR="0006159C">
        <w:rPr>
          <w:rFonts w:ascii="Arial" w:eastAsia="Times New Roman" w:hAnsi="Arial" w:cs="Arial"/>
          <w:b/>
          <w:bCs/>
          <w:color w:val="000000"/>
          <w:sz w:val="20"/>
          <w:lang w:val="en-US" w:eastAsia="en-US"/>
        </w:rPr>
        <w:t>SbPS</w:t>
      </w:r>
      <w:proofErr w:type="spellEnd"/>
      <w:r w:rsidR="0006159C">
        <w:rPr>
          <w:rFonts w:ascii="Arial" w:eastAsia="Times New Roman" w:hAnsi="Arial" w:cs="Arial"/>
          <w:b/>
          <w:bCs/>
          <w:color w:val="000000"/>
          <w:sz w:val="20"/>
          <w:lang w:val="en-US" w:eastAsia="en-US"/>
        </w:rPr>
        <w:t xml:space="preserve"> procedure, otherwise the UE performs current PLMN selection procedure using existing </w:t>
      </w:r>
      <w:proofErr w:type="spellStart"/>
      <w:r w:rsidR="0006159C">
        <w:rPr>
          <w:rFonts w:ascii="Arial" w:eastAsia="Times New Roman" w:hAnsi="Arial" w:cs="Arial"/>
          <w:b/>
          <w:bCs/>
          <w:color w:val="000000"/>
          <w:sz w:val="20"/>
          <w:lang w:val="en-US" w:eastAsia="en-US"/>
        </w:rPr>
        <w:t>SoR</w:t>
      </w:r>
      <w:proofErr w:type="spellEnd"/>
      <w:r w:rsidR="0006159C">
        <w:rPr>
          <w:rFonts w:ascii="Arial" w:eastAsia="Times New Roman" w:hAnsi="Arial" w:cs="Arial"/>
          <w:b/>
          <w:bCs/>
          <w:color w:val="000000"/>
          <w:sz w:val="20"/>
          <w:lang w:val="en-US" w:eastAsia="en-US"/>
        </w:rPr>
        <w:t xml:space="preserve"> information</w:t>
      </w:r>
      <w:r w:rsidR="007437EC" w:rsidRPr="007437EC">
        <w:rPr>
          <w:rFonts w:ascii="Arial" w:eastAsia="Times New Roman" w:hAnsi="Arial" w:cs="Arial"/>
          <w:b/>
          <w:bCs/>
          <w:color w:val="000000"/>
          <w:sz w:val="20"/>
          <w:lang w:val="en-US" w:eastAsia="en-US"/>
        </w:rPr>
        <w:t>.</w:t>
      </w:r>
    </w:p>
    <w:p w14:paraId="4E7FE4E1" w14:textId="77777777" w:rsidR="00CA07C3" w:rsidRPr="00EB2DEC" w:rsidRDefault="00CA07C3" w:rsidP="00EB2DEC">
      <w:pPr>
        <w:tabs>
          <w:tab w:val="left" w:pos="640"/>
          <w:tab w:val="left" w:pos="1377"/>
        </w:tabs>
        <w:overflowPunct/>
        <w:spacing w:after="0" w:line="240" w:lineRule="auto"/>
        <w:jc w:val="left"/>
        <w:textAlignment w:val="auto"/>
        <w:rPr>
          <w:sz w:val="20"/>
        </w:rPr>
      </w:pPr>
    </w:p>
    <w:p w14:paraId="48BBC602" w14:textId="2C348E40" w:rsidR="00E26A13" w:rsidRPr="001B4EF3" w:rsidRDefault="00BB5981" w:rsidP="00CA07C3">
      <w:pPr>
        <w:pStyle w:val="Heading2"/>
        <w:rPr>
          <w:sz w:val="24"/>
          <w:szCs w:val="24"/>
        </w:rPr>
      </w:pPr>
      <w:r w:rsidRPr="001B4EF3">
        <w:rPr>
          <w:sz w:val="24"/>
          <w:szCs w:val="24"/>
        </w:rPr>
        <w:t>2.</w:t>
      </w:r>
      <w:r w:rsidR="002A1828" w:rsidRPr="001B4EF3">
        <w:rPr>
          <w:sz w:val="24"/>
          <w:szCs w:val="24"/>
        </w:rPr>
        <w:t>4</w:t>
      </w:r>
      <w:r w:rsidRPr="001B4EF3">
        <w:rPr>
          <w:sz w:val="24"/>
          <w:szCs w:val="24"/>
        </w:rPr>
        <w:t xml:space="preserve"> UE Assistance Information</w:t>
      </w:r>
    </w:p>
    <w:p w14:paraId="3A704ECB" w14:textId="184DF9FF" w:rsidR="00BB5981" w:rsidRPr="00EB2DEC" w:rsidRDefault="00BB5981" w:rsidP="00BB5981">
      <w:pPr>
        <w:tabs>
          <w:tab w:val="left" w:pos="640"/>
          <w:tab w:val="left" w:pos="1377"/>
        </w:tabs>
        <w:overflowPunct/>
        <w:spacing w:after="0" w:line="240" w:lineRule="auto"/>
        <w:jc w:val="left"/>
        <w:textAlignment w:val="auto"/>
        <w:rPr>
          <w:rFonts w:ascii="Arial" w:hAnsi="Arial" w:cs="Arial"/>
          <w:sz w:val="20"/>
          <w:szCs w:val="16"/>
          <w:lang w:val="en-US"/>
        </w:rPr>
      </w:pPr>
      <w:r w:rsidRPr="00EB2DEC">
        <w:rPr>
          <w:rFonts w:ascii="Arial" w:hAnsi="Arial" w:cs="Arial"/>
          <w:sz w:val="20"/>
          <w:szCs w:val="16"/>
          <w:lang w:val="en-US"/>
        </w:rPr>
        <w:t xml:space="preserve">Applications can be launched on UE </w:t>
      </w:r>
      <w:proofErr w:type="gramStart"/>
      <w:r w:rsidRPr="00EB2DEC">
        <w:rPr>
          <w:rFonts w:ascii="Arial" w:hAnsi="Arial" w:cs="Arial"/>
          <w:sz w:val="20"/>
          <w:szCs w:val="16"/>
          <w:lang w:val="en-US"/>
        </w:rPr>
        <w:t>fairly quickly</w:t>
      </w:r>
      <w:proofErr w:type="gramEnd"/>
      <w:r w:rsidRPr="00EB2DEC">
        <w:rPr>
          <w:rFonts w:ascii="Arial" w:hAnsi="Arial" w:cs="Arial"/>
          <w:sz w:val="20"/>
          <w:szCs w:val="16"/>
          <w:lang w:val="en-US"/>
        </w:rPr>
        <w:t xml:space="preserve"> and UE can switch across different applications</w:t>
      </w:r>
      <w:r w:rsidR="00CA07C3">
        <w:rPr>
          <w:rFonts w:ascii="Arial" w:hAnsi="Arial" w:cs="Arial"/>
          <w:sz w:val="20"/>
          <w:szCs w:val="16"/>
          <w:lang w:val="en-US"/>
        </w:rPr>
        <w:t xml:space="preserve">, fairly </w:t>
      </w:r>
      <w:proofErr w:type="spellStart"/>
      <w:r w:rsidR="00CA07C3">
        <w:rPr>
          <w:rFonts w:ascii="Arial" w:hAnsi="Arial" w:cs="Arial"/>
          <w:sz w:val="20"/>
          <w:szCs w:val="16"/>
          <w:lang w:val="en-US"/>
        </w:rPr>
        <w:t>qickly</w:t>
      </w:r>
      <w:proofErr w:type="spellEnd"/>
      <w:r w:rsidR="00CA07C3">
        <w:rPr>
          <w:rFonts w:ascii="Arial" w:hAnsi="Arial" w:cs="Arial"/>
          <w:sz w:val="20"/>
          <w:szCs w:val="16"/>
          <w:lang w:val="en-US"/>
        </w:rPr>
        <w:t xml:space="preserve"> and randomly as well</w:t>
      </w:r>
      <w:r w:rsidRPr="00EB2DEC">
        <w:rPr>
          <w:rFonts w:ascii="Arial" w:hAnsi="Arial" w:cs="Arial"/>
          <w:sz w:val="20"/>
          <w:szCs w:val="16"/>
          <w:lang w:val="en-US"/>
        </w:rPr>
        <w:t>. Trying to provide information about active applications dynamically</w:t>
      </w:r>
      <w:r w:rsidR="00CA07C3">
        <w:rPr>
          <w:rFonts w:ascii="Arial" w:hAnsi="Arial" w:cs="Arial"/>
          <w:sz w:val="20"/>
          <w:szCs w:val="16"/>
          <w:lang w:val="en-US"/>
        </w:rPr>
        <w:t xml:space="preserve"> to the network</w:t>
      </w:r>
      <w:r w:rsidRPr="00EB2DEC">
        <w:rPr>
          <w:rFonts w:ascii="Arial" w:hAnsi="Arial" w:cs="Arial"/>
          <w:sz w:val="20"/>
          <w:szCs w:val="16"/>
          <w:lang w:val="en-US"/>
        </w:rPr>
        <w:t xml:space="preserve"> and getting information from network about available slices at application launch time, and subsequently doing </w:t>
      </w:r>
      <w:proofErr w:type="spellStart"/>
      <w:r w:rsidR="00CA07C3">
        <w:rPr>
          <w:rFonts w:ascii="Arial" w:hAnsi="Arial" w:cs="Arial"/>
          <w:sz w:val="20"/>
          <w:szCs w:val="16"/>
          <w:lang w:val="en-US"/>
        </w:rPr>
        <w:t>SbPS</w:t>
      </w:r>
      <w:proofErr w:type="spellEnd"/>
      <w:r w:rsidRPr="00EB2DEC">
        <w:rPr>
          <w:rFonts w:ascii="Arial" w:hAnsi="Arial" w:cs="Arial"/>
          <w:sz w:val="20"/>
          <w:szCs w:val="16"/>
          <w:lang w:val="en-US"/>
        </w:rPr>
        <w:t xml:space="preserve"> based on </w:t>
      </w:r>
      <w:r w:rsidR="00CA07C3">
        <w:rPr>
          <w:rFonts w:ascii="Arial" w:hAnsi="Arial" w:cs="Arial"/>
          <w:sz w:val="20"/>
          <w:szCs w:val="16"/>
          <w:lang w:val="en-US"/>
        </w:rPr>
        <w:t>t</w:t>
      </w:r>
      <w:r w:rsidRPr="00EB2DEC">
        <w:rPr>
          <w:rFonts w:ascii="Arial" w:hAnsi="Arial" w:cs="Arial"/>
          <w:sz w:val="20"/>
          <w:szCs w:val="16"/>
          <w:lang w:val="en-US"/>
        </w:rPr>
        <w:t xml:space="preserve">hat information, can incur significant delay and impact user experience. </w:t>
      </w:r>
      <w:r w:rsidR="00E26A13" w:rsidRPr="00EB2DEC">
        <w:rPr>
          <w:rFonts w:ascii="Arial" w:hAnsi="Arial" w:cs="Arial"/>
          <w:sz w:val="20"/>
          <w:szCs w:val="16"/>
          <w:lang w:val="en-US"/>
        </w:rPr>
        <w:t xml:space="preserve">Providing information about active or prioritized applications on UE may also violate user privacy. </w:t>
      </w:r>
      <w:r w:rsidR="00CA07C3">
        <w:rPr>
          <w:rFonts w:ascii="Arial" w:hAnsi="Arial" w:cs="Arial"/>
          <w:sz w:val="20"/>
          <w:szCs w:val="16"/>
          <w:lang w:val="en-US"/>
        </w:rPr>
        <w:t xml:space="preserve">As such its quite infeasible for UE to provide information about applications to network for </w:t>
      </w:r>
      <w:proofErr w:type="spellStart"/>
      <w:r w:rsidR="00CA07C3">
        <w:rPr>
          <w:rFonts w:ascii="Arial" w:hAnsi="Arial" w:cs="Arial"/>
          <w:sz w:val="20"/>
          <w:szCs w:val="16"/>
          <w:lang w:val="en-US"/>
        </w:rPr>
        <w:t>SbPS</w:t>
      </w:r>
      <w:proofErr w:type="spellEnd"/>
      <w:r w:rsidRPr="00EB2DEC">
        <w:rPr>
          <w:rFonts w:ascii="Arial" w:hAnsi="Arial" w:cs="Arial"/>
          <w:sz w:val="20"/>
          <w:szCs w:val="16"/>
          <w:lang w:val="en-US"/>
        </w:rPr>
        <w:t>.</w:t>
      </w:r>
    </w:p>
    <w:p w14:paraId="0BE50E96" w14:textId="77777777" w:rsidR="00BB5981" w:rsidRDefault="00BB5981" w:rsidP="00BB5981">
      <w:pPr>
        <w:tabs>
          <w:tab w:val="left" w:pos="640"/>
          <w:tab w:val="left" w:pos="1377"/>
        </w:tabs>
        <w:overflowPunct/>
        <w:spacing w:after="0" w:line="240" w:lineRule="auto"/>
        <w:jc w:val="left"/>
        <w:textAlignment w:val="auto"/>
        <w:rPr>
          <w:rFonts w:ascii="Arial" w:hAnsi="Arial" w:cs="Arial"/>
          <w:lang w:val="en-US"/>
        </w:rPr>
      </w:pPr>
    </w:p>
    <w:p w14:paraId="170B6DC8" w14:textId="71EE1216" w:rsidR="00BB5981" w:rsidRDefault="002A1828" w:rsidP="00BB5981">
      <w:pPr>
        <w:tabs>
          <w:tab w:val="left" w:pos="640"/>
          <w:tab w:val="left" w:pos="1377"/>
        </w:tabs>
        <w:overflowPunct/>
        <w:spacing w:after="0" w:line="240" w:lineRule="auto"/>
        <w:jc w:val="left"/>
        <w:textAlignment w:val="auto"/>
        <w:rPr>
          <w:rFonts w:ascii="Arial" w:hAnsi="Arial" w:cs="Arial"/>
          <w:color w:val="000000"/>
          <w:sz w:val="20"/>
          <w:lang w:val="en-US" w:eastAsia="en-US"/>
        </w:rPr>
      </w:pPr>
      <w:r>
        <w:rPr>
          <w:rFonts w:ascii="Arial" w:hAnsi="Arial" w:cs="Arial"/>
          <w:color w:val="000000"/>
          <w:sz w:val="20"/>
          <w:lang w:val="en-US" w:eastAsia="en-US"/>
        </w:rPr>
        <w:t xml:space="preserve">The UE can, optionally provide </w:t>
      </w:r>
      <w:r w:rsidRPr="00BB5981">
        <w:rPr>
          <w:rFonts w:ascii="Arial" w:hAnsi="Arial" w:cs="Arial"/>
          <w:color w:val="000000"/>
          <w:sz w:val="20"/>
          <w:lang w:val="en-US" w:eastAsia="en-US"/>
        </w:rPr>
        <w:t xml:space="preserve">list of S-NSSAI(s) </w:t>
      </w:r>
      <w:r w:rsidR="00CF13A4">
        <w:rPr>
          <w:rFonts w:ascii="Arial" w:hAnsi="Arial" w:cs="Arial"/>
          <w:color w:val="000000"/>
          <w:sz w:val="20"/>
          <w:lang w:val="en-US" w:eastAsia="en-US"/>
        </w:rPr>
        <w:t xml:space="preserve">that the UE is interested </w:t>
      </w:r>
      <w:proofErr w:type="gramStart"/>
      <w:r w:rsidR="00CF13A4">
        <w:rPr>
          <w:rFonts w:ascii="Arial" w:hAnsi="Arial" w:cs="Arial"/>
          <w:color w:val="000000"/>
          <w:sz w:val="20"/>
          <w:lang w:val="en-US" w:eastAsia="en-US"/>
        </w:rPr>
        <w:t>in</w:t>
      </w:r>
      <w:r>
        <w:rPr>
          <w:rFonts w:ascii="Arial" w:hAnsi="Arial" w:cs="Arial"/>
          <w:color w:val="000000"/>
          <w:sz w:val="20"/>
          <w:lang w:val="en-US" w:eastAsia="en-US"/>
        </w:rPr>
        <w:t xml:space="preserve"> to</w:t>
      </w:r>
      <w:proofErr w:type="gramEnd"/>
      <w:r>
        <w:rPr>
          <w:rFonts w:ascii="Arial" w:hAnsi="Arial" w:cs="Arial"/>
          <w:color w:val="000000"/>
          <w:sz w:val="20"/>
          <w:lang w:val="en-US" w:eastAsia="en-US"/>
        </w:rPr>
        <w:t xml:space="preserve"> the network. </w:t>
      </w:r>
      <w:r w:rsidRPr="00BB5981">
        <w:rPr>
          <w:rFonts w:ascii="Arial" w:hAnsi="Arial" w:cs="Arial"/>
          <w:color w:val="000000"/>
          <w:sz w:val="20"/>
          <w:lang w:val="en-US" w:eastAsia="en-US"/>
        </w:rPr>
        <w:t xml:space="preserve">The S-NSSAI(s) </w:t>
      </w:r>
      <w:r w:rsidR="006B7185">
        <w:rPr>
          <w:rFonts w:ascii="Arial" w:hAnsi="Arial" w:cs="Arial"/>
          <w:color w:val="000000"/>
          <w:sz w:val="20"/>
          <w:lang w:val="en-US" w:eastAsia="en-US"/>
        </w:rPr>
        <w:t>can</w:t>
      </w:r>
      <w:r w:rsidRPr="00BB5981">
        <w:rPr>
          <w:rFonts w:ascii="Arial" w:hAnsi="Arial" w:cs="Arial"/>
          <w:color w:val="000000"/>
          <w:sz w:val="20"/>
          <w:lang w:val="en-US" w:eastAsia="en-US"/>
        </w:rPr>
        <w:t xml:space="preserve"> include all the configured NSSAI(s) of the current registered PLMN or a sub-set of S-NSSAI(s) that the UE is currently requesting access </w:t>
      </w:r>
      <w:r w:rsidR="006B7185">
        <w:rPr>
          <w:rFonts w:ascii="Arial" w:hAnsi="Arial" w:cs="Arial"/>
          <w:color w:val="000000"/>
          <w:sz w:val="20"/>
          <w:lang w:val="en-US" w:eastAsia="en-US"/>
        </w:rPr>
        <w:t>to</w:t>
      </w:r>
      <w:r w:rsidRPr="00BB5981">
        <w:rPr>
          <w:rFonts w:ascii="Arial" w:hAnsi="Arial" w:cs="Arial"/>
          <w:color w:val="000000"/>
          <w:sz w:val="20"/>
          <w:lang w:val="en-US" w:eastAsia="en-US"/>
        </w:rPr>
        <w:t xml:space="preserve"> in either the Registration Request message or in the Uplink NAS </w:t>
      </w:r>
      <w:r w:rsidR="00D51FBD">
        <w:rPr>
          <w:rFonts w:ascii="Arial" w:hAnsi="Arial" w:cs="Arial"/>
          <w:color w:val="000000"/>
          <w:sz w:val="20"/>
          <w:lang w:val="en-US" w:eastAsia="en-US"/>
        </w:rPr>
        <w:t>T</w:t>
      </w:r>
      <w:r w:rsidRPr="00BB5981">
        <w:rPr>
          <w:rFonts w:ascii="Arial" w:hAnsi="Arial" w:cs="Arial"/>
          <w:color w:val="000000"/>
          <w:sz w:val="20"/>
          <w:lang w:val="en-US" w:eastAsia="en-US"/>
        </w:rPr>
        <w:t xml:space="preserve">ransport message. When the UE sends </w:t>
      </w:r>
      <w:r>
        <w:rPr>
          <w:rFonts w:ascii="Arial" w:hAnsi="Arial" w:cs="Arial"/>
          <w:color w:val="000000"/>
          <w:sz w:val="20"/>
          <w:lang w:val="en-US" w:eastAsia="en-US"/>
        </w:rPr>
        <w:t>“</w:t>
      </w:r>
      <w:r w:rsidRPr="00BB5981">
        <w:rPr>
          <w:rFonts w:ascii="Arial" w:hAnsi="Arial" w:cs="Arial"/>
          <w:color w:val="000000"/>
          <w:sz w:val="20"/>
          <w:lang w:val="en-US" w:eastAsia="en-US"/>
        </w:rPr>
        <w:t>UE assistance information</w:t>
      </w:r>
      <w:r>
        <w:rPr>
          <w:rFonts w:ascii="Arial" w:hAnsi="Arial" w:cs="Arial"/>
          <w:color w:val="000000"/>
          <w:sz w:val="20"/>
          <w:lang w:val="en-US" w:eastAsia="en-US"/>
        </w:rPr>
        <w:t>”</w:t>
      </w:r>
      <w:r w:rsidRPr="00BB5981">
        <w:rPr>
          <w:rFonts w:ascii="Arial" w:hAnsi="Arial" w:cs="Arial"/>
          <w:color w:val="000000"/>
          <w:sz w:val="20"/>
          <w:lang w:val="en-US" w:eastAsia="en-US"/>
        </w:rPr>
        <w:t xml:space="preserve">, it </w:t>
      </w:r>
      <w:r>
        <w:rPr>
          <w:rFonts w:ascii="Arial" w:hAnsi="Arial" w:cs="Arial"/>
          <w:color w:val="000000"/>
          <w:sz w:val="20"/>
          <w:lang w:val="en-US" w:eastAsia="en-US"/>
        </w:rPr>
        <w:t>should</w:t>
      </w:r>
      <w:r w:rsidRPr="00BB5981">
        <w:rPr>
          <w:rFonts w:ascii="Arial" w:hAnsi="Arial" w:cs="Arial"/>
          <w:color w:val="000000"/>
          <w:sz w:val="20"/>
          <w:lang w:val="en-US" w:eastAsia="en-US"/>
        </w:rPr>
        <w:t xml:space="preserve"> always expect a mandatory acknowledgement from HPLMN</w:t>
      </w:r>
      <w:r>
        <w:rPr>
          <w:rFonts w:ascii="Arial" w:hAnsi="Arial" w:cs="Arial"/>
          <w:color w:val="000000"/>
          <w:sz w:val="20"/>
          <w:lang w:val="en-US" w:eastAsia="en-US"/>
        </w:rPr>
        <w:t>.</w:t>
      </w:r>
      <w:r w:rsidR="00CF13A4">
        <w:rPr>
          <w:rFonts w:ascii="Arial" w:hAnsi="Arial" w:cs="Arial"/>
          <w:color w:val="000000"/>
          <w:sz w:val="20"/>
          <w:lang w:val="en-US" w:eastAsia="en-US"/>
        </w:rPr>
        <w:t xml:space="preserve"> </w:t>
      </w:r>
      <w:proofErr w:type="gramStart"/>
      <w:r w:rsidR="00CF13A4">
        <w:rPr>
          <w:rFonts w:ascii="Arial" w:hAnsi="Arial" w:cs="Arial"/>
          <w:color w:val="000000"/>
          <w:sz w:val="20"/>
          <w:lang w:val="en-US" w:eastAsia="en-US"/>
        </w:rPr>
        <w:t>The main purpose of any optional UE assistance information,</w:t>
      </w:r>
      <w:proofErr w:type="gramEnd"/>
      <w:r w:rsidR="00CF13A4">
        <w:rPr>
          <w:rFonts w:ascii="Arial" w:hAnsi="Arial" w:cs="Arial"/>
          <w:color w:val="000000"/>
          <w:sz w:val="20"/>
          <w:lang w:val="en-US" w:eastAsia="en-US"/>
        </w:rPr>
        <w:t xml:space="preserve"> is to reduce the amount of information (ESI) that the HPLMN may send to the UE.</w:t>
      </w:r>
    </w:p>
    <w:p w14:paraId="23B55E6C" w14:textId="77777777" w:rsidR="002A1828" w:rsidRDefault="002A1828" w:rsidP="00BB5981">
      <w:pPr>
        <w:tabs>
          <w:tab w:val="left" w:pos="640"/>
          <w:tab w:val="left" w:pos="1377"/>
        </w:tabs>
        <w:overflowPunct/>
        <w:spacing w:after="0" w:line="240" w:lineRule="auto"/>
        <w:jc w:val="left"/>
        <w:textAlignment w:val="auto"/>
        <w:rPr>
          <w:rFonts w:ascii="Arial" w:hAnsi="Arial" w:cs="Arial"/>
          <w:color w:val="000000"/>
          <w:sz w:val="20"/>
          <w:lang w:val="en-US" w:eastAsia="en-US"/>
        </w:rPr>
      </w:pPr>
    </w:p>
    <w:p w14:paraId="2B5A4B90" w14:textId="3D820489" w:rsidR="002A1828" w:rsidRPr="00BB5981" w:rsidRDefault="00A72678" w:rsidP="00BB5981">
      <w:pPr>
        <w:tabs>
          <w:tab w:val="left" w:pos="640"/>
          <w:tab w:val="left" w:pos="1377"/>
        </w:tabs>
        <w:overflowPunct/>
        <w:spacing w:after="0" w:line="240" w:lineRule="auto"/>
        <w:jc w:val="left"/>
        <w:textAlignment w:val="auto"/>
        <w:rPr>
          <w:rFonts w:ascii="Arial" w:hAnsi="Arial" w:cs="Arial"/>
          <w:color w:val="000000"/>
          <w:sz w:val="20"/>
          <w:lang w:val="en-US" w:eastAsia="en-US"/>
        </w:rPr>
      </w:pPr>
      <w:r>
        <w:rPr>
          <w:rFonts w:ascii="Arial" w:eastAsia="Times New Roman" w:hAnsi="Arial" w:cs="Arial"/>
          <w:b/>
          <w:bCs/>
          <w:color w:val="000000"/>
          <w:sz w:val="20"/>
          <w:lang w:val="en-US" w:eastAsia="en-US"/>
        </w:rPr>
        <w:t>Proposal 3</w:t>
      </w:r>
      <w:r w:rsidR="002A1828" w:rsidRPr="007437EC">
        <w:rPr>
          <w:rFonts w:ascii="Arial" w:eastAsia="Times New Roman" w:hAnsi="Arial" w:cs="Arial"/>
          <w:b/>
          <w:bCs/>
          <w:color w:val="000000"/>
          <w:sz w:val="20"/>
          <w:lang w:val="en-US" w:eastAsia="en-US"/>
        </w:rPr>
        <w:t xml:space="preserve">: </w:t>
      </w:r>
      <w:r w:rsidR="002A1828">
        <w:rPr>
          <w:rFonts w:ascii="Arial" w:eastAsia="Times New Roman" w:hAnsi="Arial" w:cs="Arial"/>
          <w:b/>
          <w:bCs/>
          <w:color w:val="000000"/>
          <w:sz w:val="20"/>
          <w:lang w:val="en-US" w:eastAsia="en-US"/>
        </w:rPr>
        <w:t>It is quite infeasible for the</w:t>
      </w:r>
      <w:r w:rsidR="002A1828" w:rsidRPr="007437EC">
        <w:rPr>
          <w:rFonts w:ascii="Arial" w:eastAsia="Times New Roman" w:hAnsi="Arial" w:cs="Arial"/>
          <w:b/>
          <w:bCs/>
          <w:color w:val="000000"/>
          <w:sz w:val="20"/>
          <w:lang w:val="en-US" w:eastAsia="en-US"/>
        </w:rPr>
        <w:t xml:space="preserve"> </w:t>
      </w:r>
      <w:r w:rsidR="002A1828">
        <w:rPr>
          <w:rFonts w:ascii="Arial" w:eastAsia="Times New Roman" w:hAnsi="Arial" w:cs="Arial"/>
          <w:b/>
          <w:bCs/>
          <w:color w:val="000000"/>
          <w:sz w:val="20"/>
          <w:lang w:val="en-US" w:eastAsia="en-US"/>
        </w:rPr>
        <w:t xml:space="preserve">UE to send any information about applications running on the UE to the network for purpose of </w:t>
      </w:r>
      <w:proofErr w:type="spellStart"/>
      <w:r w:rsidR="002A1828">
        <w:rPr>
          <w:rFonts w:ascii="Arial" w:eastAsia="Times New Roman" w:hAnsi="Arial" w:cs="Arial"/>
          <w:b/>
          <w:bCs/>
          <w:color w:val="000000"/>
          <w:sz w:val="20"/>
          <w:lang w:val="en-US" w:eastAsia="en-US"/>
        </w:rPr>
        <w:t>SbPS</w:t>
      </w:r>
      <w:proofErr w:type="spellEnd"/>
      <w:r w:rsidR="002A1828">
        <w:rPr>
          <w:rFonts w:ascii="Arial" w:eastAsia="Times New Roman" w:hAnsi="Arial" w:cs="Arial"/>
          <w:b/>
          <w:bCs/>
          <w:color w:val="000000"/>
          <w:sz w:val="20"/>
          <w:lang w:val="en-US" w:eastAsia="en-US"/>
        </w:rPr>
        <w:t xml:space="preserve">. The UE may optionally provide list of S-NSSAI(s) </w:t>
      </w:r>
      <w:r w:rsidR="00CF13A4">
        <w:rPr>
          <w:rFonts w:ascii="Arial" w:eastAsia="Times New Roman" w:hAnsi="Arial" w:cs="Arial"/>
          <w:b/>
          <w:bCs/>
          <w:color w:val="000000"/>
          <w:sz w:val="20"/>
          <w:lang w:val="en-US" w:eastAsia="en-US"/>
        </w:rPr>
        <w:t>that the UE is interested in</w:t>
      </w:r>
      <w:r w:rsidR="002A1828">
        <w:rPr>
          <w:rFonts w:ascii="Arial" w:eastAsia="Times New Roman" w:hAnsi="Arial" w:cs="Arial"/>
          <w:b/>
          <w:bCs/>
          <w:color w:val="000000"/>
          <w:sz w:val="20"/>
          <w:lang w:val="en-US" w:eastAsia="en-US"/>
        </w:rPr>
        <w:t xml:space="preserve"> as part of UE assistance information</w:t>
      </w:r>
      <w:r w:rsidR="00CF13A4">
        <w:rPr>
          <w:rFonts w:ascii="Arial" w:eastAsia="Times New Roman" w:hAnsi="Arial" w:cs="Arial"/>
          <w:b/>
          <w:bCs/>
          <w:color w:val="000000"/>
          <w:sz w:val="20"/>
          <w:lang w:val="en-US" w:eastAsia="en-US"/>
        </w:rPr>
        <w:t>. The main purpose of providing such assistance information is to reduce the amount of information regarding slices supported by different VPLMNs in an area (ESI) that the UE may receive from the HPLMN.</w:t>
      </w:r>
    </w:p>
    <w:p w14:paraId="5682593F" w14:textId="77777777" w:rsidR="00BB5981" w:rsidRDefault="00BB5981" w:rsidP="00BB5981">
      <w:pPr>
        <w:overflowPunct/>
        <w:autoSpaceDE/>
        <w:autoSpaceDN/>
        <w:adjustRightInd/>
        <w:spacing w:after="0" w:line="240" w:lineRule="auto"/>
        <w:jc w:val="left"/>
        <w:textAlignment w:val="auto"/>
        <w:rPr>
          <w:rFonts w:ascii="Arial" w:hAnsi="Arial" w:cs="Arial"/>
          <w:color w:val="000000"/>
          <w:sz w:val="20"/>
          <w:lang w:val="en-US" w:eastAsia="en-US"/>
        </w:rPr>
      </w:pPr>
    </w:p>
    <w:p w14:paraId="47C35A3D" w14:textId="4F8468E5" w:rsidR="00ED076B" w:rsidRPr="001B4EF3" w:rsidRDefault="00ED076B" w:rsidP="00ED076B">
      <w:pPr>
        <w:pStyle w:val="Heading2"/>
        <w:rPr>
          <w:sz w:val="24"/>
          <w:szCs w:val="24"/>
        </w:rPr>
      </w:pPr>
      <w:r w:rsidRPr="001B4EF3">
        <w:rPr>
          <w:sz w:val="24"/>
          <w:szCs w:val="24"/>
        </w:rPr>
        <w:t>2.</w:t>
      </w:r>
      <w:r w:rsidR="009657A4" w:rsidRPr="001B4EF3">
        <w:rPr>
          <w:sz w:val="24"/>
          <w:szCs w:val="24"/>
        </w:rPr>
        <w:t>5</w:t>
      </w:r>
      <w:r w:rsidRPr="001B4EF3">
        <w:rPr>
          <w:sz w:val="24"/>
          <w:szCs w:val="24"/>
        </w:rPr>
        <w:t xml:space="preserve"> Triggers for providing updated ESI</w:t>
      </w:r>
      <w:r w:rsidR="009657A4" w:rsidRPr="001B4EF3">
        <w:rPr>
          <w:sz w:val="24"/>
          <w:szCs w:val="24"/>
        </w:rPr>
        <w:t xml:space="preserve"> to already registered </w:t>
      </w:r>
      <w:proofErr w:type="gramStart"/>
      <w:r w:rsidR="009657A4" w:rsidRPr="001B4EF3">
        <w:rPr>
          <w:sz w:val="24"/>
          <w:szCs w:val="24"/>
        </w:rPr>
        <w:t>UEs</w:t>
      </w:r>
      <w:proofErr w:type="gramEnd"/>
    </w:p>
    <w:p w14:paraId="54E7982C" w14:textId="70E4A3E4" w:rsidR="00BB5981" w:rsidRDefault="009657A4" w:rsidP="00ED076B">
      <w:pPr>
        <w:overflowPunct/>
        <w:autoSpaceDE/>
        <w:autoSpaceDN/>
        <w:adjustRightInd/>
        <w:spacing w:after="0" w:line="240" w:lineRule="auto"/>
        <w:jc w:val="left"/>
        <w:textAlignment w:val="auto"/>
        <w:rPr>
          <w:rFonts w:eastAsia="Times New Roman"/>
          <w:color w:val="000000"/>
          <w:sz w:val="20"/>
          <w:lang w:val="en-US" w:eastAsia="en-US"/>
        </w:rPr>
      </w:pPr>
      <w:r>
        <w:rPr>
          <w:rFonts w:ascii="Arial" w:hAnsi="Arial" w:cs="Arial"/>
          <w:sz w:val="20"/>
          <w:szCs w:val="16"/>
          <w:lang w:val="en-US"/>
        </w:rPr>
        <w:t xml:space="preserve">The </w:t>
      </w:r>
      <w:r w:rsidR="00D51FBD">
        <w:rPr>
          <w:rFonts w:ascii="Arial" w:hAnsi="Arial" w:cs="Arial"/>
          <w:sz w:val="20"/>
          <w:szCs w:val="16"/>
          <w:lang w:val="en-US"/>
        </w:rPr>
        <w:t xml:space="preserve">HPLMN provides ESI information to UE as part of initial registration procedure or subsequently as part of mobility registration procedure or using DL NAS Transport message. The UE can request ESI on power up and periodically thereafter as and when required, using the registration procedure. </w:t>
      </w:r>
      <w:proofErr w:type="gramStart"/>
      <w:r w:rsidR="00D51FBD">
        <w:rPr>
          <w:rFonts w:ascii="Arial" w:hAnsi="Arial" w:cs="Arial"/>
          <w:sz w:val="20"/>
          <w:szCs w:val="16"/>
          <w:lang w:val="en-US"/>
        </w:rPr>
        <w:t>Typically</w:t>
      </w:r>
      <w:proofErr w:type="gramEnd"/>
      <w:r w:rsidR="00D51FBD">
        <w:rPr>
          <w:rFonts w:ascii="Arial" w:hAnsi="Arial" w:cs="Arial"/>
          <w:sz w:val="20"/>
          <w:szCs w:val="16"/>
          <w:lang w:val="en-US"/>
        </w:rPr>
        <w:t xml:space="preserve"> when new </w:t>
      </w:r>
      <w:proofErr w:type="spellStart"/>
      <w:r w:rsidR="00D51FBD">
        <w:rPr>
          <w:rFonts w:ascii="Arial" w:hAnsi="Arial" w:cs="Arial"/>
          <w:sz w:val="20"/>
          <w:szCs w:val="16"/>
          <w:lang w:val="en-US"/>
        </w:rPr>
        <w:t>aplications</w:t>
      </w:r>
      <w:proofErr w:type="spellEnd"/>
      <w:r w:rsidR="00D51FBD">
        <w:rPr>
          <w:rFonts w:ascii="Arial" w:hAnsi="Arial" w:cs="Arial"/>
          <w:sz w:val="20"/>
          <w:szCs w:val="16"/>
          <w:lang w:val="en-US"/>
        </w:rPr>
        <w:t xml:space="preserve"> are activated, the UE is expected to have ESI already for the area that the UE is in, as opposed to requesting it </w:t>
      </w:r>
      <w:proofErr w:type="spellStart"/>
      <w:r w:rsidR="00D51FBD">
        <w:rPr>
          <w:rFonts w:ascii="Arial" w:hAnsi="Arial" w:cs="Arial"/>
          <w:sz w:val="20"/>
          <w:szCs w:val="16"/>
          <w:lang w:val="en-US"/>
        </w:rPr>
        <w:t>everytime</w:t>
      </w:r>
      <w:proofErr w:type="spellEnd"/>
      <w:r w:rsidR="00D51FBD">
        <w:rPr>
          <w:rFonts w:ascii="Arial" w:hAnsi="Arial" w:cs="Arial"/>
          <w:sz w:val="20"/>
          <w:szCs w:val="16"/>
          <w:lang w:val="en-US"/>
        </w:rPr>
        <w:t xml:space="preserve"> a new application is launched. The </w:t>
      </w:r>
      <w:r>
        <w:rPr>
          <w:rFonts w:ascii="Arial" w:hAnsi="Arial" w:cs="Arial"/>
          <w:sz w:val="20"/>
          <w:szCs w:val="16"/>
          <w:lang w:val="en-US"/>
        </w:rPr>
        <w:t>HPLMN can provide updated ESI to UEs that are already registered</w:t>
      </w:r>
      <w:r w:rsidR="00C41C74">
        <w:rPr>
          <w:rFonts w:ascii="Arial" w:hAnsi="Arial" w:cs="Arial"/>
          <w:sz w:val="20"/>
          <w:szCs w:val="16"/>
          <w:lang w:val="en-US"/>
        </w:rPr>
        <w:t>. This can be done</w:t>
      </w:r>
      <w:r>
        <w:rPr>
          <w:rFonts w:ascii="Arial" w:hAnsi="Arial" w:cs="Arial"/>
          <w:sz w:val="20"/>
          <w:szCs w:val="16"/>
          <w:lang w:val="en-US"/>
        </w:rPr>
        <w:t xml:space="preserve"> if either there is change in roaming agreements, new slices</w:t>
      </w:r>
      <w:r w:rsidR="00C41C74">
        <w:rPr>
          <w:rFonts w:ascii="Arial" w:hAnsi="Arial" w:cs="Arial"/>
          <w:sz w:val="20"/>
          <w:szCs w:val="16"/>
          <w:lang w:val="en-US"/>
        </w:rPr>
        <w:t xml:space="preserve"> become</w:t>
      </w:r>
      <w:r>
        <w:rPr>
          <w:rFonts w:ascii="Arial" w:hAnsi="Arial" w:cs="Arial"/>
          <w:sz w:val="20"/>
          <w:szCs w:val="16"/>
          <w:lang w:val="en-US"/>
        </w:rPr>
        <w:t xml:space="preserve"> available, or </w:t>
      </w:r>
      <w:r w:rsidR="00C41C74">
        <w:rPr>
          <w:rFonts w:ascii="Arial" w:hAnsi="Arial" w:cs="Arial"/>
          <w:sz w:val="20"/>
          <w:szCs w:val="16"/>
          <w:lang w:val="en-US"/>
        </w:rPr>
        <w:t xml:space="preserve">there is </w:t>
      </w:r>
      <w:r>
        <w:rPr>
          <w:rFonts w:ascii="Arial" w:hAnsi="Arial" w:cs="Arial"/>
          <w:sz w:val="20"/>
          <w:szCs w:val="16"/>
          <w:lang w:val="en-US"/>
        </w:rPr>
        <w:t>change in UE assistance information.</w:t>
      </w:r>
    </w:p>
    <w:p w14:paraId="5FC36453" w14:textId="77777777" w:rsidR="00BB5981" w:rsidRDefault="00BB5981" w:rsidP="00BB5981">
      <w:pPr>
        <w:overflowPunct/>
        <w:autoSpaceDE/>
        <w:autoSpaceDN/>
        <w:adjustRightInd/>
        <w:spacing w:after="0" w:line="240" w:lineRule="auto"/>
        <w:jc w:val="left"/>
        <w:textAlignment w:val="auto"/>
        <w:rPr>
          <w:rFonts w:eastAsia="Times New Roman"/>
          <w:color w:val="000000"/>
          <w:sz w:val="20"/>
          <w:lang w:val="en-US" w:eastAsia="en-US"/>
        </w:rPr>
      </w:pPr>
    </w:p>
    <w:p w14:paraId="71971E7F" w14:textId="39D9A701" w:rsidR="009657A4" w:rsidRPr="006B7185" w:rsidRDefault="00A72678" w:rsidP="006B7185">
      <w:pPr>
        <w:overflowPunct/>
        <w:autoSpaceDE/>
        <w:autoSpaceDN/>
        <w:adjustRightInd/>
        <w:spacing w:after="0" w:line="240" w:lineRule="auto"/>
        <w:jc w:val="left"/>
        <w:textAlignment w:val="auto"/>
        <w:rPr>
          <w:rFonts w:eastAsia="Times New Roman"/>
          <w:b/>
          <w:bCs/>
          <w:color w:val="000000"/>
          <w:sz w:val="20"/>
          <w:lang w:val="en-US" w:eastAsia="en-US"/>
        </w:rPr>
      </w:pPr>
      <w:r>
        <w:rPr>
          <w:rFonts w:ascii="Arial" w:eastAsia="Times New Roman" w:hAnsi="Arial" w:cs="Arial"/>
          <w:b/>
          <w:bCs/>
          <w:color w:val="000000"/>
          <w:sz w:val="20"/>
          <w:lang w:val="en-US" w:eastAsia="en-US"/>
        </w:rPr>
        <w:t>Proposal 4</w:t>
      </w:r>
      <w:r w:rsidR="009657A4" w:rsidRPr="009657A4">
        <w:rPr>
          <w:rFonts w:ascii="Arial" w:eastAsia="Times New Roman" w:hAnsi="Arial" w:cs="Arial"/>
          <w:b/>
          <w:bCs/>
          <w:color w:val="000000"/>
          <w:sz w:val="20"/>
          <w:lang w:val="en-US" w:eastAsia="en-US"/>
        </w:rPr>
        <w:t xml:space="preserve">: </w:t>
      </w:r>
      <w:r w:rsidR="009657A4" w:rsidRPr="009657A4">
        <w:rPr>
          <w:rFonts w:ascii="Arial" w:hAnsi="Arial" w:cs="Arial"/>
          <w:b/>
          <w:bCs/>
          <w:sz w:val="20"/>
          <w:szCs w:val="16"/>
          <w:lang w:val="en-US"/>
        </w:rPr>
        <w:t>The HPLMN can provide updated ESI to UEs that are already registered if either there is change in roaming agreements, new slices are available, or change in UE assistance information.</w:t>
      </w:r>
    </w:p>
    <w:p w14:paraId="35D2C7F5" w14:textId="6CD9480A" w:rsidR="00BB5981" w:rsidRPr="001B4EF3" w:rsidRDefault="00BB5981" w:rsidP="00BB5981">
      <w:pPr>
        <w:pStyle w:val="Heading2"/>
        <w:rPr>
          <w:sz w:val="24"/>
          <w:szCs w:val="24"/>
        </w:rPr>
      </w:pPr>
      <w:r w:rsidRPr="001B4EF3">
        <w:rPr>
          <w:sz w:val="24"/>
          <w:szCs w:val="24"/>
        </w:rPr>
        <w:lastRenderedPageBreak/>
        <w:t>2.</w:t>
      </w:r>
      <w:r w:rsidR="006B7185">
        <w:rPr>
          <w:sz w:val="24"/>
          <w:szCs w:val="24"/>
        </w:rPr>
        <w:t>6</w:t>
      </w:r>
      <w:r w:rsidRPr="001B4EF3">
        <w:rPr>
          <w:sz w:val="24"/>
          <w:szCs w:val="24"/>
        </w:rPr>
        <w:t xml:space="preserve"> Triggers for </w:t>
      </w:r>
      <w:proofErr w:type="spellStart"/>
      <w:r w:rsidR="00D822A2" w:rsidRPr="001B4EF3">
        <w:rPr>
          <w:sz w:val="24"/>
          <w:szCs w:val="24"/>
        </w:rPr>
        <w:t>SbPS</w:t>
      </w:r>
      <w:proofErr w:type="spellEnd"/>
      <w:r w:rsidR="00D822A2" w:rsidRPr="001B4EF3">
        <w:rPr>
          <w:sz w:val="24"/>
          <w:szCs w:val="24"/>
        </w:rPr>
        <w:t xml:space="preserve"> and performing </w:t>
      </w:r>
      <w:proofErr w:type="spellStart"/>
      <w:proofErr w:type="gramStart"/>
      <w:r w:rsidR="00D822A2" w:rsidRPr="001B4EF3">
        <w:rPr>
          <w:sz w:val="24"/>
          <w:szCs w:val="24"/>
        </w:rPr>
        <w:t>SbPS</w:t>
      </w:r>
      <w:proofErr w:type="spellEnd"/>
      <w:proofErr w:type="gramEnd"/>
    </w:p>
    <w:p w14:paraId="65677FB8" w14:textId="353FCC17" w:rsidR="00014599" w:rsidRDefault="00D822A2" w:rsidP="00014599">
      <w:pPr>
        <w:overflowPunct/>
        <w:autoSpaceDE/>
        <w:autoSpaceDN/>
        <w:adjustRightInd/>
        <w:spacing w:after="0" w:line="240" w:lineRule="auto"/>
        <w:jc w:val="left"/>
        <w:textAlignment w:val="auto"/>
        <w:rPr>
          <w:rFonts w:ascii="Arial" w:eastAsia="Times New Roman" w:hAnsi="Arial" w:cs="Arial"/>
          <w:color w:val="000000"/>
          <w:sz w:val="20"/>
          <w:lang w:val="en-US" w:eastAsia="en-US"/>
        </w:rPr>
      </w:pPr>
      <w:r w:rsidRPr="00D822A2">
        <w:rPr>
          <w:rFonts w:ascii="Arial" w:eastAsia="Times New Roman" w:hAnsi="Arial" w:cs="Arial"/>
          <w:color w:val="000000"/>
          <w:sz w:val="20"/>
          <w:lang w:val="en-US" w:eastAsia="en-US"/>
        </w:rPr>
        <w:t xml:space="preserve">The UE can initiate search for higher priority PLMN on receiving ESI </w:t>
      </w:r>
      <w:r w:rsidR="00196071">
        <w:rPr>
          <w:rFonts w:ascii="Arial" w:eastAsia="Times New Roman" w:hAnsi="Arial" w:cs="Arial"/>
          <w:color w:val="000000"/>
          <w:sz w:val="20"/>
          <w:lang w:val="en-US" w:eastAsia="en-US"/>
        </w:rPr>
        <w:t xml:space="preserve">on power up </w:t>
      </w:r>
      <w:r w:rsidRPr="00D822A2">
        <w:rPr>
          <w:rFonts w:ascii="Arial" w:eastAsia="Times New Roman" w:hAnsi="Arial" w:cs="Arial"/>
          <w:color w:val="000000"/>
          <w:sz w:val="20"/>
          <w:lang w:val="en-US" w:eastAsia="en-US"/>
        </w:rPr>
        <w:t>or when a</w:t>
      </w:r>
      <w:r>
        <w:rPr>
          <w:rFonts w:ascii="Arial" w:eastAsia="Times New Roman" w:hAnsi="Arial" w:cs="Arial"/>
          <w:color w:val="000000"/>
          <w:sz w:val="20"/>
          <w:lang w:val="en-US" w:eastAsia="en-US"/>
        </w:rPr>
        <w:t>n</w:t>
      </w:r>
      <w:r w:rsidRPr="00D822A2">
        <w:rPr>
          <w:rFonts w:ascii="Arial" w:eastAsia="Times New Roman" w:hAnsi="Arial" w:cs="Arial"/>
          <w:color w:val="000000"/>
          <w:sz w:val="20"/>
          <w:lang w:val="en-US" w:eastAsia="en-US"/>
        </w:rPr>
        <w:t xml:space="preserve"> S-NSAAI not included in allowed NSSAI is activated</w:t>
      </w:r>
      <w:r>
        <w:rPr>
          <w:rFonts w:ascii="Arial" w:eastAsia="Times New Roman" w:hAnsi="Arial" w:cs="Arial"/>
          <w:color w:val="000000"/>
          <w:sz w:val="20"/>
          <w:lang w:val="en-US" w:eastAsia="en-US"/>
        </w:rPr>
        <w:t xml:space="preserve">, an S-NSSAI </w:t>
      </w:r>
      <w:r w:rsidR="00196071">
        <w:rPr>
          <w:rFonts w:ascii="Arial" w:eastAsia="Times New Roman" w:hAnsi="Arial" w:cs="Arial"/>
          <w:color w:val="000000"/>
          <w:sz w:val="20"/>
          <w:lang w:val="en-US" w:eastAsia="en-US"/>
        </w:rPr>
        <w:t xml:space="preserve">that was previously in use </w:t>
      </w:r>
      <w:r>
        <w:rPr>
          <w:rFonts w:ascii="Arial" w:eastAsia="Times New Roman" w:hAnsi="Arial" w:cs="Arial"/>
          <w:color w:val="000000"/>
          <w:sz w:val="20"/>
          <w:lang w:val="en-US" w:eastAsia="en-US"/>
        </w:rPr>
        <w:t>is no longer in use and corresponding PDU session is released</w:t>
      </w:r>
      <w:r w:rsidR="006B7185">
        <w:rPr>
          <w:rFonts w:ascii="Arial" w:eastAsia="Times New Roman" w:hAnsi="Arial" w:cs="Arial"/>
          <w:color w:val="000000"/>
          <w:sz w:val="20"/>
          <w:lang w:val="en-US" w:eastAsia="en-US"/>
        </w:rPr>
        <w:t>,</w:t>
      </w:r>
      <w:r>
        <w:rPr>
          <w:rFonts w:ascii="Arial" w:eastAsia="Times New Roman" w:hAnsi="Arial" w:cs="Arial"/>
          <w:color w:val="000000"/>
          <w:sz w:val="20"/>
          <w:lang w:val="en-US" w:eastAsia="en-US"/>
        </w:rPr>
        <w:t xml:space="preserve"> etc. Slice based PLMN selection is always performed by the UE</w:t>
      </w:r>
      <w:r w:rsidR="00196071">
        <w:rPr>
          <w:rFonts w:ascii="Arial" w:eastAsia="Times New Roman" w:hAnsi="Arial" w:cs="Arial"/>
          <w:color w:val="000000"/>
          <w:sz w:val="20"/>
          <w:lang w:val="en-US" w:eastAsia="en-US"/>
        </w:rPr>
        <w:t xml:space="preserve"> (as opposed to the network)</w:t>
      </w:r>
      <w:r>
        <w:rPr>
          <w:rFonts w:ascii="Arial" w:eastAsia="Times New Roman" w:hAnsi="Arial" w:cs="Arial"/>
          <w:color w:val="000000"/>
          <w:sz w:val="20"/>
          <w:lang w:val="en-US" w:eastAsia="en-US"/>
        </w:rPr>
        <w:t xml:space="preserve"> based on ESI received from the network.</w:t>
      </w:r>
      <w:r w:rsidR="006B7185">
        <w:rPr>
          <w:rFonts w:ascii="Arial" w:eastAsia="Times New Roman" w:hAnsi="Arial" w:cs="Arial"/>
          <w:color w:val="000000"/>
          <w:sz w:val="20"/>
          <w:lang w:val="en-US" w:eastAsia="en-US"/>
        </w:rPr>
        <w:t xml:space="preserve"> When ESI information is available, the UE selects the highest priority slice (or set of slices) based on active applications and URSP rules. The UE then uses the prioritized list of PLMNs</w:t>
      </w:r>
      <w:r>
        <w:rPr>
          <w:rFonts w:ascii="Arial" w:eastAsia="Times New Roman" w:hAnsi="Arial" w:cs="Arial"/>
          <w:color w:val="000000"/>
          <w:sz w:val="20"/>
          <w:lang w:val="en-US" w:eastAsia="en-US"/>
        </w:rPr>
        <w:t xml:space="preserve"> </w:t>
      </w:r>
      <w:r w:rsidR="006B7185">
        <w:rPr>
          <w:rFonts w:ascii="Arial" w:eastAsia="Times New Roman" w:hAnsi="Arial" w:cs="Arial"/>
          <w:color w:val="000000"/>
          <w:sz w:val="20"/>
          <w:lang w:val="en-US" w:eastAsia="en-US"/>
        </w:rPr>
        <w:t xml:space="preserve">provided as part of current </w:t>
      </w:r>
      <w:proofErr w:type="spellStart"/>
      <w:r w:rsidR="006B7185">
        <w:rPr>
          <w:rFonts w:ascii="Arial" w:eastAsia="Times New Roman" w:hAnsi="Arial" w:cs="Arial"/>
          <w:color w:val="000000"/>
          <w:sz w:val="20"/>
          <w:lang w:val="en-US" w:eastAsia="en-US"/>
        </w:rPr>
        <w:t>SoR</w:t>
      </w:r>
      <w:proofErr w:type="spellEnd"/>
      <w:r w:rsidR="006B7185">
        <w:rPr>
          <w:rFonts w:ascii="Arial" w:eastAsia="Times New Roman" w:hAnsi="Arial" w:cs="Arial"/>
          <w:color w:val="000000"/>
          <w:sz w:val="20"/>
          <w:lang w:val="en-US" w:eastAsia="en-US"/>
        </w:rPr>
        <w:t xml:space="preserve"> information to select the highest priority VPLMN that can support the select slice (or set of slices). </w:t>
      </w:r>
      <w:r>
        <w:rPr>
          <w:rFonts w:ascii="Arial" w:eastAsia="Times New Roman" w:hAnsi="Arial" w:cs="Arial"/>
          <w:color w:val="000000"/>
          <w:sz w:val="20"/>
          <w:lang w:val="en-US" w:eastAsia="en-US"/>
        </w:rPr>
        <w:t xml:space="preserve">It is up to UE implementation to determine when </w:t>
      </w:r>
      <w:r w:rsidR="00196071">
        <w:rPr>
          <w:rFonts w:ascii="Arial" w:eastAsia="Times New Roman" w:hAnsi="Arial" w:cs="Arial"/>
          <w:color w:val="000000"/>
          <w:sz w:val="20"/>
          <w:lang w:val="en-US" w:eastAsia="en-US"/>
        </w:rPr>
        <w:t xml:space="preserve">and how frequently </w:t>
      </w:r>
      <w:r>
        <w:rPr>
          <w:rFonts w:ascii="Arial" w:eastAsia="Times New Roman" w:hAnsi="Arial" w:cs="Arial"/>
          <w:color w:val="000000"/>
          <w:sz w:val="20"/>
          <w:lang w:val="en-US" w:eastAsia="en-US"/>
        </w:rPr>
        <w:t xml:space="preserve">to perform </w:t>
      </w:r>
      <w:proofErr w:type="spellStart"/>
      <w:r>
        <w:rPr>
          <w:rFonts w:ascii="Arial" w:eastAsia="Times New Roman" w:hAnsi="Arial" w:cs="Arial"/>
          <w:color w:val="000000"/>
          <w:sz w:val="20"/>
          <w:lang w:val="en-US" w:eastAsia="en-US"/>
        </w:rPr>
        <w:t>SbPS</w:t>
      </w:r>
      <w:proofErr w:type="spellEnd"/>
      <w:r>
        <w:rPr>
          <w:rFonts w:ascii="Arial" w:eastAsia="Times New Roman" w:hAnsi="Arial" w:cs="Arial"/>
          <w:color w:val="000000"/>
          <w:sz w:val="20"/>
          <w:lang w:val="en-US" w:eastAsia="en-US"/>
        </w:rPr>
        <w:t>.</w:t>
      </w:r>
    </w:p>
    <w:p w14:paraId="5826A77D" w14:textId="77777777" w:rsidR="00014599" w:rsidRDefault="00014599" w:rsidP="00014599">
      <w:pPr>
        <w:overflowPunct/>
        <w:autoSpaceDE/>
        <w:autoSpaceDN/>
        <w:adjustRightInd/>
        <w:spacing w:after="0" w:line="240" w:lineRule="auto"/>
        <w:jc w:val="left"/>
        <w:textAlignment w:val="auto"/>
        <w:rPr>
          <w:rFonts w:eastAsia="Times New Roman"/>
          <w:color w:val="000000"/>
          <w:sz w:val="20"/>
          <w:lang w:val="en-US" w:eastAsia="en-US"/>
        </w:rPr>
      </w:pPr>
    </w:p>
    <w:p w14:paraId="1128FF60" w14:textId="3A0194E4" w:rsidR="006B7185" w:rsidRPr="006E4D42" w:rsidRDefault="00A72678" w:rsidP="00014599">
      <w:pPr>
        <w:overflowPunct/>
        <w:autoSpaceDE/>
        <w:autoSpaceDN/>
        <w:adjustRightInd/>
        <w:spacing w:after="0" w:line="240" w:lineRule="auto"/>
        <w:jc w:val="left"/>
        <w:textAlignment w:val="auto"/>
        <w:rPr>
          <w:rFonts w:eastAsia="Times New Roman"/>
          <w:color w:val="000000"/>
          <w:sz w:val="20"/>
          <w:lang w:val="en-US" w:eastAsia="en-US"/>
        </w:rPr>
      </w:pPr>
      <w:r>
        <w:rPr>
          <w:rFonts w:ascii="Arial" w:eastAsia="Times New Roman" w:hAnsi="Arial" w:cs="Arial"/>
          <w:b/>
          <w:bCs/>
          <w:color w:val="000000"/>
          <w:sz w:val="20"/>
          <w:lang w:val="en-US" w:eastAsia="en-US"/>
        </w:rPr>
        <w:t>Proposal 5</w:t>
      </w:r>
      <w:r w:rsidR="006B7185" w:rsidRPr="009657A4">
        <w:rPr>
          <w:rFonts w:ascii="Arial" w:eastAsia="Times New Roman" w:hAnsi="Arial" w:cs="Arial"/>
          <w:b/>
          <w:bCs/>
          <w:color w:val="000000"/>
          <w:sz w:val="20"/>
          <w:lang w:val="en-US" w:eastAsia="en-US"/>
        </w:rPr>
        <w:t xml:space="preserve">: </w:t>
      </w:r>
      <w:r w:rsidR="006B7185" w:rsidRPr="006B7185">
        <w:rPr>
          <w:rFonts w:ascii="Arial" w:eastAsia="Times New Roman" w:hAnsi="Arial" w:cs="Arial"/>
          <w:b/>
          <w:bCs/>
          <w:color w:val="000000"/>
          <w:sz w:val="20"/>
          <w:lang w:val="en-US" w:eastAsia="en-US"/>
        </w:rPr>
        <w:t xml:space="preserve">When ESI information is available, the UE selects the highest priority slice (or set of slices) based on active applications and URSP rules. </w:t>
      </w:r>
      <w:r w:rsidR="006B7185" w:rsidRPr="006B7185">
        <w:rPr>
          <w:rFonts w:ascii="Arial" w:hAnsi="Arial" w:cs="Arial"/>
          <w:b/>
          <w:bCs/>
          <w:sz w:val="20"/>
          <w:szCs w:val="16"/>
          <w:lang w:val="en-US"/>
        </w:rPr>
        <w:t xml:space="preserve">The UE uses the prioritized list of VPLMNs provided as part of current </w:t>
      </w:r>
      <w:proofErr w:type="spellStart"/>
      <w:r w:rsidR="006B7185" w:rsidRPr="006B7185">
        <w:rPr>
          <w:rFonts w:ascii="Arial" w:hAnsi="Arial" w:cs="Arial"/>
          <w:b/>
          <w:bCs/>
          <w:sz w:val="20"/>
          <w:szCs w:val="16"/>
          <w:lang w:val="en-US"/>
        </w:rPr>
        <w:t>SoR</w:t>
      </w:r>
      <w:proofErr w:type="spellEnd"/>
      <w:r w:rsidR="006B7185" w:rsidRPr="006B7185">
        <w:rPr>
          <w:rFonts w:ascii="Arial" w:hAnsi="Arial" w:cs="Arial"/>
          <w:b/>
          <w:bCs/>
          <w:sz w:val="20"/>
          <w:szCs w:val="16"/>
          <w:lang w:val="en-US"/>
        </w:rPr>
        <w:t xml:space="preserve"> information to select the highest priority VPLMN, that can support the selected slice (or set of slices).</w:t>
      </w:r>
    </w:p>
    <w:p w14:paraId="1BFE75BB" w14:textId="3DD0B6A0" w:rsidR="005E3289" w:rsidRPr="001B4EF3" w:rsidRDefault="005E3289" w:rsidP="005E3289">
      <w:pPr>
        <w:pStyle w:val="Heading2"/>
        <w:rPr>
          <w:sz w:val="24"/>
          <w:szCs w:val="24"/>
        </w:rPr>
      </w:pPr>
      <w:r w:rsidRPr="001B4EF3">
        <w:rPr>
          <w:sz w:val="24"/>
          <w:szCs w:val="24"/>
        </w:rPr>
        <w:t>2.</w:t>
      </w:r>
      <w:r w:rsidR="00A72678">
        <w:rPr>
          <w:sz w:val="24"/>
          <w:szCs w:val="24"/>
        </w:rPr>
        <w:t>7</w:t>
      </w:r>
      <w:r w:rsidRPr="001B4EF3">
        <w:rPr>
          <w:sz w:val="24"/>
          <w:szCs w:val="24"/>
        </w:rPr>
        <w:t xml:space="preserve"> </w:t>
      </w:r>
      <w:r>
        <w:rPr>
          <w:sz w:val="24"/>
          <w:szCs w:val="24"/>
        </w:rPr>
        <w:t>Other c</w:t>
      </w:r>
      <w:r w:rsidRPr="001B4EF3">
        <w:rPr>
          <w:sz w:val="24"/>
          <w:szCs w:val="24"/>
        </w:rPr>
        <w:t xml:space="preserve">onsiderations in development of solution for </w:t>
      </w:r>
      <w:proofErr w:type="spellStart"/>
      <w:r w:rsidRPr="001B4EF3">
        <w:rPr>
          <w:sz w:val="24"/>
          <w:szCs w:val="24"/>
        </w:rPr>
        <w:t>SbPS</w:t>
      </w:r>
      <w:proofErr w:type="spellEnd"/>
    </w:p>
    <w:p w14:paraId="0BF74BA5" w14:textId="0E71B5F7" w:rsidR="005E3289" w:rsidRPr="001E45BF" w:rsidRDefault="005E3289" w:rsidP="005E3289">
      <w:pPr>
        <w:tabs>
          <w:tab w:val="left" w:pos="20"/>
          <w:tab w:val="left" w:pos="737"/>
        </w:tabs>
        <w:overflowPunct/>
        <w:spacing w:after="0" w:line="240" w:lineRule="auto"/>
        <w:jc w:val="left"/>
        <w:textAlignment w:val="auto"/>
        <w:rPr>
          <w:rFonts w:ascii="Arial" w:hAnsi="Arial" w:cs="Arial"/>
          <w:color w:val="000000"/>
          <w:sz w:val="20"/>
          <w:lang w:val="en-US" w:eastAsia="en-US"/>
        </w:rPr>
      </w:pPr>
      <w:r w:rsidRPr="001E45BF">
        <w:rPr>
          <w:rFonts w:ascii="Arial" w:hAnsi="Arial" w:cs="Arial"/>
          <w:color w:val="000000"/>
          <w:sz w:val="20"/>
          <w:lang w:val="en-US" w:eastAsia="en-US"/>
        </w:rPr>
        <w:t xml:space="preserve">While it has already been mentioned that </w:t>
      </w:r>
      <w:r>
        <w:rPr>
          <w:rFonts w:ascii="Arial" w:hAnsi="Arial" w:cs="Arial"/>
          <w:color w:val="000000"/>
          <w:sz w:val="20"/>
          <w:lang w:val="en-US" w:eastAsia="en-US"/>
        </w:rPr>
        <w:t xml:space="preserve">the </w:t>
      </w:r>
      <w:r w:rsidRPr="001E45BF">
        <w:rPr>
          <w:rFonts w:ascii="Arial" w:hAnsi="Arial" w:cs="Arial"/>
          <w:color w:val="000000"/>
          <w:sz w:val="20"/>
          <w:lang w:val="en-US" w:eastAsia="en-US"/>
        </w:rPr>
        <w:t xml:space="preserve">overall solution for </w:t>
      </w:r>
      <w:proofErr w:type="spellStart"/>
      <w:r w:rsidRPr="001E45BF">
        <w:rPr>
          <w:rFonts w:ascii="Arial" w:hAnsi="Arial" w:cs="Arial"/>
          <w:color w:val="000000"/>
          <w:sz w:val="20"/>
          <w:lang w:val="en-US" w:eastAsia="en-US"/>
        </w:rPr>
        <w:t>SbPS</w:t>
      </w:r>
      <w:proofErr w:type="spellEnd"/>
      <w:r w:rsidRPr="001E45BF">
        <w:rPr>
          <w:rFonts w:ascii="Arial" w:hAnsi="Arial" w:cs="Arial"/>
          <w:color w:val="000000"/>
          <w:sz w:val="20"/>
          <w:lang w:val="en-US" w:eastAsia="en-US"/>
        </w:rPr>
        <w:t xml:space="preserve"> needs to co-exist with </w:t>
      </w:r>
      <w:r w:rsidR="00A72678">
        <w:rPr>
          <w:rFonts w:ascii="Arial" w:hAnsi="Arial" w:cs="Arial"/>
          <w:color w:val="000000"/>
          <w:sz w:val="20"/>
          <w:lang w:val="en-US" w:eastAsia="en-US"/>
        </w:rPr>
        <w:t>current</w:t>
      </w:r>
      <w:r w:rsidRPr="001E45BF">
        <w:rPr>
          <w:rFonts w:ascii="Arial" w:hAnsi="Arial" w:cs="Arial"/>
          <w:color w:val="000000"/>
          <w:sz w:val="20"/>
          <w:lang w:val="en-US" w:eastAsia="en-US"/>
        </w:rPr>
        <w:t xml:space="preserve"> PLMN selection </w:t>
      </w:r>
      <w:r w:rsidR="00A72678">
        <w:rPr>
          <w:rFonts w:ascii="Arial" w:hAnsi="Arial" w:cs="Arial"/>
          <w:color w:val="000000"/>
          <w:sz w:val="20"/>
          <w:lang w:val="en-US" w:eastAsia="en-US"/>
        </w:rPr>
        <w:t xml:space="preserve">procedure </w:t>
      </w:r>
      <w:r w:rsidRPr="001E45BF">
        <w:rPr>
          <w:rFonts w:ascii="Arial" w:hAnsi="Arial" w:cs="Arial"/>
          <w:color w:val="000000"/>
          <w:sz w:val="20"/>
          <w:lang w:val="en-US" w:eastAsia="en-US"/>
        </w:rPr>
        <w:t xml:space="preserve">and should also </w:t>
      </w:r>
      <w:proofErr w:type="gramStart"/>
      <w:r w:rsidRPr="001E45BF">
        <w:rPr>
          <w:rFonts w:ascii="Arial" w:hAnsi="Arial" w:cs="Arial"/>
          <w:color w:val="000000"/>
          <w:sz w:val="20"/>
          <w:lang w:val="en-US" w:eastAsia="en-US"/>
        </w:rPr>
        <w:t>take into account</w:t>
      </w:r>
      <w:proofErr w:type="gramEnd"/>
      <w:r w:rsidRPr="001E45BF">
        <w:rPr>
          <w:rFonts w:ascii="Arial" w:hAnsi="Arial" w:cs="Arial"/>
          <w:color w:val="000000"/>
          <w:sz w:val="20"/>
          <w:lang w:val="en-US" w:eastAsia="en-US"/>
        </w:rPr>
        <w:t xml:space="preserve"> user preferences especially when user may want to use multiple slices, the overall solution should also take the following </w:t>
      </w:r>
      <w:r>
        <w:rPr>
          <w:rFonts w:ascii="Arial" w:hAnsi="Arial" w:cs="Arial"/>
          <w:color w:val="000000"/>
          <w:sz w:val="20"/>
          <w:lang w:val="en-US" w:eastAsia="en-US"/>
        </w:rPr>
        <w:t xml:space="preserve">aspects </w:t>
      </w:r>
      <w:r w:rsidRPr="001E45BF">
        <w:rPr>
          <w:rFonts w:ascii="Arial" w:hAnsi="Arial" w:cs="Arial"/>
          <w:color w:val="000000"/>
          <w:sz w:val="20"/>
          <w:lang w:val="en-US" w:eastAsia="en-US"/>
        </w:rPr>
        <w:t>into consideration.</w:t>
      </w:r>
    </w:p>
    <w:p w14:paraId="291DC213" w14:textId="77777777" w:rsidR="005E3289" w:rsidRPr="003F56CD" w:rsidRDefault="005E3289" w:rsidP="005E3289">
      <w:pPr>
        <w:tabs>
          <w:tab w:val="left" w:pos="20"/>
          <w:tab w:val="left" w:pos="737"/>
        </w:tabs>
        <w:overflowPunct/>
        <w:spacing w:after="0" w:line="240" w:lineRule="auto"/>
        <w:jc w:val="left"/>
        <w:textAlignment w:val="auto"/>
        <w:rPr>
          <w:rFonts w:ascii="Arial" w:hAnsi="Arial" w:cs="Arial"/>
          <w:color w:val="000000"/>
          <w:sz w:val="20"/>
          <w:lang w:val="en-US" w:eastAsia="en-US"/>
        </w:rPr>
      </w:pPr>
    </w:p>
    <w:p w14:paraId="75AB112A" w14:textId="77777777" w:rsidR="005E3289" w:rsidRPr="003F56CD" w:rsidRDefault="005E3289" w:rsidP="005E3289">
      <w:pPr>
        <w:tabs>
          <w:tab w:val="left" w:pos="640"/>
          <w:tab w:val="left" w:pos="1377"/>
        </w:tabs>
        <w:overflowPunct/>
        <w:spacing w:after="0"/>
        <w:jc w:val="left"/>
        <w:textAlignment w:val="auto"/>
        <w:rPr>
          <w:rFonts w:ascii="Arial" w:hAnsi="Arial" w:cs="Arial"/>
          <w:color w:val="000000"/>
          <w:sz w:val="20"/>
          <w:lang w:val="en-US" w:eastAsia="en-US"/>
        </w:rPr>
      </w:pPr>
      <w:r>
        <w:rPr>
          <w:rFonts w:ascii="Arial" w:hAnsi="Arial" w:cs="Arial"/>
          <w:color w:val="000000"/>
          <w:sz w:val="20"/>
          <w:lang w:val="en-US" w:eastAsia="en-US"/>
        </w:rPr>
        <w:t>- Avoid</w:t>
      </w:r>
      <w:r w:rsidRPr="003F56CD">
        <w:rPr>
          <w:rFonts w:ascii="Arial" w:hAnsi="Arial" w:cs="Arial"/>
          <w:color w:val="000000"/>
          <w:sz w:val="20"/>
          <w:lang w:val="en-US" w:eastAsia="en-US"/>
        </w:rPr>
        <w:t xml:space="preserve"> ping-pong between VPLMNs</w:t>
      </w:r>
      <w:r>
        <w:rPr>
          <w:rFonts w:ascii="Arial" w:hAnsi="Arial" w:cs="Arial"/>
          <w:color w:val="000000"/>
          <w:sz w:val="20"/>
          <w:lang w:val="en-US" w:eastAsia="en-US"/>
        </w:rPr>
        <w:t xml:space="preserve"> and</w:t>
      </w:r>
      <w:r w:rsidRPr="003F56CD">
        <w:rPr>
          <w:rFonts w:ascii="Arial" w:hAnsi="Arial" w:cs="Arial"/>
          <w:color w:val="000000"/>
          <w:sz w:val="20"/>
          <w:lang w:val="en-US" w:eastAsia="en-US"/>
        </w:rPr>
        <w:t xml:space="preserve"> frequent scans </w:t>
      </w:r>
      <w:r>
        <w:rPr>
          <w:rFonts w:ascii="Arial" w:hAnsi="Arial" w:cs="Arial"/>
          <w:color w:val="000000"/>
          <w:sz w:val="20"/>
          <w:lang w:val="en-US" w:eastAsia="en-US"/>
        </w:rPr>
        <w:t>for</w:t>
      </w:r>
      <w:r w:rsidRPr="003F56CD">
        <w:rPr>
          <w:rFonts w:ascii="Arial" w:hAnsi="Arial" w:cs="Arial"/>
          <w:color w:val="000000"/>
          <w:sz w:val="20"/>
          <w:lang w:val="en-US" w:eastAsia="en-US"/>
        </w:rPr>
        <w:t xml:space="preserve"> VPLMNs (conserve </w:t>
      </w:r>
      <w:r>
        <w:rPr>
          <w:rFonts w:ascii="Arial" w:hAnsi="Arial" w:cs="Arial"/>
          <w:color w:val="000000"/>
          <w:sz w:val="20"/>
          <w:lang w:val="en-US" w:eastAsia="en-US"/>
        </w:rPr>
        <w:t xml:space="preserve">device </w:t>
      </w:r>
      <w:r w:rsidRPr="003F56CD">
        <w:rPr>
          <w:rFonts w:ascii="Arial" w:hAnsi="Arial" w:cs="Arial"/>
          <w:color w:val="000000"/>
          <w:sz w:val="20"/>
          <w:lang w:val="en-US" w:eastAsia="en-US"/>
        </w:rPr>
        <w:t>battery)</w:t>
      </w:r>
    </w:p>
    <w:p w14:paraId="3EBE764A" w14:textId="77777777" w:rsidR="005E3289" w:rsidRPr="003F56CD" w:rsidRDefault="005E3289" w:rsidP="005E3289">
      <w:pPr>
        <w:tabs>
          <w:tab w:val="left" w:pos="640"/>
          <w:tab w:val="left" w:pos="1377"/>
        </w:tabs>
        <w:overflowPunct/>
        <w:spacing w:after="0"/>
        <w:jc w:val="left"/>
        <w:textAlignment w:val="auto"/>
        <w:rPr>
          <w:rFonts w:ascii="Arial" w:hAnsi="Arial" w:cs="Arial"/>
          <w:color w:val="000000"/>
          <w:sz w:val="20"/>
          <w:lang w:val="en-US" w:eastAsia="en-US"/>
        </w:rPr>
      </w:pPr>
      <w:r>
        <w:rPr>
          <w:rFonts w:ascii="Arial" w:hAnsi="Arial" w:cs="Arial"/>
          <w:color w:val="000000"/>
          <w:sz w:val="20"/>
          <w:lang w:val="en-US" w:eastAsia="en-US"/>
        </w:rPr>
        <w:t>- User experience should no</w:t>
      </w:r>
      <w:r w:rsidRPr="003F56CD">
        <w:rPr>
          <w:rFonts w:ascii="Arial" w:hAnsi="Arial" w:cs="Arial"/>
          <w:color w:val="000000"/>
          <w:sz w:val="20"/>
          <w:lang w:val="en-US" w:eastAsia="en-US"/>
        </w:rPr>
        <w:t>t deteriorate (interruption of any active data session to perform high priority PLMN scans</w:t>
      </w:r>
      <w:r>
        <w:rPr>
          <w:rFonts w:ascii="Arial" w:hAnsi="Arial" w:cs="Arial"/>
          <w:color w:val="000000"/>
          <w:sz w:val="20"/>
          <w:lang w:val="en-US" w:eastAsia="en-US"/>
        </w:rPr>
        <w:t>, any unreasonable delay in launching or switching between applications, etc.</w:t>
      </w:r>
      <w:r w:rsidRPr="003F56CD">
        <w:rPr>
          <w:rFonts w:ascii="Arial" w:hAnsi="Arial" w:cs="Arial"/>
          <w:color w:val="000000"/>
          <w:sz w:val="20"/>
          <w:lang w:val="en-US" w:eastAsia="en-US"/>
        </w:rPr>
        <w:t>)</w:t>
      </w:r>
      <w:r>
        <w:rPr>
          <w:rFonts w:ascii="Arial" w:hAnsi="Arial" w:cs="Arial"/>
          <w:color w:val="000000"/>
          <w:sz w:val="20"/>
          <w:lang w:val="en-US" w:eastAsia="en-US"/>
        </w:rPr>
        <w:t xml:space="preserve"> and</w:t>
      </w:r>
      <w:r w:rsidRPr="003F56CD">
        <w:rPr>
          <w:rFonts w:ascii="Arial" w:hAnsi="Arial" w:cs="Arial"/>
          <w:color w:val="000000"/>
          <w:sz w:val="20"/>
          <w:lang w:val="en-US" w:eastAsia="en-US"/>
        </w:rPr>
        <w:t xml:space="preserve"> </w:t>
      </w:r>
      <w:r>
        <w:rPr>
          <w:rFonts w:ascii="Arial" w:hAnsi="Arial" w:cs="Arial"/>
          <w:color w:val="000000"/>
          <w:sz w:val="20"/>
          <w:lang w:val="en-US" w:eastAsia="en-US"/>
        </w:rPr>
        <w:t>the activated</w:t>
      </w:r>
      <w:r w:rsidRPr="003F56CD">
        <w:rPr>
          <w:rFonts w:ascii="Arial" w:hAnsi="Arial" w:cs="Arial"/>
          <w:color w:val="000000"/>
          <w:sz w:val="20"/>
          <w:lang w:val="en-US" w:eastAsia="en-US"/>
        </w:rPr>
        <w:t xml:space="preserve"> application </w:t>
      </w:r>
      <w:r>
        <w:rPr>
          <w:rFonts w:ascii="Arial" w:hAnsi="Arial" w:cs="Arial"/>
          <w:color w:val="000000"/>
          <w:sz w:val="20"/>
          <w:lang w:val="en-US" w:eastAsia="en-US"/>
        </w:rPr>
        <w:t>should</w:t>
      </w:r>
      <w:r w:rsidRPr="003F56CD">
        <w:rPr>
          <w:rFonts w:ascii="Arial" w:hAnsi="Arial" w:cs="Arial"/>
          <w:color w:val="000000"/>
          <w:sz w:val="20"/>
          <w:lang w:val="en-US" w:eastAsia="en-US"/>
        </w:rPr>
        <w:t xml:space="preserve"> find the best suitable </w:t>
      </w:r>
      <w:r>
        <w:rPr>
          <w:rFonts w:ascii="Arial" w:hAnsi="Arial" w:cs="Arial"/>
          <w:color w:val="000000"/>
          <w:sz w:val="20"/>
          <w:lang w:val="en-US" w:eastAsia="en-US"/>
        </w:rPr>
        <w:t>V</w:t>
      </w:r>
      <w:r w:rsidRPr="003F56CD">
        <w:rPr>
          <w:rFonts w:ascii="Arial" w:hAnsi="Arial" w:cs="Arial"/>
          <w:color w:val="000000"/>
          <w:sz w:val="20"/>
          <w:lang w:val="en-US" w:eastAsia="en-US"/>
        </w:rPr>
        <w:t>PLMN that can serve the user</w:t>
      </w:r>
    </w:p>
    <w:p w14:paraId="2BCCBC71" w14:textId="77777777" w:rsidR="005E3289" w:rsidRPr="003F56CD" w:rsidRDefault="005E3289" w:rsidP="005E3289">
      <w:pPr>
        <w:tabs>
          <w:tab w:val="left" w:pos="640"/>
          <w:tab w:val="left" w:pos="1377"/>
        </w:tabs>
        <w:overflowPunct/>
        <w:spacing w:after="0"/>
        <w:jc w:val="left"/>
        <w:textAlignment w:val="auto"/>
        <w:rPr>
          <w:rFonts w:ascii="Arial" w:hAnsi="Arial" w:cs="Arial"/>
          <w:color w:val="000000"/>
          <w:sz w:val="20"/>
          <w:lang w:val="en-US" w:eastAsia="en-US"/>
        </w:rPr>
      </w:pPr>
      <w:r>
        <w:rPr>
          <w:rFonts w:ascii="Arial" w:hAnsi="Arial" w:cs="Arial"/>
          <w:color w:val="000000"/>
          <w:sz w:val="20"/>
          <w:lang w:val="en-US" w:eastAsia="en-US"/>
        </w:rPr>
        <w:t>- C</w:t>
      </w:r>
      <w:r w:rsidRPr="003F56CD">
        <w:rPr>
          <w:rFonts w:ascii="Arial" w:hAnsi="Arial" w:cs="Arial"/>
          <w:color w:val="000000"/>
          <w:sz w:val="20"/>
          <w:lang w:val="en-US" w:eastAsia="en-US"/>
        </w:rPr>
        <w:t xml:space="preserve">ost effective </w:t>
      </w:r>
      <w:r>
        <w:rPr>
          <w:rFonts w:ascii="Arial" w:hAnsi="Arial" w:cs="Arial"/>
          <w:color w:val="000000"/>
          <w:sz w:val="20"/>
          <w:lang w:val="en-US" w:eastAsia="en-US"/>
        </w:rPr>
        <w:t>with</w:t>
      </w:r>
      <w:r w:rsidRPr="003F56CD">
        <w:rPr>
          <w:rFonts w:ascii="Arial" w:hAnsi="Arial" w:cs="Arial"/>
          <w:color w:val="000000"/>
          <w:sz w:val="20"/>
          <w:lang w:val="en-US" w:eastAsia="en-US"/>
        </w:rPr>
        <w:t xml:space="preserve"> roaming charges for the </w:t>
      </w:r>
      <w:r>
        <w:rPr>
          <w:rFonts w:ascii="Arial" w:hAnsi="Arial" w:cs="Arial"/>
          <w:color w:val="000000"/>
          <w:sz w:val="20"/>
          <w:lang w:val="en-US" w:eastAsia="en-US"/>
        </w:rPr>
        <w:t>user and HPLMN</w:t>
      </w:r>
    </w:p>
    <w:p w14:paraId="6866006F" w14:textId="77777777" w:rsidR="005E3289" w:rsidRPr="003F56CD" w:rsidRDefault="005E3289" w:rsidP="005E3289">
      <w:pPr>
        <w:overflowPunct/>
        <w:autoSpaceDE/>
        <w:autoSpaceDN/>
        <w:adjustRightInd/>
        <w:spacing w:after="0"/>
        <w:jc w:val="left"/>
        <w:textAlignment w:val="auto"/>
        <w:rPr>
          <w:rFonts w:ascii="Arial" w:hAnsi="Arial" w:cs="Arial"/>
          <w:i/>
          <w:sz w:val="20"/>
        </w:rPr>
      </w:pPr>
      <w:r>
        <w:rPr>
          <w:rFonts w:ascii="Arial" w:hAnsi="Arial" w:cs="Arial"/>
          <w:color w:val="000000"/>
          <w:sz w:val="20"/>
          <w:lang w:val="en-US" w:eastAsia="en-US"/>
        </w:rPr>
        <w:t xml:space="preserve">- </w:t>
      </w:r>
      <w:r w:rsidRPr="003F56CD">
        <w:rPr>
          <w:rFonts w:ascii="Arial" w:hAnsi="Arial" w:cs="Arial"/>
          <w:color w:val="000000"/>
          <w:sz w:val="20"/>
          <w:lang w:val="en-US" w:eastAsia="en-US"/>
        </w:rPr>
        <w:t>Ease of implementation in UE and network</w:t>
      </w:r>
    </w:p>
    <w:p w14:paraId="4832BF2E" w14:textId="4744D60D" w:rsidR="00B04DDE" w:rsidRPr="006E4D42" w:rsidRDefault="00B04DDE" w:rsidP="006E4D42">
      <w:pPr>
        <w:overflowPunct/>
        <w:autoSpaceDE/>
        <w:autoSpaceDN/>
        <w:adjustRightInd/>
        <w:spacing w:after="0" w:line="240" w:lineRule="auto"/>
        <w:jc w:val="left"/>
        <w:textAlignment w:val="auto"/>
        <w:rPr>
          <w:rFonts w:eastAsia="Times New Roman"/>
          <w:color w:val="000000"/>
          <w:sz w:val="20"/>
          <w:lang w:val="en-US" w:eastAsia="en-US"/>
        </w:rPr>
      </w:pPr>
    </w:p>
    <w:p w14:paraId="661B2F06" w14:textId="4D23EB1B" w:rsidR="005D529E" w:rsidRPr="001B4EF3" w:rsidRDefault="005D529E" w:rsidP="00BB5981">
      <w:pPr>
        <w:pStyle w:val="Heading1"/>
        <w:numPr>
          <w:ilvl w:val="0"/>
          <w:numId w:val="3"/>
        </w:numPr>
        <w:jc w:val="left"/>
        <w:rPr>
          <w:sz w:val="32"/>
          <w:szCs w:val="32"/>
        </w:rPr>
      </w:pPr>
      <w:r w:rsidRPr="001B4EF3">
        <w:rPr>
          <w:sz w:val="32"/>
          <w:szCs w:val="32"/>
        </w:rPr>
        <w:t>Conclusion</w:t>
      </w:r>
    </w:p>
    <w:p w14:paraId="03FBCCD4" w14:textId="32D68230" w:rsidR="006E4D42" w:rsidRDefault="00014599" w:rsidP="00014599">
      <w:pPr>
        <w:spacing w:after="0" w:line="240" w:lineRule="auto"/>
        <w:jc w:val="left"/>
        <w:rPr>
          <w:rFonts w:ascii="Arial" w:hAnsi="Arial" w:cs="Arial"/>
          <w:sz w:val="20"/>
        </w:rPr>
      </w:pPr>
      <w:r>
        <w:rPr>
          <w:rFonts w:ascii="Arial" w:hAnsi="Arial" w:cs="Arial"/>
          <w:sz w:val="20"/>
        </w:rPr>
        <w:t xml:space="preserve">The following observations </w:t>
      </w:r>
      <w:r w:rsidR="00CB5416">
        <w:rPr>
          <w:rFonts w:ascii="Arial" w:hAnsi="Arial" w:cs="Arial"/>
          <w:sz w:val="20"/>
        </w:rPr>
        <w:t xml:space="preserve">and proposals </w:t>
      </w:r>
      <w:r>
        <w:rPr>
          <w:rFonts w:ascii="Arial" w:hAnsi="Arial" w:cs="Arial"/>
          <w:sz w:val="20"/>
        </w:rPr>
        <w:t xml:space="preserve">are made for supporting </w:t>
      </w:r>
      <w:proofErr w:type="spellStart"/>
      <w:r>
        <w:rPr>
          <w:rFonts w:ascii="Arial" w:hAnsi="Arial" w:cs="Arial"/>
          <w:sz w:val="20"/>
        </w:rPr>
        <w:t>SbPS</w:t>
      </w:r>
      <w:proofErr w:type="spellEnd"/>
      <w:r w:rsidR="00196071">
        <w:rPr>
          <w:rFonts w:ascii="Arial" w:hAnsi="Arial" w:cs="Arial"/>
          <w:sz w:val="20"/>
        </w:rPr>
        <w:t>.</w:t>
      </w:r>
    </w:p>
    <w:p w14:paraId="6534C5B0" w14:textId="77777777" w:rsidR="00014599" w:rsidRDefault="00014599" w:rsidP="00014599">
      <w:pPr>
        <w:spacing w:after="0" w:line="240" w:lineRule="auto"/>
        <w:jc w:val="left"/>
        <w:rPr>
          <w:rFonts w:ascii="Arial" w:hAnsi="Arial" w:cs="Arial"/>
          <w:sz w:val="20"/>
        </w:rPr>
      </w:pPr>
    </w:p>
    <w:p w14:paraId="3EECACC5" w14:textId="18ACD5DD" w:rsidR="00A72678" w:rsidRDefault="00A72678" w:rsidP="00A72678">
      <w:pPr>
        <w:spacing w:line="240" w:lineRule="auto"/>
        <w:rPr>
          <w:rFonts w:ascii="Arial" w:eastAsia="Times New Roman" w:hAnsi="Arial" w:cs="Arial"/>
          <w:b/>
          <w:bCs/>
          <w:color w:val="000000"/>
          <w:sz w:val="20"/>
          <w:lang w:val="en-US" w:eastAsia="en-US"/>
        </w:rPr>
      </w:pPr>
      <w:r w:rsidRPr="007437EC">
        <w:rPr>
          <w:rFonts w:ascii="Arial" w:eastAsia="Times New Roman" w:hAnsi="Arial" w:cs="Arial"/>
          <w:b/>
          <w:bCs/>
          <w:color w:val="000000"/>
          <w:sz w:val="20"/>
          <w:lang w:val="en-US" w:eastAsia="en-US"/>
        </w:rPr>
        <w:t xml:space="preserve">Observation </w:t>
      </w:r>
      <w:r>
        <w:rPr>
          <w:rFonts w:ascii="Arial" w:eastAsia="Times New Roman" w:hAnsi="Arial" w:cs="Arial"/>
          <w:b/>
          <w:bCs/>
          <w:color w:val="000000"/>
          <w:sz w:val="20"/>
          <w:lang w:val="en-US" w:eastAsia="en-US"/>
        </w:rPr>
        <w:t>1</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 xml:space="preserve">When performing PLMN selection in automatic mode or when using the </w:t>
      </w:r>
      <w:proofErr w:type="spellStart"/>
      <w:r>
        <w:rPr>
          <w:rFonts w:ascii="Arial" w:eastAsia="Times New Roman" w:hAnsi="Arial" w:cs="Arial"/>
          <w:b/>
          <w:bCs/>
          <w:color w:val="000000"/>
          <w:sz w:val="20"/>
          <w:lang w:val="en-US" w:eastAsia="en-US"/>
        </w:rPr>
        <w:t>SoR</w:t>
      </w:r>
      <w:proofErr w:type="spellEnd"/>
      <w:r>
        <w:rPr>
          <w:rFonts w:ascii="Arial" w:eastAsia="Times New Roman" w:hAnsi="Arial" w:cs="Arial"/>
          <w:b/>
          <w:bCs/>
          <w:color w:val="000000"/>
          <w:sz w:val="20"/>
          <w:lang w:val="en-US" w:eastAsia="en-US"/>
        </w:rPr>
        <w:t xml:space="preserve"> framework in roaming scenarios,</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the UE already has a prioritized list of PLMNs available in the area.</w:t>
      </w:r>
    </w:p>
    <w:p w14:paraId="2DC5FD9F" w14:textId="77777777" w:rsidR="00A72678" w:rsidRDefault="00A72678" w:rsidP="00A72678">
      <w:pPr>
        <w:tabs>
          <w:tab w:val="left" w:pos="640"/>
          <w:tab w:val="left" w:pos="1377"/>
        </w:tabs>
        <w:overflowPunct/>
        <w:spacing w:after="0" w:line="240" w:lineRule="auto"/>
        <w:jc w:val="left"/>
        <w:textAlignment w:val="auto"/>
        <w:rPr>
          <w:rFonts w:ascii="Arial" w:eastAsia="Times New Roman" w:hAnsi="Arial" w:cs="Arial"/>
          <w:b/>
          <w:bCs/>
          <w:color w:val="000000"/>
          <w:sz w:val="20"/>
          <w:lang w:val="en-US" w:eastAsia="en-US"/>
        </w:rPr>
      </w:pPr>
    </w:p>
    <w:p w14:paraId="794A3CD7" w14:textId="54E0B8EB" w:rsidR="00A72678" w:rsidRDefault="00A72678" w:rsidP="00A72678">
      <w:pPr>
        <w:tabs>
          <w:tab w:val="left" w:pos="640"/>
          <w:tab w:val="left" w:pos="1377"/>
        </w:tabs>
        <w:overflowPunct/>
        <w:spacing w:after="0" w:line="240" w:lineRule="auto"/>
        <w:jc w:val="left"/>
        <w:textAlignment w:val="auto"/>
        <w:rPr>
          <w:rFonts w:ascii="Arial" w:eastAsia="Times New Roman" w:hAnsi="Arial" w:cs="Arial"/>
          <w:b/>
          <w:bCs/>
          <w:color w:val="000000"/>
          <w:sz w:val="20"/>
          <w:lang w:val="en-US" w:eastAsia="en-US"/>
        </w:rPr>
      </w:pPr>
      <w:r>
        <w:rPr>
          <w:rFonts w:ascii="Arial" w:eastAsia="Times New Roman" w:hAnsi="Arial" w:cs="Arial"/>
          <w:b/>
          <w:bCs/>
          <w:color w:val="000000"/>
          <w:sz w:val="20"/>
          <w:lang w:val="en-US" w:eastAsia="en-US"/>
        </w:rPr>
        <w:t>Proposal</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1</w:t>
      </w:r>
      <w:r w:rsidRPr="007437EC">
        <w:rPr>
          <w:rFonts w:ascii="Arial" w:eastAsia="Times New Roman" w:hAnsi="Arial" w:cs="Arial"/>
          <w:b/>
          <w:bCs/>
          <w:color w:val="000000"/>
          <w:sz w:val="20"/>
          <w:lang w:val="en-US" w:eastAsia="en-US"/>
        </w:rPr>
        <w:t xml:space="preserve">: The </w:t>
      </w:r>
      <w:r>
        <w:rPr>
          <w:rFonts w:ascii="Arial" w:eastAsia="Times New Roman" w:hAnsi="Arial" w:cs="Arial"/>
          <w:b/>
          <w:bCs/>
          <w:color w:val="000000"/>
          <w:sz w:val="20"/>
          <w:lang w:val="en-US" w:eastAsia="en-US"/>
        </w:rPr>
        <w:t>HPLMN can provide ESI based on various factors such as set of slices included in UE’s subscribed NSSAI, roaming agreements, slices deployed in the current location, or optional UE assistance information.</w:t>
      </w:r>
    </w:p>
    <w:p w14:paraId="69FC7630" w14:textId="77777777" w:rsidR="00A72678" w:rsidRDefault="00A72678" w:rsidP="00014599">
      <w:pPr>
        <w:spacing w:after="0" w:line="240" w:lineRule="auto"/>
        <w:jc w:val="left"/>
        <w:rPr>
          <w:rFonts w:ascii="Arial" w:hAnsi="Arial" w:cs="Arial"/>
          <w:sz w:val="20"/>
        </w:rPr>
      </w:pPr>
    </w:p>
    <w:p w14:paraId="52A89F0C" w14:textId="54756F25" w:rsidR="00A72678" w:rsidRDefault="00A72678" w:rsidP="00A72678">
      <w:pPr>
        <w:overflowPunct/>
        <w:autoSpaceDE/>
        <w:autoSpaceDN/>
        <w:adjustRightInd/>
        <w:spacing w:after="0" w:line="240" w:lineRule="auto"/>
        <w:jc w:val="left"/>
        <w:textAlignment w:val="auto"/>
        <w:rPr>
          <w:rFonts w:ascii="Arial" w:eastAsia="Times New Roman" w:hAnsi="Arial" w:cs="Arial"/>
          <w:b/>
          <w:bCs/>
          <w:color w:val="000000"/>
          <w:sz w:val="20"/>
          <w:lang w:val="en-US" w:eastAsia="en-US"/>
        </w:rPr>
      </w:pPr>
      <w:r>
        <w:rPr>
          <w:rFonts w:ascii="Arial" w:eastAsia="Times New Roman" w:hAnsi="Arial" w:cs="Arial"/>
          <w:b/>
          <w:bCs/>
          <w:color w:val="000000"/>
          <w:sz w:val="20"/>
          <w:lang w:val="en-US" w:eastAsia="en-US"/>
        </w:rPr>
        <w:t>Proposal</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2</w:t>
      </w:r>
      <w:r w:rsidRPr="007437EC">
        <w:rPr>
          <w:rFonts w:ascii="Arial" w:eastAsia="Times New Roman" w:hAnsi="Arial" w:cs="Arial"/>
          <w:b/>
          <w:bCs/>
          <w:color w:val="000000"/>
          <w:sz w:val="20"/>
          <w:lang w:val="en-US" w:eastAsia="en-US"/>
        </w:rPr>
        <w:t xml:space="preserve">: The UE may be configured to receive </w:t>
      </w:r>
      <w:r w:rsidRPr="007437EC">
        <w:rPr>
          <w:rFonts w:ascii="Arial" w:hAnsi="Arial" w:cs="Arial"/>
          <w:b/>
          <w:bCs/>
          <w:sz w:val="20"/>
        </w:rPr>
        <w:t>“</w:t>
      </w:r>
      <w:r w:rsidRPr="007437EC">
        <w:rPr>
          <w:rFonts w:ascii="Arial" w:hAnsi="Arial" w:cs="Arial"/>
          <w:b/>
          <w:bCs/>
          <w:color w:val="000000"/>
          <w:sz w:val="20"/>
          <w:lang w:val="en-US" w:eastAsia="en-US"/>
        </w:rPr>
        <w:t>Enhanced Slice based Information”</w:t>
      </w:r>
      <w:r w:rsidRPr="007437EC">
        <w:rPr>
          <w:rFonts w:ascii="Arial" w:eastAsia="Times New Roman" w:hAnsi="Arial" w:cs="Arial"/>
          <w:b/>
          <w:bCs/>
          <w:color w:val="000000"/>
          <w:sz w:val="20"/>
          <w:lang w:val="en-US" w:eastAsia="en-US"/>
        </w:rPr>
        <w:t xml:space="preserve"> (ESI) </w:t>
      </w:r>
      <w:r>
        <w:rPr>
          <w:rFonts w:ascii="Arial" w:eastAsia="Times New Roman" w:hAnsi="Arial" w:cs="Arial"/>
          <w:b/>
          <w:bCs/>
          <w:color w:val="000000"/>
          <w:sz w:val="20"/>
          <w:lang w:val="en-US" w:eastAsia="en-US"/>
        </w:rPr>
        <w:t>in addition to the</w:t>
      </w:r>
      <w:r w:rsidRPr="007437EC">
        <w:rPr>
          <w:rFonts w:ascii="Arial" w:eastAsia="Times New Roman" w:hAnsi="Arial" w:cs="Arial"/>
          <w:b/>
          <w:bCs/>
          <w:color w:val="000000"/>
          <w:sz w:val="20"/>
          <w:lang w:val="en-US" w:eastAsia="en-US"/>
        </w:rPr>
        <w:t xml:space="preserve"> existing </w:t>
      </w:r>
      <w:proofErr w:type="spellStart"/>
      <w:r w:rsidRPr="007437EC">
        <w:rPr>
          <w:rFonts w:ascii="Arial" w:eastAsia="Times New Roman" w:hAnsi="Arial" w:cs="Arial"/>
          <w:b/>
          <w:bCs/>
          <w:color w:val="000000"/>
          <w:sz w:val="20"/>
          <w:lang w:val="en-US" w:eastAsia="en-US"/>
        </w:rPr>
        <w:t>SoR</w:t>
      </w:r>
      <w:proofErr w:type="spellEnd"/>
      <w:r w:rsidRPr="007437EC">
        <w:rPr>
          <w:rFonts w:ascii="Arial" w:eastAsia="Times New Roman" w:hAnsi="Arial" w:cs="Arial"/>
          <w:b/>
          <w:bCs/>
          <w:color w:val="000000"/>
          <w:sz w:val="20"/>
          <w:lang w:val="en-US" w:eastAsia="en-US"/>
        </w:rPr>
        <w:t xml:space="preserve"> information. </w:t>
      </w:r>
      <w:r>
        <w:rPr>
          <w:rFonts w:ascii="Arial" w:eastAsia="Times New Roman" w:hAnsi="Arial" w:cs="Arial"/>
          <w:b/>
          <w:bCs/>
          <w:color w:val="000000"/>
          <w:sz w:val="20"/>
          <w:lang w:val="en-US" w:eastAsia="en-US"/>
        </w:rPr>
        <w:t>If the UE receives ESI,</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 xml:space="preserve">then the UE performs </w:t>
      </w:r>
      <w:proofErr w:type="spellStart"/>
      <w:r>
        <w:rPr>
          <w:rFonts w:ascii="Arial" w:eastAsia="Times New Roman" w:hAnsi="Arial" w:cs="Arial"/>
          <w:b/>
          <w:bCs/>
          <w:color w:val="000000"/>
          <w:sz w:val="20"/>
          <w:lang w:val="en-US" w:eastAsia="en-US"/>
        </w:rPr>
        <w:t>SbPS</w:t>
      </w:r>
      <w:proofErr w:type="spellEnd"/>
      <w:r>
        <w:rPr>
          <w:rFonts w:ascii="Arial" w:eastAsia="Times New Roman" w:hAnsi="Arial" w:cs="Arial"/>
          <w:b/>
          <w:bCs/>
          <w:color w:val="000000"/>
          <w:sz w:val="20"/>
          <w:lang w:val="en-US" w:eastAsia="en-US"/>
        </w:rPr>
        <w:t xml:space="preserve"> procedure, otherwise the UE performs current PLMN selection procedure using existing </w:t>
      </w:r>
      <w:proofErr w:type="spellStart"/>
      <w:r>
        <w:rPr>
          <w:rFonts w:ascii="Arial" w:eastAsia="Times New Roman" w:hAnsi="Arial" w:cs="Arial"/>
          <w:b/>
          <w:bCs/>
          <w:color w:val="000000"/>
          <w:sz w:val="20"/>
          <w:lang w:val="en-US" w:eastAsia="en-US"/>
        </w:rPr>
        <w:t>SoR</w:t>
      </w:r>
      <w:proofErr w:type="spellEnd"/>
      <w:r>
        <w:rPr>
          <w:rFonts w:ascii="Arial" w:eastAsia="Times New Roman" w:hAnsi="Arial" w:cs="Arial"/>
          <w:b/>
          <w:bCs/>
          <w:color w:val="000000"/>
          <w:sz w:val="20"/>
          <w:lang w:val="en-US" w:eastAsia="en-US"/>
        </w:rPr>
        <w:t xml:space="preserve"> information</w:t>
      </w:r>
      <w:r w:rsidRPr="007437EC">
        <w:rPr>
          <w:rFonts w:ascii="Arial" w:eastAsia="Times New Roman" w:hAnsi="Arial" w:cs="Arial"/>
          <w:b/>
          <w:bCs/>
          <w:color w:val="000000"/>
          <w:sz w:val="20"/>
          <w:lang w:val="en-US" w:eastAsia="en-US"/>
        </w:rPr>
        <w:t>.</w:t>
      </w:r>
    </w:p>
    <w:p w14:paraId="29EA805A" w14:textId="77777777" w:rsidR="00A72678" w:rsidRDefault="00A72678" w:rsidP="00A72678">
      <w:pPr>
        <w:tabs>
          <w:tab w:val="left" w:pos="640"/>
          <w:tab w:val="left" w:pos="1377"/>
        </w:tabs>
        <w:overflowPunct/>
        <w:spacing w:after="0" w:line="240" w:lineRule="auto"/>
        <w:jc w:val="left"/>
        <w:textAlignment w:val="auto"/>
        <w:rPr>
          <w:rFonts w:ascii="Arial" w:eastAsia="Times New Roman" w:hAnsi="Arial" w:cs="Arial"/>
          <w:b/>
          <w:bCs/>
          <w:color w:val="000000"/>
          <w:sz w:val="20"/>
          <w:lang w:val="en-US" w:eastAsia="en-US"/>
        </w:rPr>
      </w:pPr>
    </w:p>
    <w:p w14:paraId="244AD33D" w14:textId="203DF7D8" w:rsidR="00A72678" w:rsidRPr="00BB5981" w:rsidRDefault="00A72678" w:rsidP="00A72678">
      <w:pPr>
        <w:tabs>
          <w:tab w:val="left" w:pos="640"/>
          <w:tab w:val="left" w:pos="1377"/>
        </w:tabs>
        <w:overflowPunct/>
        <w:spacing w:after="0" w:line="240" w:lineRule="auto"/>
        <w:jc w:val="left"/>
        <w:textAlignment w:val="auto"/>
        <w:rPr>
          <w:rFonts w:ascii="Arial" w:hAnsi="Arial" w:cs="Arial"/>
          <w:color w:val="000000"/>
          <w:sz w:val="20"/>
          <w:lang w:val="en-US" w:eastAsia="en-US"/>
        </w:rPr>
      </w:pPr>
      <w:r>
        <w:rPr>
          <w:rFonts w:ascii="Arial" w:eastAsia="Times New Roman" w:hAnsi="Arial" w:cs="Arial"/>
          <w:b/>
          <w:bCs/>
          <w:color w:val="000000"/>
          <w:sz w:val="20"/>
          <w:lang w:val="en-US" w:eastAsia="en-US"/>
        </w:rPr>
        <w:t>Proposal</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3</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It is quite infeasible for the</w:t>
      </w:r>
      <w:r w:rsidRPr="007437EC">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 xml:space="preserve">UE to send any information about applications running on the UE to the network for purpose of </w:t>
      </w:r>
      <w:proofErr w:type="spellStart"/>
      <w:r>
        <w:rPr>
          <w:rFonts w:ascii="Arial" w:eastAsia="Times New Roman" w:hAnsi="Arial" w:cs="Arial"/>
          <w:b/>
          <w:bCs/>
          <w:color w:val="000000"/>
          <w:sz w:val="20"/>
          <w:lang w:val="en-US" w:eastAsia="en-US"/>
        </w:rPr>
        <w:t>SbPS</w:t>
      </w:r>
      <w:proofErr w:type="spellEnd"/>
      <w:r>
        <w:rPr>
          <w:rFonts w:ascii="Arial" w:eastAsia="Times New Roman" w:hAnsi="Arial" w:cs="Arial"/>
          <w:b/>
          <w:bCs/>
          <w:color w:val="000000"/>
          <w:sz w:val="20"/>
          <w:lang w:val="en-US" w:eastAsia="en-US"/>
        </w:rPr>
        <w:t>. The UE may optionally provide list of S-NSSAI(s) that the UE is interested in as part of UE assistance information. The main purpose of providing such assistance information is to reduce the amount of information regarding slices supported by different VPLMNs in an area (ESI) that the UE may receive from the HPLMN.</w:t>
      </w:r>
    </w:p>
    <w:p w14:paraId="65969D21" w14:textId="77777777" w:rsidR="00A72678" w:rsidRDefault="00A72678" w:rsidP="00A72678">
      <w:pPr>
        <w:overflowPunct/>
        <w:autoSpaceDE/>
        <w:autoSpaceDN/>
        <w:adjustRightInd/>
        <w:spacing w:after="0" w:line="240" w:lineRule="auto"/>
        <w:jc w:val="left"/>
        <w:textAlignment w:val="auto"/>
        <w:rPr>
          <w:rFonts w:ascii="Arial" w:eastAsia="Times New Roman" w:hAnsi="Arial" w:cs="Arial"/>
          <w:b/>
          <w:bCs/>
          <w:color w:val="000000"/>
          <w:sz w:val="20"/>
          <w:lang w:val="en-US" w:eastAsia="en-US"/>
        </w:rPr>
      </w:pPr>
    </w:p>
    <w:p w14:paraId="5E16F040" w14:textId="1B3C9E2C" w:rsidR="00A72678" w:rsidRPr="006B7185" w:rsidRDefault="00A72678" w:rsidP="00A72678">
      <w:pPr>
        <w:overflowPunct/>
        <w:autoSpaceDE/>
        <w:autoSpaceDN/>
        <w:adjustRightInd/>
        <w:spacing w:after="0" w:line="240" w:lineRule="auto"/>
        <w:jc w:val="left"/>
        <w:textAlignment w:val="auto"/>
        <w:rPr>
          <w:rFonts w:eastAsia="Times New Roman"/>
          <w:b/>
          <w:bCs/>
          <w:color w:val="000000"/>
          <w:sz w:val="20"/>
          <w:lang w:val="en-US" w:eastAsia="en-US"/>
        </w:rPr>
      </w:pPr>
      <w:r>
        <w:rPr>
          <w:rFonts w:ascii="Arial" w:eastAsia="Times New Roman" w:hAnsi="Arial" w:cs="Arial"/>
          <w:b/>
          <w:bCs/>
          <w:color w:val="000000"/>
          <w:sz w:val="20"/>
          <w:lang w:val="en-US" w:eastAsia="en-US"/>
        </w:rPr>
        <w:t>Proposal</w:t>
      </w:r>
      <w:r w:rsidRPr="009657A4">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4</w:t>
      </w:r>
      <w:r w:rsidRPr="009657A4">
        <w:rPr>
          <w:rFonts w:ascii="Arial" w:eastAsia="Times New Roman" w:hAnsi="Arial" w:cs="Arial"/>
          <w:b/>
          <w:bCs/>
          <w:color w:val="000000"/>
          <w:sz w:val="20"/>
          <w:lang w:val="en-US" w:eastAsia="en-US"/>
        </w:rPr>
        <w:t xml:space="preserve">: </w:t>
      </w:r>
      <w:r w:rsidRPr="009657A4">
        <w:rPr>
          <w:rFonts w:ascii="Arial" w:hAnsi="Arial" w:cs="Arial"/>
          <w:b/>
          <w:bCs/>
          <w:sz w:val="20"/>
          <w:szCs w:val="16"/>
          <w:lang w:val="en-US"/>
        </w:rPr>
        <w:t>The HPLMN can provide updated ESI to UEs that are already registered if either there is change in roaming agreements, new slices are available, or change in UE assistance information.</w:t>
      </w:r>
    </w:p>
    <w:p w14:paraId="310BAB5B" w14:textId="77777777" w:rsidR="00A72678" w:rsidRDefault="00A72678" w:rsidP="00A72678">
      <w:pPr>
        <w:overflowPunct/>
        <w:autoSpaceDE/>
        <w:autoSpaceDN/>
        <w:adjustRightInd/>
        <w:spacing w:after="0" w:line="240" w:lineRule="auto"/>
        <w:jc w:val="left"/>
        <w:textAlignment w:val="auto"/>
        <w:rPr>
          <w:rFonts w:eastAsia="Times New Roman"/>
          <w:color w:val="000000"/>
          <w:sz w:val="20"/>
          <w:lang w:val="en-US" w:eastAsia="en-US"/>
        </w:rPr>
      </w:pPr>
    </w:p>
    <w:p w14:paraId="1E62E2EF" w14:textId="45D34E4C" w:rsidR="00A72678" w:rsidRPr="00A72678" w:rsidRDefault="00A72678" w:rsidP="00A72678">
      <w:pPr>
        <w:overflowPunct/>
        <w:autoSpaceDE/>
        <w:autoSpaceDN/>
        <w:adjustRightInd/>
        <w:spacing w:after="0" w:line="240" w:lineRule="auto"/>
        <w:jc w:val="left"/>
        <w:textAlignment w:val="auto"/>
        <w:rPr>
          <w:rFonts w:eastAsia="Times New Roman"/>
          <w:color w:val="000000"/>
          <w:sz w:val="20"/>
          <w:lang w:val="en-US" w:eastAsia="en-US"/>
        </w:rPr>
      </w:pPr>
      <w:r>
        <w:rPr>
          <w:rFonts w:ascii="Arial" w:eastAsia="Times New Roman" w:hAnsi="Arial" w:cs="Arial"/>
          <w:b/>
          <w:bCs/>
          <w:color w:val="000000"/>
          <w:sz w:val="20"/>
          <w:lang w:val="en-US" w:eastAsia="en-US"/>
        </w:rPr>
        <w:t>Proposal</w:t>
      </w:r>
      <w:r w:rsidRPr="009657A4">
        <w:rPr>
          <w:rFonts w:ascii="Arial" w:eastAsia="Times New Roman" w:hAnsi="Arial" w:cs="Arial"/>
          <w:b/>
          <w:bCs/>
          <w:color w:val="000000"/>
          <w:sz w:val="20"/>
          <w:lang w:val="en-US" w:eastAsia="en-US"/>
        </w:rPr>
        <w:t xml:space="preserve"> </w:t>
      </w:r>
      <w:r>
        <w:rPr>
          <w:rFonts w:ascii="Arial" w:eastAsia="Times New Roman" w:hAnsi="Arial" w:cs="Arial"/>
          <w:b/>
          <w:bCs/>
          <w:color w:val="000000"/>
          <w:sz w:val="20"/>
          <w:lang w:val="en-US" w:eastAsia="en-US"/>
        </w:rPr>
        <w:t>5</w:t>
      </w:r>
      <w:r w:rsidRPr="009657A4">
        <w:rPr>
          <w:rFonts w:ascii="Arial" w:eastAsia="Times New Roman" w:hAnsi="Arial" w:cs="Arial"/>
          <w:b/>
          <w:bCs/>
          <w:color w:val="000000"/>
          <w:sz w:val="20"/>
          <w:lang w:val="en-US" w:eastAsia="en-US"/>
        </w:rPr>
        <w:t xml:space="preserve">: </w:t>
      </w:r>
      <w:r w:rsidRPr="006B7185">
        <w:rPr>
          <w:rFonts w:ascii="Arial" w:eastAsia="Times New Roman" w:hAnsi="Arial" w:cs="Arial"/>
          <w:b/>
          <w:bCs/>
          <w:color w:val="000000"/>
          <w:sz w:val="20"/>
          <w:lang w:val="en-US" w:eastAsia="en-US"/>
        </w:rPr>
        <w:t xml:space="preserve">When ESI information is available, the UE selects the highest priority slice (or set of slices) based on active applications and URSP rules. </w:t>
      </w:r>
      <w:r w:rsidRPr="006B7185">
        <w:rPr>
          <w:rFonts w:ascii="Arial" w:hAnsi="Arial" w:cs="Arial"/>
          <w:b/>
          <w:bCs/>
          <w:sz w:val="20"/>
          <w:szCs w:val="16"/>
          <w:lang w:val="en-US"/>
        </w:rPr>
        <w:t xml:space="preserve">The UE uses the prioritized list of VPLMNs provided as part of current </w:t>
      </w:r>
      <w:proofErr w:type="spellStart"/>
      <w:r w:rsidRPr="006B7185">
        <w:rPr>
          <w:rFonts w:ascii="Arial" w:hAnsi="Arial" w:cs="Arial"/>
          <w:b/>
          <w:bCs/>
          <w:sz w:val="20"/>
          <w:szCs w:val="16"/>
          <w:lang w:val="en-US"/>
        </w:rPr>
        <w:t>SoR</w:t>
      </w:r>
      <w:proofErr w:type="spellEnd"/>
      <w:r w:rsidRPr="006B7185">
        <w:rPr>
          <w:rFonts w:ascii="Arial" w:hAnsi="Arial" w:cs="Arial"/>
          <w:b/>
          <w:bCs/>
          <w:sz w:val="20"/>
          <w:szCs w:val="16"/>
          <w:lang w:val="en-US"/>
        </w:rPr>
        <w:t xml:space="preserve"> information to select the highest priority VPLMN, that can support the selected slice (or set of slices).</w:t>
      </w:r>
    </w:p>
    <w:p w14:paraId="26ADF47B" w14:textId="77777777" w:rsidR="00014599" w:rsidRDefault="00014599" w:rsidP="004F371B">
      <w:pPr>
        <w:rPr>
          <w:sz w:val="20"/>
          <w:szCs w:val="18"/>
        </w:rPr>
      </w:pPr>
    </w:p>
    <w:p w14:paraId="05006B47" w14:textId="221F183A" w:rsidR="00963BF6" w:rsidRPr="001B4EF3" w:rsidRDefault="00963BF6" w:rsidP="00BB5981">
      <w:pPr>
        <w:pStyle w:val="Heading1"/>
        <w:numPr>
          <w:ilvl w:val="0"/>
          <w:numId w:val="3"/>
        </w:numPr>
        <w:jc w:val="left"/>
        <w:rPr>
          <w:sz w:val="32"/>
          <w:szCs w:val="32"/>
        </w:rPr>
      </w:pPr>
      <w:r w:rsidRPr="001B4EF3">
        <w:rPr>
          <w:sz w:val="32"/>
          <w:szCs w:val="32"/>
        </w:rPr>
        <w:t>References</w:t>
      </w:r>
    </w:p>
    <w:p w14:paraId="221AC37C" w14:textId="103788B1" w:rsidR="003532FD" w:rsidRPr="004D3578" w:rsidRDefault="0075153D" w:rsidP="0075153D">
      <w:pPr>
        <w:pStyle w:val="EX"/>
        <w:ind w:left="0" w:firstLine="0"/>
      </w:pPr>
      <w:r>
        <w:t>SP-220073</w:t>
      </w:r>
      <w:r w:rsidR="003532FD">
        <w:rPr>
          <w:lang w:val="en-US" w:eastAsia="ko-KR"/>
        </w:rPr>
        <w:t xml:space="preserve">: </w:t>
      </w:r>
      <w:r w:rsidR="003532FD" w:rsidRPr="00646F43">
        <w:rPr>
          <w:lang w:val="en-US" w:eastAsia="ko-KR"/>
        </w:rPr>
        <w:t>Study on Enhancement of Network Slicing Phase 3</w:t>
      </w:r>
      <w:r w:rsidR="003532FD">
        <w:rPr>
          <w:lang w:val="en-US" w:eastAsia="ko-KR"/>
        </w:rPr>
        <w:t xml:space="preserve">, </w:t>
      </w:r>
      <w:r w:rsidR="003532FD" w:rsidRPr="00E76AEF">
        <w:rPr>
          <w:lang w:val="en-US" w:eastAsia="ko-KR"/>
        </w:rPr>
        <w:t>SP-220073</w:t>
      </w:r>
      <w:r w:rsidR="003532FD" w:rsidRPr="004D3578">
        <w:t>.</w:t>
      </w:r>
    </w:p>
    <w:p w14:paraId="77CA3D0B" w14:textId="6640326C" w:rsidR="003532FD" w:rsidRDefault="0075153D" w:rsidP="0075153D">
      <w:pPr>
        <w:pStyle w:val="EX"/>
        <w:ind w:left="0" w:firstLine="0"/>
      </w:pPr>
      <w:r>
        <w:rPr>
          <w:rFonts w:eastAsia="SimSun"/>
          <w:lang w:val="en-US" w:eastAsia="ko-KR"/>
        </w:rPr>
        <w:t xml:space="preserve">SP-221327: </w:t>
      </w:r>
      <w:r w:rsidR="003532FD" w:rsidRPr="004C1C1F">
        <w:rPr>
          <w:lang w:val="en-US" w:eastAsia="ko-KR"/>
        </w:rPr>
        <w:t>Stage 2 of Network Slicing Phase 3</w:t>
      </w:r>
      <w:r w:rsidR="003532FD">
        <w:rPr>
          <w:lang w:val="en-US" w:eastAsia="ko-KR"/>
        </w:rPr>
        <w:t>, SP-221327</w:t>
      </w:r>
      <w:r w:rsidR="003532FD" w:rsidRPr="004D3578">
        <w:t>.</w:t>
      </w:r>
    </w:p>
    <w:p w14:paraId="419636CE" w14:textId="58A3F52E" w:rsidR="0075153D" w:rsidRPr="004D3578" w:rsidRDefault="0075153D" w:rsidP="0075153D">
      <w:pPr>
        <w:pStyle w:val="EX"/>
        <w:ind w:left="0" w:firstLine="0"/>
      </w:pPr>
      <w:r>
        <w:rPr>
          <w:rFonts w:eastAsia="SimSun"/>
          <w:lang w:val="en-US" w:eastAsia="ko-KR"/>
        </w:rPr>
        <w:t>C1-</w:t>
      </w:r>
      <w:r>
        <w:t>232666: WID on Slice-based PLMN Selection</w:t>
      </w:r>
    </w:p>
    <w:p w14:paraId="6BC10C8E" w14:textId="77777777" w:rsidR="00DA6A33" w:rsidRDefault="00DA6A33" w:rsidP="001701D4">
      <w:pPr>
        <w:overflowPunct/>
        <w:autoSpaceDE/>
        <w:autoSpaceDN/>
        <w:adjustRightInd/>
        <w:spacing w:after="240" w:line="240" w:lineRule="auto"/>
        <w:jc w:val="left"/>
        <w:textAlignment w:val="auto"/>
        <w:rPr>
          <w:bCs/>
          <w:sz w:val="20"/>
          <w:szCs w:val="18"/>
        </w:rPr>
      </w:pPr>
    </w:p>
    <w:sectPr w:rsidR="00DA6A33" w:rsidSect="0011523F">
      <w:footerReference w:type="default" r:id="rId12"/>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77DD" w14:textId="77777777" w:rsidR="000531DB" w:rsidRDefault="000531DB">
      <w:pPr>
        <w:spacing w:after="0" w:line="240" w:lineRule="auto"/>
      </w:pPr>
      <w:r>
        <w:separator/>
      </w:r>
    </w:p>
  </w:endnote>
  <w:endnote w:type="continuationSeparator" w:id="0">
    <w:p w14:paraId="62ED3B0E" w14:textId="77777777" w:rsidR="000531DB" w:rsidRDefault="000531DB">
      <w:pPr>
        <w:spacing w:after="0" w:line="240" w:lineRule="auto"/>
      </w:pPr>
      <w:r>
        <w:continuationSeparator/>
      </w:r>
    </w:p>
  </w:endnote>
  <w:endnote w:type="continuationNotice" w:id="1">
    <w:p w14:paraId="0281178B" w14:textId="77777777" w:rsidR="000531DB" w:rsidRDefault="000531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9B0785" w:rsidRDefault="009B0785" w:rsidP="004E5F54">
    <w:pPr>
      <w:pStyle w:val="Footer"/>
      <w:tabs>
        <w:tab w:val="center" w:pos="4820"/>
        <w:tab w:val="right" w:pos="9639"/>
      </w:tabs>
      <w:jc w:val="left"/>
    </w:pPr>
    <w:r>
      <w:rPr>
        <w:lang w:val="en-US" w:eastAsia="en-US"/>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&#13;&#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983992">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983992">
      <w:rPr>
        <w:sz w:val="20"/>
        <w:szCs w:val="20"/>
      </w:rPr>
      <w:t>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C0EA2" w14:textId="77777777" w:rsidR="000531DB" w:rsidRDefault="000531DB">
      <w:pPr>
        <w:spacing w:after="0" w:line="240" w:lineRule="auto"/>
      </w:pPr>
      <w:r>
        <w:separator/>
      </w:r>
    </w:p>
  </w:footnote>
  <w:footnote w:type="continuationSeparator" w:id="0">
    <w:p w14:paraId="6126B9F7" w14:textId="77777777" w:rsidR="000531DB" w:rsidRDefault="000531DB">
      <w:pPr>
        <w:spacing w:after="0" w:line="240" w:lineRule="auto"/>
      </w:pPr>
      <w:r>
        <w:continuationSeparator/>
      </w:r>
    </w:p>
  </w:footnote>
  <w:footnote w:type="continuationNotice" w:id="1">
    <w:p w14:paraId="48E4B2E2" w14:textId="77777777" w:rsidR="000531DB" w:rsidRDefault="000531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3BA2C22"/>
    <w:multiLevelType w:val="hybridMultilevel"/>
    <w:tmpl w:val="D69A7A8C"/>
    <w:lvl w:ilvl="0" w:tplc="69987C3E">
      <w:start w:val="2"/>
      <w:numFmt w:val="bullet"/>
      <w:lvlText w:val="-"/>
      <w:lvlJc w:val="left"/>
      <w:pPr>
        <w:ind w:left="460" w:hanging="360"/>
      </w:pPr>
      <w:rPr>
        <w:rFonts w:ascii="Arial" w:eastAsia="DengXian" w:hAnsi="Arial" w:cs="Arial" w:hint="default"/>
        <w:i/>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3D37811"/>
    <w:multiLevelType w:val="multilevel"/>
    <w:tmpl w:val="CB5630D6"/>
    <w:lvl w:ilvl="0">
      <w:start w:val="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8455AB"/>
    <w:multiLevelType w:val="hybridMultilevel"/>
    <w:tmpl w:val="C33E93EE"/>
    <w:lvl w:ilvl="0" w:tplc="68C4BE0E">
      <w:start w:val="1"/>
      <w:numFmt w:val="bullet"/>
      <w:lvlText w:val="-"/>
      <w:lvlJc w:val="left"/>
      <w:pPr>
        <w:ind w:left="780" w:hanging="360"/>
      </w:pPr>
      <w:rPr>
        <w:rFonts w:ascii="Times New Roman" w:eastAsia="SimSun"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9"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3"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953245542">
    <w:abstractNumId w:val="26"/>
  </w:num>
  <w:num w:numId="2" w16cid:durableId="1474064016">
    <w:abstractNumId w:val="38"/>
  </w:num>
  <w:num w:numId="3" w16cid:durableId="549538805">
    <w:abstractNumId w:val="40"/>
  </w:num>
  <w:num w:numId="4" w16cid:durableId="1388457045">
    <w:abstractNumId w:val="32"/>
  </w:num>
  <w:num w:numId="5" w16cid:durableId="296037611">
    <w:abstractNumId w:val="27"/>
  </w:num>
  <w:num w:numId="6" w16cid:durableId="303434941">
    <w:abstractNumId w:val="44"/>
  </w:num>
  <w:num w:numId="7" w16cid:durableId="255867167">
    <w:abstractNumId w:val="16"/>
  </w:num>
  <w:num w:numId="8" w16cid:durableId="1035427165">
    <w:abstractNumId w:val="13"/>
  </w:num>
  <w:num w:numId="9" w16cid:durableId="1606961761">
    <w:abstractNumId w:val="17"/>
  </w:num>
  <w:num w:numId="10" w16cid:durableId="1051149608">
    <w:abstractNumId w:val="42"/>
  </w:num>
  <w:num w:numId="11" w16cid:durableId="797800689">
    <w:abstractNumId w:val="35"/>
  </w:num>
  <w:num w:numId="12" w16cid:durableId="137844074">
    <w:abstractNumId w:val="15"/>
  </w:num>
  <w:num w:numId="13" w16cid:durableId="683213750">
    <w:abstractNumId w:val="22"/>
  </w:num>
  <w:num w:numId="14" w16cid:durableId="2139956449">
    <w:abstractNumId w:val="19"/>
  </w:num>
  <w:num w:numId="15" w16cid:durableId="473063118">
    <w:abstractNumId w:val="25"/>
  </w:num>
  <w:num w:numId="16" w16cid:durableId="1194030693">
    <w:abstractNumId w:val="33"/>
  </w:num>
  <w:num w:numId="17" w16cid:durableId="5785170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2532963">
    <w:abstractNumId w:val="32"/>
  </w:num>
  <w:num w:numId="19" w16cid:durableId="2014531180">
    <w:abstractNumId w:val="20"/>
  </w:num>
  <w:num w:numId="20" w16cid:durableId="1476876568">
    <w:abstractNumId w:val="29"/>
  </w:num>
  <w:num w:numId="21" w16cid:durableId="1170633672">
    <w:abstractNumId w:val="24"/>
  </w:num>
  <w:num w:numId="22" w16cid:durableId="1258948495">
    <w:abstractNumId w:val="2"/>
  </w:num>
  <w:num w:numId="23" w16cid:durableId="252789162">
    <w:abstractNumId w:val="9"/>
  </w:num>
  <w:num w:numId="24" w16cid:durableId="1169061580">
    <w:abstractNumId w:val="45"/>
  </w:num>
  <w:num w:numId="25" w16cid:durableId="579293425">
    <w:abstractNumId w:val="39"/>
  </w:num>
  <w:num w:numId="26" w16cid:durableId="1263803757">
    <w:abstractNumId w:val="28"/>
  </w:num>
  <w:num w:numId="27" w16cid:durableId="1931086623">
    <w:abstractNumId w:val="31"/>
  </w:num>
  <w:num w:numId="28" w16cid:durableId="1529297182">
    <w:abstractNumId w:val="7"/>
  </w:num>
  <w:num w:numId="29" w16cid:durableId="1895316239">
    <w:abstractNumId w:val="21"/>
  </w:num>
  <w:num w:numId="30" w16cid:durableId="18824751">
    <w:abstractNumId w:val="41"/>
  </w:num>
  <w:num w:numId="31" w16cid:durableId="797647547">
    <w:abstractNumId w:val="12"/>
  </w:num>
  <w:num w:numId="32" w16cid:durableId="803814351">
    <w:abstractNumId w:val="18"/>
  </w:num>
  <w:num w:numId="33" w16cid:durableId="1384909238">
    <w:abstractNumId w:val="6"/>
  </w:num>
  <w:num w:numId="34" w16cid:durableId="1190265401">
    <w:abstractNumId w:val="14"/>
  </w:num>
  <w:num w:numId="35" w16cid:durableId="1589341923">
    <w:abstractNumId w:val="34"/>
  </w:num>
  <w:num w:numId="36" w16cid:durableId="373581573">
    <w:abstractNumId w:val="8"/>
  </w:num>
  <w:num w:numId="37" w16cid:durableId="803696714">
    <w:abstractNumId w:val="37"/>
  </w:num>
  <w:num w:numId="38" w16cid:durableId="719405193">
    <w:abstractNumId w:val="23"/>
  </w:num>
  <w:num w:numId="39" w16cid:durableId="940651068">
    <w:abstractNumId w:val="3"/>
  </w:num>
  <w:num w:numId="40" w16cid:durableId="1533683780">
    <w:abstractNumId w:val="30"/>
  </w:num>
  <w:num w:numId="41" w16cid:durableId="1921282289">
    <w:abstractNumId w:val="43"/>
  </w:num>
  <w:num w:numId="42" w16cid:durableId="1126239684">
    <w:abstractNumId w:val="10"/>
  </w:num>
  <w:num w:numId="43" w16cid:durableId="1175800698">
    <w:abstractNumId w:val="11"/>
  </w:num>
  <w:num w:numId="44" w16cid:durableId="783304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634525316">
    <w:abstractNumId w:val="1"/>
  </w:num>
  <w:num w:numId="46" w16cid:durableId="1769039108">
    <w:abstractNumId w:val="5"/>
  </w:num>
  <w:num w:numId="47" w16cid:durableId="161770997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4599"/>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0FFE"/>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1DB"/>
    <w:rsid w:val="00053D42"/>
    <w:rsid w:val="000545DC"/>
    <w:rsid w:val="00054998"/>
    <w:rsid w:val="000549C9"/>
    <w:rsid w:val="00055D1B"/>
    <w:rsid w:val="00057400"/>
    <w:rsid w:val="00057841"/>
    <w:rsid w:val="00057D4F"/>
    <w:rsid w:val="0006110E"/>
    <w:rsid w:val="0006159C"/>
    <w:rsid w:val="00061AF1"/>
    <w:rsid w:val="000620FA"/>
    <w:rsid w:val="000625C9"/>
    <w:rsid w:val="0006279D"/>
    <w:rsid w:val="00062C01"/>
    <w:rsid w:val="00063F04"/>
    <w:rsid w:val="00064581"/>
    <w:rsid w:val="00064948"/>
    <w:rsid w:val="00064984"/>
    <w:rsid w:val="00064A57"/>
    <w:rsid w:val="00064B50"/>
    <w:rsid w:val="00064CF1"/>
    <w:rsid w:val="00065513"/>
    <w:rsid w:val="00065F32"/>
    <w:rsid w:val="00066915"/>
    <w:rsid w:val="00066ACD"/>
    <w:rsid w:val="0006754B"/>
    <w:rsid w:val="00067FE6"/>
    <w:rsid w:val="00070914"/>
    <w:rsid w:val="00071390"/>
    <w:rsid w:val="00071DE3"/>
    <w:rsid w:val="000723DF"/>
    <w:rsid w:val="00075300"/>
    <w:rsid w:val="00075AF8"/>
    <w:rsid w:val="000761EB"/>
    <w:rsid w:val="00076548"/>
    <w:rsid w:val="000769CA"/>
    <w:rsid w:val="00081D96"/>
    <w:rsid w:val="0008232D"/>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483"/>
    <w:rsid w:val="000E5B9C"/>
    <w:rsid w:val="000E5FDE"/>
    <w:rsid w:val="000E654C"/>
    <w:rsid w:val="000E6C43"/>
    <w:rsid w:val="000E7461"/>
    <w:rsid w:val="000E76C1"/>
    <w:rsid w:val="000E778C"/>
    <w:rsid w:val="000F07D8"/>
    <w:rsid w:val="000F0960"/>
    <w:rsid w:val="000F0B82"/>
    <w:rsid w:val="000F0EDD"/>
    <w:rsid w:val="000F1506"/>
    <w:rsid w:val="000F2565"/>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59C"/>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AD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838"/>
    <w:rsid w:val="001709E4"/>
    <w:rsid w:val="00171234"/>
    <w:rsid w:val="00171CFF"/>
    <w:rsid w:val="00171E8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A98"/>
    <w:rsid w:val="00185B7B"/>
    <w:rsid w:val="00185C4F"/>
    <w:rsid w:val="00185E53"/>
    <w:rsid w:val="00186581"/>
    <w:rsid w:val="001865C8"/>
    <w:rsid w:val="00187EC8"/>
    <w:rsid w:val="0019036A"/>
    <w:rsid w:val="00190A17"/>
    <w:rsid w:val="00190C4C"/>
    <w:rsid w:val="00191CE9"/>
    <w:rsid w:val="00192DEA"/>
    <w:rsid w:val="001936D1"/>
    <w:rsid w:val="00193C07"/>
    <w:rsid w:val="0019524C"/>
    <w:rsid w:val="00195E21"/>
    <w:rsid w:val="0019607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511"/>
    <w:rsid w:val="001B2759"/>
    <w:rsid w:val="001B2D54"/>
    <w:rsid w:val="001B3953"/>
    <w:rsid w:val="001B3F71"/>
    <w:rsid w:val="001B40B9"/>
    <w:rsid w:val="001B46DB"/>
    <w:rsid w:val="001B4ACA"/>
    <w:rsid w:val="001B4CF7"/>
    <w:rsid w:val="001B4EF3"/>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C5729"/>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D7A14"/>
    <w:rsid w:val="001E01A9"/>
    <w:rsid w:val="001E01C7"/>
    <w:rsid w:val="001E0BAA"/>
    <w:rsid w:val="001E0CA1"/>
    <w:rsid w:val="001E10A9"/>
    <w:rsid w:val="001E1202"/>
    <w:rsid w:val="001E202F"/>
    <w:rsid w:val="001E24A0"/>
    <w:rsid w:val="001E2B66"/>
    <w:rsid w:val="001E3471"/>
    <w:rsid w:val="001E4112"/>
    <w:rsid w:val="001E4216"/>
    <w:rsid w:val="001E45BF"/>
    <w:rsid w:val="001E4818"/>
    <w:rsid w:val="001E5A2A"/>
    <w:rsid w:val="001E5BD2"/>
    <w:rsid w:val="001E5F43"/>
    <w:rsid w:val="001E632F"/>
    <w:rsid w:val="001E6C0B"/>
    <w:rsid w:val="001E7675"/>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5C39"/>
    <w:rsid w:val="001F62EB"/>
    <w:rsid w:val="001F64F7"/>
    <w:rsid w:val="001F7311"/>
    <w:rsid w:val="001F786B"/>
    <w:rsid w:val="00200028"/>
    <w:rsid w:val="00200933"/>
    <w:rsid w:val="00200C2A"/>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C30"/>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1828"/>
    <w:rsid w:val="002A204E"/>
    <w:rsid w:val="002A31F8"/>
    <w:rsid w:val="002A37BB"/>
    <w:rsid w:val="002A4C01"/>
    <w:rsid w:val="002A587F"/>
    <w:rsid w:val="002A6AC1"/>
    <w:rsid w:val="002A6ADD"/>
    <w:rsid w:val="002A7291"/>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7BB"/>
    <w:rsid w:val="002D68ED"/>
    <w:rsid w:val="002D69B6"/>
    <w:rsid w:val="002D6B15"/>
    <w:rsid w:val="002D6E5F"/>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555"/>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259"/>
    <w:rsid w:val="00337343"/>
    <w:rsid w:val="0033755F"/>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2FD"/>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03B"/>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2A5"/>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6D2"/>
    <w:rsid w:val="00387F6F"/>
    <w:rsid w:val="00390A0E"/>
    <w:rsid w:val="003915D9"/>
    <w:rsid w:val="00392A1F"/>
    <w:rsid w:val="00392DA4"/>
    <w:rsid w:val="003934BF"/>
    <w:rsid w:val="00393795"/>
    <w:rsid w:val="00393A9C"/>
    <w:rsid w:val="00393CFC"/>
    <w:rsid w:val="00393D3F"/>
    <w:rsid w:val="00394081"/>
    <w:rsid w:val="00394732"/>
    <w:rsid w:val="00394DDF"/>
    <w:rsid w:val="00394E78"/>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6DDF"/>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6B8D"/>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56CD"/>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627B"/>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74D"/>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BC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6C16"/>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772"/>
    <w:rsid w:val="00585828"/>
    <w:rsid w:val="00585FAC"/>
    <w:rsid w:val="00586064"/>
    <w:rsid w:val="005877C3"/>
    <w:rsid w:val="00587FEB"/>
    <w:rsid w:val="0059040E"/>
    <w:rsid w:val="005914B0"/>
    <w:rsid w:val="005920C9"/>
    <w:rsid w:val="005924D3"/>
    <w:rsid w:val="00592F73"/>
    <w:rsid w:val="00593D21"/>
    <w:rsid w:val="0059469C"/>
    <w:rsid w:val="00594DE4"/>
    <w:rsid w:val="005953CD"/>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7F5"/>
    <w:rsid w:val="005D5AEC"/>
    <w:rsid w:val="005D5DFD"/>
    <w:rsid w:val="005D609E"/>
    <w:rsid w:val="005D67C6"/>
    <w:rsid w:val="005D68E0"/>
    <w:rsid w:val="005D6C0D"/>
    <w:rsid w:val="005D6D32"/>
    <w:rsid w:val="005E1AF8"/>
    <w:rsid w:val="005E25F1"/>
    <w:rsid w:val="005E2673"/>
    <w:rsid w:val="005E296B"/>
    <w:rsid w:val="005E29CF"/>
    <w:rsid w:val="005E29E3"/>
    <w:rsid w:val="005E3289"/>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CD3"/>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185"/>
    <w:rsid w:val="006B7650"/>
    <w:rsid w:val="006B7E70"/>
    <w:rsid w:val="006B7FD5"/>
    <w:rsid w:val="006C0616"/>
    <w:rsid w:val="006C09EE"/>
    <w:rsid w:val="006C12E6"/>
    <w:rsid w:val="006C1867"/>
    <w:rsid w:val="006C18A0"/>
    <w:rsid w:val="006C1D60"/>
    <w:rsid w:val="006C2106"/>
    <w:rsid w:val="006C263F"/>
    <w:rsid w:val="006C29BF"/>
    <w:rsid w:val="006C30E3"/>
    <w:rsid w:val="006C3694"/>
    <w:rsid w:val="006C6241"/>
    <w:rsid w:val="006C6CB9"/>
    <w:rsid w:val="006C70CB"/>
    <w:rsid w:val="006C7434"/>
    <w:rsid w:val="006C76FC"/>
    <w:rsid w:val="006C79C9"/>
    <w:rsid w:val="006D06BD"/>
    <w:rsid w:val="006D0E41"/>
    <w:rsid w:val="006D11D2"/>
    <w:rsid w:val="006D1439"/>
    <w:rsid w:val="006D23A7"/>
    <w:rsid w:val="006D2F14"/>
    <w:rsid w:val="006D3BB6"/>
    <w:rsid w:val="006D48E1"/>
    <w:rsid w:val="006D4DC4"/>
    <w:rsid w:val="006D4DC6"/>
    <w:rsid w:val="006D5325"/>
    <w:rsid w:val="006D690F"/>
    <w:rsid w:val="006D7CED"/>
    <w:rsid w:val="006E0406"/>
    <w:rsid w:val="006E08F3"/>
    <w:rsid w:val="006E0A61"/>
    <w:rsid w:val="006E0B56"/>
    <w:rsid w:val="006E0DC8"/>
    <w:rsid w:val="006E1054"/>
    <w:rsid w:val="006E168D"/>
    <w:rsid w:val="006E1B1D"/>
    <w:rsid w:val="006E2408"/>
    <w:rsid w:val="006E25D6"/>
    <w:rsid w:val="006E2678"/>
    <w:rsid w:val="006E2BF4"/>
    <w:rsid w:val="006E311D"/>
    <w:rsid w:val="006E31F5"/>
    <w:rsid w:val="006E3950"/>
    <w:rsid w:val="006E398C"/>
    <w:rsid w:val="006E4453"/>
    <w:rsid w:val="006E4506"/>
    <w:rsid w:val="006E4D42"/>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90B"/>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56A"/>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37EC"/>
    <w:rsid w:val="007445FF"/>
    <w:rsid w:val="00745392"/>
    <w:rsid w:val="00750622"/>
    <w:rsid w:val="00750E3A"/>
    <w:rsid w:val="007514D2"/>
    <w:rsid w:val="0075153D"/>
    <w:rsid w:val="00751DA4"/>
    <w:rsid w:val="00752E2A"/>
    <w:rsid w:val="007533E1"/>
    <w:rsid w:val="007535EB"/>
    <w:rsid w:val="00753872"/>
    <w:rsid w:val="00753B6F"/>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4E32"/>
    <w:rsid w:val="00795517"/>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A55"/>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BF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1EF"/>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4A6"/>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8C4"/>
    <w:rsid w:val="0082493A"/>
    <w:rsid w:val="00824A24"/>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B12"/>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11D"/>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8B6"/>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20E"/>
    <w:rsid w:val="009567B6"/>
    <w:rsid w:val="00957099"/>
    <w:rsid w:val="0096002F"/>
    <w:rsid w:val="0096034D"/>
    <w:rsid w:val="00960FB1"/>
    <w:rsid w:val="009610D7"/>
    <w:rsid w:val="00961149"/>
    <w:rsid w:val="009615E1"/>
    <w:rsid w:val="00961AEC"/>
    <w:rsid w:val="00961B94"/>
    <w:rsid w:val="009621C3"/>
    <w:rsid w:val="00963056"/>
    <w:rsid w:val="009630B6"/>
    <w:rsid w:val="00963157"/>
    <w:rsid w:val="00963A02"/>
    <w:rsid w:val="00963BF6"/>
    <w:rsid w:val="00963F60"/>
    <w:rsid w:val="00964D5A"/>
    <w:rsid w:val="009657A4"/>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4E4"/>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6BC5"/>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69D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678"/>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BA7"/>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6EA9"/>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501"/>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4DDE"/>
    <w:rsid w:val="00B06142"/>
    <w:rsid w:val="00B068E9"/>
    <w:rsid w:val="00B06F34"/>
    <w:rsid w:val="00B07466"/>
    <w:rsid w:val="00B07C7E"/>
    <w:rsid w:val="00B07F79"/>
    <w:rsid w:val="00B10046"/>
    <w:rsid w:val="00B1038E"/>
    <w:rsid w:val="00B10494"/>
    <w:rsid w:val="00B1056A"/>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803"/>
    <w:rsid w:val="00B24FDE"/>
    <w:rsid w:val="00B25637"/>
    <w:rsid w:val="00B25F94"/>
    <w:rsid w:val="00B25F9B"/>
    <w:rsid w:val="00B26DBC"/>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0816"/>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5F84"/>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76C"/>
    <w:rsid w:val="00BB082D"/>
    <w:rsid w:val="00BB08BA"/>
    <w:rsid w:val="00BB0AB8"/>
    <w:rsid w:val="00BB28A8"/>
    <w:rsid w:val="00BB2ADE"/>
    <w:rsid w:val="00BB2CCB"/>
    <w:rsid w:val="00BB3F66"/>
    <w:rsid w:val="00BB4D9E"/>
    <w:rsid w:val="00BB5981"/>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7C0"/>
    <w:rsid w:val="00C34925"/>
    <w:rsid w:val="00C351AC"/>
    <w:rsid w:val="00C36B97"/>
    <w:rsid w:val="00C36FC5"/>
    <w:rsid w:val="00C37893"/>
    <w:rsid w:val="00C379BE"/>
    <w:rsid w:val="00C40239"/>
    <w:rsid w:val="00C40308"/>
    <w:rsid w:val="00C40672"/>
    <w:rsid w:val="00C40731"/>
    <w:rsid w:val="00C41921"/>
    <w:rsid w:val="00C41C74"/>
    <w:rsid w:val="00C41C94"/>
    <w:rsid w:val="00C41FF8"/>
    <w:rsid w:val="00C42EEC"/>
    <w:rsid w:val="00C43D5E"/>
    <w:rsid w:val="00C43DD7"/>
    <w:rsid w:val="00C4400E"/>
    <w:rsid w:val="00C44021"/>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2CA2"/>
    <w:rsid w:val="00C63703"/>
    <w:rsid w:val="00C63ABF"/>
    <w:rsid w:val="00C63B3B"/>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0F66"/>
    <w:rsid w:val="00C715B7"/>
    <w:rsid w:val="00C71F22"/>
    <w:rsid w:val="00C720AC"/>
    <w:rsid w:val="00C721C5"/>
    <w:rsid w:val="00C723AC"/>
    <w:rsid w:val="00C7360D"/>
    <w:rsid w:val="00C739FA"/>
    <w:rsid w:val="00C73C84"/>
    <w:rsid w:val="00C75A6F"/>
    <w:rsid w:val="00C76147"/>
    <w:rsid w:val="00C76404"/>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105"/>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7C3"/>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416"/>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799"/>
    <w:rsid w:val="00CF08A7"/>
    <w:rsid w:val="00CF0FE6"/>
    <w:rsid w:val="00CF132C"/>
    <w:rsid w:val="00CF13A4"/>
    <w:rsid w:val="00CF1EAB"/>
    <w:rsid w:val="00CF2336"/>
    <w:rsid w:val="00CF324D"/>
    <w:rsid w:val="00CF3914"/>
    <w:rsid w:val="00CF421E"/>
    <w:rsid w:val="00CF4BC5"/>
    <w:rsid w:val="00CF55E1"/>
    <w:rsid w:val="00CF62EA"/>
    <w:rsid w:val="00CF6471"/>
    <w:rsid w:val="00CF6B64"/>
    <w:rsid w:val="00CF7514"/>
    <w:rsid w:val="00CF76F7"/>
    <w:rsid w:val="00D0037D"/>
    <w:rsid w:val="00D003C5"/>
    <w:rsid w:val="00D00558"/>
    <w:rsid w:val="00D0083C"/>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47D0D"/>
    <w:rsid w:val="00D500E5"/>
    <w:rsid w:val="00D507EC"/>
    <w:rsid w:val="00D50831"/>
    <w:rsid w:val="00D510D2"/>
    <w:rsid w:val="00D51159"/>
    <w:rsid w:val="00D51AEB"/>
    <w:rsid w:val="00D51E0F"/>
    <w:rsid w:val="00D51F02"/>
    <w:rsid w:val="00D51FBD"/>
    <w:rsid w:val="00D522FC"/>
    <w:rsid w:val="00D52854"/>
    <w:rsid w:val="00D52993"/>
    <w:rsid w:val="00D52A5C"/>
    <w:rsid w:val="00D5364A"/>
    <w:rsid w:val="00D53D95"/>
    <w:rsid w:val="00D548D1"/>
    <w:rsid w:val="00D5494B"/>
    <w:rsid w:val="00D55005"/>
    <w:rsid w:val="00D55451"/>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2A2"/>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A33"/>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A1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3CF7"/>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342"/>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6E8F"/>
    <w:rsid w:val="00E872A4"/>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2DEC"/>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76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27"/>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0DD"/>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5AC"/>
    <w:rsid w:val="00F94EB8"/>
    <w:rsid w:val="00F95040"/>
    <w:rsid w:val="00F95B81"/>
    <w:rsid w:val="00F96EB3"/>
    <w:rsid w:val="00F9796F"/>
    <w:rsid w:val="00F97B8D"/>
    <w:rsid w:val="00F97B9D"/>
    <w:rsid w:val="00FA05A5"/>
    <w:rsid w:val="00FA0D1D"/>
    <w:rsid w:val="00FA1094"/>
    <w:rsid w:val="00FA18D0"/>
    <w:rsid w:val="00FA190A"/>
    <w:rsid w:val="00FA19E3"/>
    <w:rsid w:val="00FA2085"/>
    <w:rsid w:val="00FA2653"/>
    <w:rsid w:val="00FA2E4D"/>
    <w:rsid w:val="00FA334A"/>
    <w:rsid w:val="00FA38F8"/>
    <w:rsid w:val="00FA4279"/>
    <w:rsid w:val="00FA45A8"/>
    <w:rsid w:val="00FA5B18"/>
    <w:rsid w:val="00FA5D74"/>
    <w:rsid w:val="00FA5F0E"/>
    <w:rsid w:val="00FA61D6"/>
    <w:rsid w:val="00FA6325"/>
    <w:rsid w:val="00FA6986"/>
    <w:rsid w:val="00FA6BE1"/>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2BA8"/>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A66"/>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A13"/>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qFormat/>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3">
    <w:name w:val="Unresolved Mention3"/>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C44021"/>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paragraph" w:customStyle="1" w:styleId="EX">
    <w:name w:val="EX"/>
    <w:basedOn w:val="Normal"/>
    <w:link w:val="EXCar"/>
    <w:qFormat/>
    <w:rsid w:val="003532FD"/>
    <w:pPr>
      <w:keepLines/>
      <w:spacing w:after="180" w:line="240" w:lineRule="auto"/>
      <w:ind w:left="1702" w:hanging="1418"/>
      <w:jc w:val="left"/>
    </w:pPr>
    <w:rPr>
      <w:rFonts w:eastAsia="Times New Roman"/>
      <w:sz w:val="20"/>
      <w:lang w:eastAsia="en-GB"/>
    </w:rPr>
  </w:style>
  <w:style w:type="character" w:customStyle="1" w:styleId="EXCar">
    <w:name w:val="EX Car"/>
    <w:link w:val="EX"/>
    <w:qFormat/>
    <w:rsid w:val="003532F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73422">
      <w:bodyDiv w:val="1"/>
      <w:marLeft w:val="0"/>
      <w:marRight w:val="0"/>
      <w:marTop w:val="0"/>
      <w:marBottom w:val="0"/>
      <w:divBdr>
        <w:top w:val="none" w:sz="0" w:space="0" w:color="auto"/>
        <w:left w:val="none" w:sz="0" w:space="0" w:color="auto"/>
        <w:bottom w:val="none" w:sz="0" w:space="0" w:color="auto"/>
        <w:right w:val="none" w:sz="0" w:space="0" w:color="auto"/>
      </w:divBdr>
      <w:divsChild>
        <w:div w:id="110707943">
          <w:marLeft w:val="0"/>
          <w:marRight w:val="0"/>
          <w:marTop w:val="0"/>
          <w:marBottom w:val="0"/>
          <w:divBdr>
            <w:top w:val="none" w:sz="0" w:space="0" w:color="auto"/>
            <w:left w:val="none" w:sz="0" w:space="0" w:color="auto"/>
            <w:bottom w:val="none" w:sz="0" w:space="0" w:color="auto"/>
            <w:right w:val="none" w:sz="0" w:space="0" w:color="auto"/>
          </w:divBdr>
        </w:div>
        <w:div w:id="2129272065">
          <w:marLeft w:val="0"/>
          <w:marRight w:val="0"/>
          <w:marTop w:val="0"/>
          <w:marBottom w:val="0"/>
          <w:divBdr>
            <w:top w:val="none" w:sz="0" w:space="0" w:color="auto"/>
            <w:left w:val="none" w:sz="0" w:space="0" w:color="auto"/>
            <w:bottom w:val="none" w:sz="0" w:space="0" w:color="auto"/>
            <w:right w:val="none" w:sz="0" w:space="0" w:color="auto"/>
          </w:divBdr>
        </w:div>
        <w:div w:id="1221555961">
          <w:marLeft w:val="0"/>
          <w:marRight w:val="0"/>
          <w:marTop w:val="0"/>
          <w:marBottom w:val="0"/>
          <w:divBdr>
            <w:top w:val="none" w:sz="0" w:space="0" w:color="auto"/>
            <w:left w:val="none" w:sz="0" w:space="0" w:color="auto"/>
            <w:bottom w:val="none" w:sz="0" w:space="0" w:color="auto"/>
            <w:right w:val="none" w:sz="0" w:space="0" w:color="auto"/>
          </w:divBdr>
        </w:div>
        <w:div w:id="1809082335">
          <w:marLeft w:val="0"/>
          <w:marRight w:val="0"/>
          <w:marTop w:val="0"/>
          <w:marBottom w:val="0"/>
          <w:divBdr>
            <w:top w:val="none" w:sz="0" w:space="0" w:color="auto"/>
            <w:left w:val="none" w:sz="0" w:space="0" w:color="auto"/>
            <w:bottom w:val="none" w:sz="0" w:space="0" w:color="auto"/>
            <w:right w:val="none" w:sz="0" w:space="0" w:color="auto"/>
          </w:divBdr>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6747588">
      <w:bodyDiv w:val="1"/>
      <w:marLeft w:val="0"/>
      <w:marRight w:val="0"/>
      <w:marTop w:val="0"/>
      <w:marBottom w:val="0"/>
      <w:divBdr>
        <w:top w:val="none" w:sz="0" w:space="0" w:color="auto"/>
        <w:left w:val="none" w:sz="0" w:space="0" w:color="auto"/>
        <w:bottom w:val="none" w:sz="0" w:space="0" w:color="auto"/>
        <w:right w:val="none" w:sz="0" w:space="0" w:color="auto"/>
      </w:divBdr>
      <w:divsChild>
        <w:div w:id="261884354">
          <w:marLeft w:val="0"/>
          <w:marRight w:val="0"/>
          <w:marTop w:val="0"/>
          <w:marBottom w:val="0"/>
          <w:divBdr>
            <w:top w:val="none" w:sz="0" w:space="0" w:color="auto"/>
            <w:left w:val="none" w:sz="0" w:space="0" w:color="auto"/>
            <w:bottom w:val="none" w:sz="0" w:space="0" w:color="auto"/>
            <w:right w:val="none" w:sz="0" w:space="0" w:color="auto"/>
          </w:divBdr>
          <w:divsChild>
            <w:div w:id="171796244">
              <w:marLeft w:val="0"/>
              <w:marRight w:val="0"/>
              <w:marTop w:val="0"/>
              <w:marBottom w:val="0"/>
              <w:divBdr>
                <w:top w:val="none" w:sz="0" w:space="0" w:color="auto"/>
                <w:left w:val="none" w:sz="0" w:space="0" w:color="auto"/>
                <w:bottom w:val="none" w:sz="0" w:space="0" w:color="auto"/>
                <w:right w:val="none" w:sz="0" w:space="0" w:color="auto"/>
              </w:divBdr>
              <w:divsChild>
                <w:div w:id="1926066104">
                  <w:marLeft w:val="0"/>
                  <w:marRight w:val="0"/>
                  <w:marTop w:val="0"/>
                  <w:marBottom w:val="0"/>
                  <w:divBdr>
                    <w:top w:val="none" w:sz="0" w:space="0" w:color="auto"/>
                    <w:left w:val="none" w:sz="0" w:space="0" w:color="auto"/>
                    <w:bottom w:val="none" w:sz="0" w:space="0" w:color="auto"/>
                    <w:right w:val="none" w:sz="0" w:space="0" w:color="auto"/>
                  </w:divBdr>
                  <w:divsChild>
                    <w:div w:id="7694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5FFE7C6F-FBD2-4689-A28A-78A02396E8A7}">
  <ds:schemaRefs>
    <ds:schemaRef ds:uri="http://schemas.openxmlformats.org/officeDocument/2006/bibliography"/>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4</Pages>
  <Words>1656</Words>
  <Characters>9440</Characters>
  <Application>Microsoft Office Word</Application>
  <DocSecurity>0</DocSecurity>
  <Lines>78</Lines>
  <Paragraphs>22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Vivek Gupta - Rev2</cp:lastModifiedBy>
  <cp:revision>39</cp:revision>
  <cp:lastPrinted>2019-12-04T11:04:00Z</cp:lastPrinted>
  <dcterms:created xsi:type="dcterms:W3CDTF">2022-09-29T19:55:00Z</dcterms:created>
  <dcterms:modified xsi:type="dcterms:W3CDTF">2023-05-16T04:46:00Z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1658991397</vt:lpwstr>
  </property>
</Properties>
</file>