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18265715" w:rsidR="006F7EDC" w:rsidRPr="00B962C8" w:rsidRDefault="006F7EDC" w:rsidP="003B40B6">
      <w:pPr>
        <w:pStyle w:val="CRCoverPage"/>
        <w:tabs>
          <w:tab w:val="right" w:pos="9639"/>
        </w:tabs>
        <w:spacing w:after="0"/>
        <w:rPr>
          <w:b/>
          <w:i/>
          <w:sz w:val="28"/>
        </w:rPr>
      </w:pPr>
      <w:r w:rsidRPr="00B962C8">
        <w:rPr>
          <w:b/>
          <w:sz w:val="24"/>
        </w:rPr>
        <w:t>3GPP TSG-CT WG1 Meeting #1</w:t>
      </w:r>
      <w:r w:rsidR="00453F3E" w:rsidRPr="00B962C8">
        <w:rPr>
          <w:b/>
          <w:sz w:val="24"/>
        </w:rPr>
        <w:t>40</w:t>
      </w:r>
      <w:r w:rsidRPr="00B962C8">
        <w:rPr>
          <w:b/>
          <w:i/>
          <w:sz w:val="28"/>
        </w:rPr>
        <w:tab/>
      </w:r>
      <w:r w:rsidRPr="00B962C8">
        <w:rPr>
          <w:b/>
          <w:sz w:val="24"/>
        </w:rPr>
        <w:t>C1-2</w:t>
      </w:r>
      <w:r w:rsidR="00453F3E" w:rsidRPr="00B962C8">
        <w:rPr>
          <w:b/>
          <w:sz w:val="24"/>
        </w:rPr>
        <w:t>3</w:t>
      </w:r>
      <w:r w:rsidR="008A50D1">
        <w:rPr>
          <w:b/>
          <w:sz w:val="24"/>
        </w:rPr>
        <w:t>0546</w:t>
      </w:r>
    </w:p>
    <w:p w14:paraId="77559CC4" w14:textId="7180238A" w:rsidR="006F7EDC" w:rsidRPr="00B962C8" w:rsidRDefault="00453F3E" w:rsidP="006F7EDC">
      <w:pPr>
        <w:pStyle w:val="CRCoverPage"/>
        <w:outlineLvl w:val="0"/>
        <w:rPr>
          <w:b/>
          <w:sz w:val="24"/>
        </w:rPr>
      </w:pPr>
      <w:r w:rsidRPr="00B962C8">
        <w:rPr>
          <w:b/>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962C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B962C8" w:rsidRDefault="00305409" w:rsidP="00E34898">
            <w:pPr>
              <w:pStyle w:val="CRCoverPage"/>
              <w:spacing w:after="0"/>
              <w:jc w:val="right"/>
              <w:rPr>
                <w:i/>
              </w:rPr>
            </w:pPr>
            <w:r w:rsidRPr="00B962C8">
              <w:rPr>
                <w:i/>
                <w:sz w:val="14"/>
              </w:rPr>
              <w:t>CR-Form-v</w:t>
            </w:r>
            <w:r w:rsidR="008863B9" w:rsidRPr="00B962C8">
              <w:rPr>
                <w:i/>
                <w:sz w:val="14"/>
              </w:rPr>
              <w:t>12.</w:t>
            </w:r>
            <w:r w:rsidR="008D3CCC" w:rsidRPr="00B962C8">
              <w:rPr>
                <w:i/>
                <w:sz w:val="14"/>
              </w:rPr>
              <w:t>2</w:t>
            </w:r>
          </w:p>
        </w:tc>
      </w:tr>
      <w:tr w:rsidR="001E41F3" w:rsidRPr="00B962C8" w14:paraId="3FBB62B8" w14:textId="77777777" w:rsidTr="00547111">
        <w:tc>
          <w:tcPr>
            <w:tcW w:w="9641" w:type="dxa"/>
            <w:gridSpan w:val="9"/>
            <w:tcBorders>
              <w:left w:val="single" w:sz="4" w:space="0" w:color="auto"/>
              <w:right w:val="single" w:sz="4" w:space="0" w:color="auto"/>
            </w:tcBorders>
          </w:tcPr>
          <w:p w14:paraId="79AB67D6" w14:textId="77777777" w:rsidR="001E41F3" w:rsidRPr="00B962C8" w:rsidRDefault="001E41F3">
            <w:pPr>
              <w:pStyle w:val="CRCoverPage"/>
              <w:spacing w:after="0"/>
              <w:jc w:val="center"/>
            </w:pPr>
            <w:r w:rsidRPr="00B962C8">
              <w:rPr>
                <w:b/>
                <w:sz w:val="32"/>
              </w:rPr>
              <w:t>CHANGE REQUEST</w:t>
            </w:r>
          </w:p>
        </w:tc>
      </w:tr>
      <w:tr w:rsidR="001E41F3" w:rsidRPr="00B962C8" w14:paraId="79946B04" w14:textId="77777777" w:rsidTr="00547111">
        <w:tc>
          <w:tcPr>
            <w:tcW w:w="9641" w:type="dxa"/>
            <w:gridSpan w:val="9"/>
            <w:tcBorders>
              <w:left w:val="single" w:sz="4" w:space="0" w:color="auto"/>
              <w:right w:val="single" w:sz="4" w:space="0" w:color="auto"/>
            </w:tcBorders>
          </w:tcPr>
          <w:p w14:paraId="12C70EEE" w14:textId="77777777" w:rsidR="001E41F3" w:rsidRPr="00B962C8" w:rsidRDefault="001E41F3">
            <w:pPr>
              <w:pStyle w:val="CRCoverPage"/>
              <w:spacing w:after="0"/>
              <w:rPr>
                <w:sz w:val="8"/>
                <w:szCs w:val="8"/>
              </w:rPr>
            </w:pPr>
          </w:p>
        </w:tc>
      </w:tr>
      <w:tr w:rsidR="001E41F3" w:rsidRPr="00B962C8" w14:paraId="3999489E" w14:textId="77777777" w:rsidTr="00547111">
        <w:tc>
          <w:tcPr>
            <w:tcW w:w="142" w:type="dxa"/>
            <w:tcBorders>
              <w:left w:val="single" w:sz="4" w:space="0" w:color="auto"/>
            </w:tcBorders>
          </w:tcPr>
          <w:p w14:paraId="4DDA7F40" w14:textId="77777777" w:rsidR="001E41F3" w:rsidRPr="00B962C8" w:rsidRDefault="001E41F3">
            <w:pPr>
              <w:pStyle w:val="CRCoverPage"/>
              <w:spacing w:after="0"/>
              <w:jc w:val="right"/>
            </w:pPr>
          </w:p>
        </w:tc>
        <w:tc>
          <w:tcPr>
            <w:tcW w:w="1559" w:type="dxa"/>
            <w:shd w:val="pct30" w:color="FFFF00" w:fill="auto"/>
          </w:tcPr>
          <w:p w14:paraId="52508B66" w14:textId="436A3A21" w:rsidR="001E41F3" w:rsidRPr="00B962C8" w:rsidRDefault="00DC76E5" w:rsidP="00E13F3D">
            <w:pPr>
              <w:pStyle w:val="CRCoverPage"/>
              <w:spacing w:after="0"/>
              <w:jc w:val="right"/>
              <w:rPr>
                <w:b/>
                <w:sz w:val="28"/>
              </w:rPr>
            </w:pPr>
            <w:fldSimple w:instr=" DOCPROPERTY  Spec#  \* MERGEFORMAT ">
              <w:r w:rsidR="00AC04BA">
                <w:rPr>
                  <w:b/>
                  <w:sz w:val="28"/>
                </w:rPr>
                <w:t>23.122</w:t>
              </w:r>
            </w:fldSimple>
          </w:p>
        </w:tc>
        <w:tc>
          <w:tcPr>
            <w:tcW w:w="709" w:type="dxa"/>
          </w:tcPr>
          <w:p w14:paraId="77009707" w14:textId="77777777" w:rsidR="001E41F3" w:rsidRPr="00B962C8" w:rsidRDefault="001E41F3">
            <w:pPr>
              <w:pStyle w:val="CRCoverPage"/>
              <w:spacing w:after="0"/>
              <w:jc w:val="center"/>
            </w:pPr>
            <w:r w:rsidRPr="00B962C8">
              <w:rPr>
                <w:b/>
                <w:sz w:val="28"/>
              </w:rPr>
              <w:t>CR</w:t>
            </w:r>
          </w:p>
        </w:tc>
        <w:tc>
          <w:tcPr>
            <w:tcW w:w="1276" w:type="dxa"/>
            <w:shd w:val="pct30" w:color="FFFF00" w:fill="auto"/>
          </w:tcPr>
          <w:p w14:paraId="6CAED29D" w14:textId="273BAF0A" w:rsidR="001E41F3" w:rsidRPr="00B962C8" w:rsidRDefault="00DC76E5" w:rsidP="00547111">
            <w:pPr>
              <w:pStyle w:val="CRCoverPage"/>
              <w:spacing w:after="0"/>
            </w:pPr>
            <w:fldSimple w:instr=" DOCPROPERTY  Cr#  \* MERGEFORMAT ">
              <w:r w:rsidR="008A50D1">
                <w:rPr>
                  <w:b/>
                  <w:sz w:val="28"/>
                </w:rPr>
                <w:t>1049</w:t>
              </w:r>
            </w:fldSimple>
          </w:p>
        </w:tc>
        <w:tc>
          <w:tcPr>
            <w:tcW w:w="709" w:type="dxa"/>
          </w:tcPr>
          <w:p w14:paraId="09D2C09B" w14:textId="77777777" w:rsidR="001E41F3" w:rsidRPr="00B962C8" w:rsidRDefault="001E41F3" w:rsidP="0051580D">
            <w:pPr>
              <w:pStyle w:val="CRCoverPage"/>
              <w:tabs>
                <w:tab w:val="right" w:pos="625"/>
              </w:tabs>
              <w:spacing w:after="0"/>
              <w:jc w:val="center"/>
            </w:pPr>
            <w:r w:rsidRPr="00B962C8">
              <w:rPr>
                <w:b/>
                <w:bCs/>
                <w:sz w:val="28"/>
              </w:rPr>
              <w:t>rev</w:t>
            </w:r>
          </w:p>
        </w:tc>
        <w:tc>
          <w:tcPr>
            <w:tcW w:w="992" w:type="dxa"/>
            <w:shd w:val="pct30" w:color="FFFF00" w:fill="auto"/>
          </w:tcPr>
          <w:p w14:paraId="7533BF9D" w14:textId="4C2D0A8F" w:rsidR="001E41F3" w:rsidRPr="00B962C8" w:rsidRDefault="00B40801" w:rsidP="00E13F3D">
            <w:pPr>
              <w:pStyle w:val="CRCoverPage"/>
              <w:spacing w:after="0"/>
              <w:jc w:val="center"/>
              <w:rPr>
                <w:b/>
              </w:rPr>
            </w:pPr>
            <w:r>
              <w:rPr>
                <w:b/>
                <w:sz w:val="28"/>
              </w:rPr>
              <w:t>-</w:t>
            </w:r>
          </w:p>
        </w:tc>
        <w:tc>
          <w:tcPr>
            <w:tcW w:w="2410" w:type="dxa"/>
          </w:tcPr>
          <w:p w14:paraId="5D4AEAE9" w14:textId="77777777" w:rsidR="001E41F3" w:rsidRPr="00B962C8" w:rsidRDefault="001E41F3" w:rsidP="0051580D">
            <w:pPr>
              <w:pStyle w:val="CRCoverPage"/>
              <w:tabs>
                <w:tab w:val="right" w:pos="1825"/>
              </w:tabs>
              <w:spacing w:after="0"/>
              <w:jc w:val="center"/>
            </w:pPr>
            <w:r w:rsidRPr="00B962C8">
              <w:rPr>
                <w:b/>
                <w:sz w:val="28"/>
                <w:szCs w:val="28"/>
              </w:rPr>
              <w:t>Current version:</w:t>
            </w:r>
          </w:p>
        </w:tc>
        <w:tc>
          <w:tcPr>
            <w:tcW w:w="1701" w:type="dxa"/>
            <w:shd w:val="pct30" w:color="FFFF00" w:fill="auto"/>
          </w:tcPr>
          <w:p w14:paraId="1E22D6AC" w14:textId="124F15BA" w:rsidR="001E41F3" w:rsidRPr="00B962C8" w:rsidRDefault="00DC76E5">
            <w:pPr>
              <w:pStyle w:val="CRCoverPage"/>
              <w:spacing w:after="0"/>
              <w:jc w:val="center"/>
              <w:rPr>
                <w:sz w:val="28"/>
              </w:rPr>
            </w:pPr>
            <w:fldSimple w:instr=" DOCPROPERTY  Version  \* MERGEFORMAT ">
              <w:r w:rsidR="00AC04BA">
                <w:rPr>
                  <w:b/>
                  <w:sz w:val="28"/>
                </w:rPr>
                <w:t>18.1.0</w:t>
              </w:r>
            </w:fldSimple>
          </w:p>
        </w:tc>
        <w:tc>
          <w:tcPr>
            <w:tcW w:w="143" w:type="dxa"/>
            <w:tcBorders>
              <w:right w:val="single" w:sz="4" w:space="0" w:color="auto"/>
            </w:tcBorders>
          </w:tcPr>
          <w:p w14:paraId="399238C9" w14:textId="77777777" w:rsidR="001E41F3" w:rsidRPr="00B962C8" w:rsidRDefault="001E41F3">
            <w:pPr>
              <w:pStyle w:val="CRCoverPage"/>
              <w:spacing w:after="0"/>
            </w:pPr>
          </w:p>
        </w:tc>
      </w:tr>
      <w:tr w:rsidR="001E41F3" w:rsidRPr="00B962C8" w14:paraId="7DC9F5A2" w14:textId="77777777" w:rsidTr="00547111">
        <w:tc>
          <w:tcPr>
            <w:tcW w:w="9641" w:type="dxa"/>
            <w:gridSpan w:val="9"/>
            <w:tcBorders>
              <w:left w:val="single" w:sz="4" w:space="0" w:color="auto"/>
              <w:right w:val="single" w:sz="4" w:space="0" w:color="auto"/>
            </w:tcBorders>
          </w:tcPr>
          <w:p w14:paraId="4883A7D2" w14:textId="77777777" w:rsidR="001E41F3" w:rsidRPr="00B962C8" w:rsidRDefault="001E41F3">
            <w:pPr>
              <w:pStyle w:val="CRCoverPage"/>
              <w:spacing w:after="0"/>
            </w:pPr>
          </w:p>
        </w:tc>
      </w:tr>
      <w:tr w:rsidR="001E41F3" w:rsidRPr="00B962C8" w14:paraId="266B4BDF" w14:textId="77777777" w:rsidTr="00547111">
        <w:tc>
          <w:tcPr>
            <w:tcW w:w="9641" w:type="dxa"/>
            <w:gridSpan w:val="9"/>
            <w:tcBorders>
              <w:top w:val="single" w:sz="4" w:space="0" w:color="auto"/>
            </w:tcBorders>
          </w:tcPr>
          <w:p w14:paraId="47E13998" w14:textId="77777777" w:rsidR="001E41F3" w:rsidRPr="00B962C8" w:rsidRDefault="001E41F3">
            <w:pPr>
              <w:pStyle w:val="CRCoverPage"/>
              <w:spacing w:after="0"/>
              <w:jc w:val="center"/>
              <w:rPr>
                <w:rFonts w:cs="Arial"/>
                <w:i/>
              </w:rPr>
            </w:pPr>
            <w:r w:rsidRPr="00B962C8">
              <w:rPr>
                <w:rFonts w:cs="Arial"/>
                <w:i/>
              </w:rPr>
              <w:t xml:space="preserve">For </w:t>
            </w:r>
            <w:hyperlink r:id="rId13" w:anchor="_blank" w:history="1">
              <w:r w:rsidRPr="00B962C8">
                <w:rPr>
                  <w:rStyle w:val="Hyperlink"/>
                  <w:rFonts w:cs="Arial"/>
                  <w:b/>
                  <w:i/>
                  <w:color w:val="FF0000"/>
                </w:rPr>
                <w:t>HE</w:t>
              </w:r>
              <w:bookmarkStart w:id="0" w:name="_Hlt497126619"/>
              <w:r w:rsidRPr="00B962C8">
                <w:rPr>
                  <w:rStyle w:val="Hyperlink"/>
                  <w:rFonts w:cs="Arial"/>
                  <w:b/>
                  <w:i/>
                  <w:color w:val="FF0000"/>
                </w:rPr>
                <w:t>L</w:t>
              </w:r>
              <w:bookmarkEnd w:id="0"/>
              <w:r w:rsidRPr="00B962C8">
                <w:rPr>
                  <w:rStyle w:val="Hyperlink"/>
                  <w:rFonts w:cs="Arial"/>
                  <w:b/>
                  <w:i/>
                  <w:color w:val="FF0000"/>
                </w:rPr>
                <w:t>P</w:t>
              </w:r>
            </w:hyperlink>
            <w:r w:rsidRPr="00B962C8">
              <w:rPr>
                <w:rFonts w:cs="Arial"/>
                <w:b/>
                <w:i/>
                <w:color w:val="FF0000"/>
              </w:rPr>
              <w:t xml:space="preserve"> </w:t>
            </w:r>
            <w:r w:rsidRPr="00B962C8">
              <w:rPr>
                <w:rFonts w:cs="Arial"/>
                <w:i/>
              </w:rPr>
              <w:t>on using this form</w:t>
            </w:r>
            <w:r w:rsidR="0051580D" w:rsidRPr="00B962C8">
              <w:rPr>
                <w:rFonts w:cs="Arial"/>
                <w:i/>
              </w:rPr>
              <w:t>: c</w:t>
            </w:r>
            <w:r w:rsidR="00F25D98" w:rsidRPr="00B962C8">
              <w:rPr>
                <w:rFonts w:cs="Arial"/>
                <w:i/>
              </w:rPr>
              <w:t xml:space="preserve">omprehensive instructions can be found at </w:t>
            </w:r>
            <w:r w:rsidR="001B7A65" w:rsidRPr="00B962C8">
              <w:rPr>
                <w:rFonts w:cs="Arial"/>
                <w:i/>
              </w:rPr>
              <w:br/>
            </w:r>
            <w:hyperlink r:id="rId14" w:history="1">
              <w:r w:rsidR="00DE34CF" w:rsidRPr="00B962C8">
                <w:rPr>
                  <w:rStyle w:val="Hyperlink"/>
                  <w:rFonts w:cs="Arial"/>
                  <w:i/>
                </w:rPr>
                <w:t>http://www.3gpp.org/Change-Requests</w:t>
              </w:r>
            </w:hyperlink>
            <w:r w:rsidR="00F25D98" w:rsidRPr="00B962C8">
              <w:rPr>
                <w:rFonts w:cs="Arial"/>
                <w:i/>
              </w:rPr>
              <w:t>.</w:t>
            </w:r>
          </w:p>
        </w:tc>
      </w:tr>
      <w:tr w:rsidR="001E41F3" w:rsidRPr="00B962C8" w14:paraId="296CF086" w14:textId="77777777" w:rsidTr="00547111">
        <w:tc>
          <w:tcPr>
            <w:tcW w:w="9641" w:type="dxa"/>
            <w:gridSpan w:val="9"/>
          </w:tcPr>
          <w:p w14:paraId="7D4A60B5" w14:textId="77777777" w:rsidR="001E41F3" w:rsidRPr="00B962C8" w:rsidRDefault="001E41F3">
            <w:pPr>
              <w:pStyle w:val="CRCoverPage"/>
              <w:spacing w:after="0"/>
              <w:rPr>
                <w:sz w:val="8"/>
                <w:szCs w:val="8"/>
              </w:rPr>
            </w:pPr>
          </w:p>
        </w:tc>
      </w:tr>
    </w:tbl>
    <w:p w14:paraId="53540664" w14:textId="77777777" w:rsidR="001E41F3" w:rsidRPr="00B962C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962C8" w14:paraId="0EE45D52" w14:textId="77777777" w:rsidTr="00A7671C">
        <w:tc>
          <w:tcPr>
            <w:tcW w:w="2835" w:type="dxa"/>
          </w:tcPr>
          <w:p w14:paraId="59860FA1" w14:textId="77777777" w:rsidR="00F25D98" w:rsidRPr="00B962C8" w:rsidRDefault="00F25D98" w:rsidP="001E41F3">
            <w:pPr>
              <w:pStyle w:val="CRCoverPage"/>
              <w:tabs>
                <w:tab w:val="right" w:pos="2751"/>
              </w:tabs>
              <w:spacing w:after="0"/>
              <w:rPr>
                <w:b/>
                <w:i/>
              </w:rPr>
            </w:pPr>
            <w:r w:rsidRPr="00B962C8">
              <w:rPr>
                <w:b/>
                <w:i/>
              </w:rPr>
              <w:t>Proposed change</w:t>
            </w:r>
            <w:r w:rsidR="00A7671C" w:rsidRPr="00B962C8">
              <w:rPr>
                <w:b/>
                <w:i/>
              </w:rPr>
              <w:t xml:space="preserve"> </w:t>
            </w:r>
            <w:r w:rsidRPr="00B962C8">
              <w:rPr>
                <w:b/>
                <w:i/>
              </w:rPr>
              <w:t>affects:</w:t>
            </w:r>
          </w:p>
        </w:tc>
        <w:tc>
          <w:tcPr>
            <w:tcW w:w="1418" w:type="dxa"/>
          </w:tcPr>
          <w:p w14:paraId="07128383" w14:textId="77777777" w:rsidR="00F25D98" w:rsidRPr="00B962C8" w:rsidRDefault="00F25D98" w:rsidP="001E41F3">
            <w:pPr>
              <w:pStyle w:val="CRCoverPage"/>
              <w:spacing w:after="0"/>
              <w:jc w:val="right"/>
            </w:pPr>
            <w:r w:rsidRPr="00B962C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962C8"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B962C8" w:rsidRDefault="00F25D98" w:rsidP="001E41F3">
            <w:pPr>
              <w:pStyle w:val="CRCoverPage"/>
              <w:spacing w:after="0"/>
              <w:jc w:val="right"/>
              <w:rPr>
                <w:u w:val="single"/>
              </w:rPr>
            </w:pPr>
            <w:r w:rsidRPr="00B962C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01316C" w:rsidR="00F25D98" w:rsidRPr="00B962C8" w:rsidRDefault="00AC04BA" w:rsidP="001E41F3">
            <w:pPr>
              <w:pStyle w:val="CRCoverPage"/>
              <w:spacing w:after="0"/>
              <w:jc w:val="center"/>
              <w:rPr>
                <w:b/>
                <w:caps/>
              </w:rPr>
            </w:pPr>
            <w:r>
              <w:rPr>
                <w:b/>
                <w:caps/>
              </w:rPr>
              <w:t>x</w:t>
            </w:r>
          </w:p>
        </w:tc>
        <w:tc>
          <w:tcPr>
            <w:tcW w:w="2126" w:type="dxa"/>
          </w:tcPr>
          <w:p w14:paraId="2ED8415F" w14:textId="77777777" w:rsidR="00F25D98" w:rsidRPr="00B962C8" w:rsidRDefault="00F25D98" w:rsidP="001E41F3">
            <w:pPr>
              <w:pStyle w:val="CRCoverPage"/>
              <w:spacing w:after="0"/>
              <w:jc w:val="right"/>
              <w:rPr>
                <w:u w:val="single"/>
              </w:rPr>
            </w:pPr>
            <w:r w:rsidRPr="00B962C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962C8" w:rsidRDefault="00F25D98" w:rsidP="001E41F3">
            <w:pPr>
              <w:pStyle w:val="CRCoverPage"/>
              <w:spacing w:after="0"/>
              <w:jc w:val="center"/>
              <w:rPr>
                <w:b/>
                <w:caps/>
              </w:rPr>
            </w:pPr>
          </w:p>
        </w:tc>
        <w:tc>
          <w:tcPr>
            <w:tcW w:w="1418" w:type="dxa"/>
            <w:tcBorders>
              <w:left w:val="nil"/>
            </w:tcBorders>
          </w:tcPr>
          <w:p w14:paraId="6562735E" w14:textId="77777777" w:rsidR="00F25D98" w:rsidRPr="00B962C8" w:rsidRDefault="00F25D98" w:rsidP="001E41F3">
            <w:pPr>
              <w:pStyle w:val="CRCoverPage"/>
              <w:spacing w:after="0"/>
              <w:jc w:val="right"/>
            </w:pPr>
            <w:r w:rsidRPr="00B962C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BD1E68E" w:rsidR="00F25D98" w:rsidRPr="00B962C8" w:rsidRDefault="00AC04BA" w:rsidP="001E41F3">
            <w:pPr>
              <w:pStyle w:val="CRCoverPage"/>
              <w:spacing w:after="0"/>
              <w:jc w:val="center"/>
              <w:rPr>
                <w:b/>
                <w:bCs/>
                <w:caps/>
              </w:rPr>
            </w:pPr>
            <w:r>
              <w:rPr>
                <w:b/>
                <w:bCs/>
                <w:caps/>
              </w:rPr>
              <w:t>x</w:t>
            </w:r>
          </w:p>
        </w:tc>
      </w:tr>
    </w:tbl>
    <w:p w14:paraId="69DCC391" w14:textId="77777777" w:rsidR="001E41F3" w:rsidRPr="00B962C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962C8" w14:paraId="31618834" w14:textId="77777777" w:rsidTr="00547111">
        <w:tc>
          <w:tcPr>
            <w:tcW w:w="9640" w:type="dxa"/>
            <w:gridSpan w:val="11"/>
          </w:tcPr>
          <w:p w14:paraId="55477508" w14:textId="77777777" w:rsidR="001E41F3" w:rsidRPr="00B962C8" w:rsidRDefault="001E41F3">
            <w:pPr>
              <w:pStyle w:val="CRCoverPage"/>
              <w:spacing w:after="0"/>
              <w:rPr>
                <w:sz w:val="8"/>
                <w:szCs w:val="8"/>
              </w:rPr>
            </w:pPr>
          </w:p>
        </w:tc>
      </w:tr>
      <w:tr w:rsidR="001E41F3" w:rsidRPr="00B962C8" w14:paraId="58300953" w14:textId="77777777" w:rsidTr="00547111">
        <w:tc>
          <w:tcPr>
            <w:tcW w:w="1843" w:type="dxa"/>
            <w:tcBorders>
              <w:top w:val="single" w:sz="4" w:space="0" w:color="auto"/>
              <w:left w:val="single" w:sz="4" w:space="0" w:color="auto"/>
            </w:tcBorders>
          </w:tcPr>
          <w:p w14:paraId="05B2F3A2" w14:textId="77777777" w:rsidR="001E41F3" w:rsidRPr="00B962C8" w:rsidRDefault="001E41F3">
            <w:pPr>
              <w:pStyle w:val="CRCoverPage"/>
              <w:tabs>
                <w:tab w:val="right" w:pos="1759"/>
              </w:tabs>
              <w:spacing w:after="0"/>
              <w:rPr>
                <w:b/>
                <w:i/>
              </w:rPr>
            </w:pPr>
            <w:r w:rsidRPr="00B962C8">
              <w:rPr>
                <w:b/>
                <w:i/>
              </w:rPr>
              <w:t>Title:</w:t>
            </w:r>
            <w:r w:rsidRPr="00B962C8">
              <w:rPr>
                <w:b/>
                <w:i/>
              </w:rPr>
              <w:tab/>
            </w:r>
          </w:p>
        </w:tc>
        <w:tc>
          <w:tcPr>
            <w:tcW w:w="7797" w:type="dxa"/>
            <w:gridSpan w:val="10"/>
            <w:tcBorders>
              <w:top w:val="single" w:sz="4" w:space="0" w:color="auto"/>
              <w:right w:val="single" w:sz="4" w:space="0" w:color="auto"/>
            </w:tcBorders>
            <w:shd w:val="pct30" w:color="FFFF00" w:fill="auto"/>
          </w:tcPr>
          <w:p w14:paraId="3D393EEE" w14:textId="5B4A8D52" w:rsidR="001E41F3" w:rsidRPr="00B962C8" w:rsidRDefault="00AC04BA">
            <w:pPr>
              <w:pStyle w:val="CRCoverPage"/>
              <w:spacing w:after="0"/>
              <w:ind w:left="100"/>
            </w:pPr>
            <w:r>
              <w:t>Single CH-</w:t>
            </w:r>
            <w:r w:rsidRPr="006C3CD5">
              <w:rPr>
                <w:noProof/>
              </w:rPr>
              <w:t>controlled prioritized list of preferred SNPNs</w:t>
            </w:r>
            <w:r>
              <w:rPr>
                <w:noProof/>
              </w:rPr>
              <w:t>/GINs</w:t>
            </w:r>
          </w:p>
        </w:tc>
      </w:tr>
      <w:tr w:rsidR="001E41F3" w:rsidRPr="00B962C8" w14:paraId="05C08479" w14:textId="77777777" w:rsidTr="00547111">
        <w:tc>
          <w:tcPr>
            <w:tcW w:w="1843" w:type="dxa"/>
            <w:tcBorders>
              <w:left w:val="single" w:sz="4" w:space="0" w:color="auto"/>
            </w:tcBorders>
          </w:tcPr>
          <w:p w14:paraId="45E29F53" w14:textId="77777777" w:rsidR="001E41F3" w:rsidRPr="00B962C8"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B962C8" w:rsidRDefault="001E41F3">
            <w:pPr>
              <w:pStyle w:val="CRCoverPage"/>
              <w:spacing w:after="0"/>
              <w:rPr>
                <w:sz w:val="8"/>
                <w:szCs w:val="8"/>
              </w:rPr>
            </w:pPr>
          </w:p>
        </w:tc>
      </w:tr>
      <w:tr w:rsidR="001E41F3" w:rsidRPr="00B962C8" w14:paraId="46D5D7C2" w14:textId="77777777" w:rsidTr="00547111">
        <w:tc>
          <w:tcPr>
            <w:tcW w:w="1843" w:type="dxa"/>
            <w:tcBorders>
              <w:left w:val="single" w:sz="4" w:space="0" w:color="auto"/>
            </w:tcBorders>
          </w:tcPr>
          <w:p w14:paraId="45A6C2C4" w14:textId="77777777" w:rsidR="001E41F3" w:rsidRPr="00B962C8" w:rsidRDefault="001E41F3">
            <w:pPr>
              <w:pStyle w:val="CRCoverPage"/>
              <w:tabs>
                <w:tab w:val="right" w:pos="1759"/>
              </w:tabs>
              <w:spacing w:after="0"/>
              <w:rPr>
                <w:b/>
                <w:i/>
              </w:rPr>
            </w:pPr>
            <w:r w:rsidRPr="00B962C8">
              <w:rPr>
                <w:b/>
                <w:i/>
              </w:rPr>
              <w:t>Source to WG:</w:t>
            </w:r>
          </w:p>
        </w:tc>
        <w:tc>
          <w:tcPr>
            <w:tcW w:w="7797" w:type="dxa"/>
            <w:gridSpan w:val="10"/>
            <w:tcBorders>
              <w:right w:val="single" w:sz="4" w:space="0" w:color="auto"/>
            </w:tcBorders>
            <w:shd w:val="pct30" w:color="FFFF00" w:fill="auto"/>
          </w:tcPr>
          <w:p w14:paraId="298AA482" w14:textId="7B35E8D8" w:rsidR="001E41F3" w:rsidRPr="00B962C8" w:rsidRDefault="00B962C8">
            <w:pPr>
              <w:pStyle w:val="CRCoverPage"/>
              <w:spacing w:after="0"/>
              <w:ind w:left="100"/>
            </w:pPr>
            <w:r w:rsidRPr="00B962C8">
              <w:t>Nokia, Nokia Shanghai Bell</w:t>
            </w:r>
          </w:p>
        </w:tc>
      </w:tr>
      <w:tr w:rsidR="001E41F3" w:rsidRPr="00B962C8" w14:paraId="4196B218" w14:textId="77777777" w:rsidTr="00547111">
        <w:tc>
          <w:tcPr>
            <w:tcW w:w="1843" w:type="dxa"/>
            <w:tcBorders>
              <w:left w:val="single" w:sz="4" w:space="0" w:color="auto"/>
            </w:tcBorders>
          </w:tcPr>
          <w:p w14:paraId="14C300BA" w14:textId="77777777" w:rsidR="001E41F3" w:rsidRPr="00B962C8" w:rsidRDefault="001E41F3">
            <w:pPr>
              <w:pStyle w:val="CRCoverPage"/>
              <w:tabs>
                <w:tab w:val="right" w:pos="1759"/>
              </w:tabs>
              <w:spacing w:after="0"/>
              <w:rPr>
                <w:b/>
                <w:i/>
              </w:rPr>
            </w:pPr>
            <w:r w:rsidRPr="00B962C8">
              <w:rPr>
                <w:b/>
                <w:i/>
              </w:rPr>
              <w:t>Source to TSG:</w:t>
            </w:r>
          </w:p>
        </w:tc>
        <w:tc>
          <w:tcPr>
            <w:tcW w:w="7797" w:type="dxa"/>
            <w:gridSpan w:val="10"/>
            <w:tcBorders>
              <w:right w:val="single" w:sz="4" w:space="0" w:color="auto"/>
            </w:tcBorders>
            <w:shd w:val="pct30" w:color="FFFF00" w:fill="auto"/>
          </w:tcPr>
          <w:p w14:paraId="17FF8B7B" w14:textId="7A0C786A" w:rsidR="001E41F3" w:rsidRPr="00B962C8" w:rsidRDefault="00AC04BA" w:rsidP="00547111">
            <w:pPr>
              <w:pStyle w:val="CRCoverPage"/>
              <w:spacing w:after="0"/>
              <w:ind w:left="100"/>
            </w:pPr>
            <w:r>
              <w:t>C1</w:t>
            </w:r>
          </w:p>
        </w:tc>
      </w:tr>
      <w:tr w:rsidR="001E41F3" w:rsidRPr="00B962C8" w14:paraId="76303739" w14:textId="77777777" w:rsidTr="00547111">
        <w:tc>
          <w:tcPr>
            <w:tcW w:w="1843" w:type="dxa"/>
            <w:tcBorders>
              <w:left w:val="single" w:sz="4" w:space="0" w:color="auto"/>
            </w:tcBorders>
          </w:tcPr>
          <w:p w14:paraId="4D3B1657" w14:textId="77777777" w:rsidR="001E41F3" w:rsidRPr="00B962C8"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B962C8" w:rsidRDefault="001E41F3">
            <w:pPr>
              <w:pStyle w:val="CRCoverPage"/>
              <w:spacing w:after="0"/>
              <w:rPr>
                <w:sz w:val="8"/>
                <w:szCs w:val="8"/>
              </w:rPr>
            </w:pPr>
          </w:p>
        </w:tc>
      </w:tr>
      <w:tr w:rsidR="001E41F3" w:rsidRPr="00B962C8" w14:paraId="50563E52" w14:textId="77777777" w:rsidTr="00547111">
        <w:tc>
          <w:tcPr>
            <w:tcW w:w="1843" w:type="dxa"/>
            <w:tcBorders>
              <w:left w:val="single" w:sz="4" w:space="0" w:color="auto"/>
            </w:tcBorders>
          </w:tcPr>
          <w:p w14:paraId="32C381B7" w14:textId="77777777" w:rsidR="001E41F3" w:rsidRPr="00B962C8" w:rsidRDefault="001E41F3">
            <w:pPr>
              <w:pStyle w:val="CRCoverPage"/>
              <w:tabs>
                <w:tab w:val="right" w:pos="1759"/>
              </w:tabs>
              <w:spacing w:after="0"/>
              <w:rPr>
                <w:b/>
                <w:i/>
              </w:rPr>
            </w:pPr>
            <w:r w:rsidRPr="00B962C8">
              <w:rPr>
                <w:b/>
                <w:i/>
              </w:rPr>
              <w:t>Work item code</w:t>
            </w:r>
            <w:r w:rsidR="0051580D" w:rsidRPr="00B962C8">
              <w:rPr>
                <w:b/>
                <w:i/>
              </w:rPr>
              <w:t>:</w:t>
            </w:r>
          </w:p>
        </w:tc>
        <w:tc>
          <w:tcPr>
            <w:tcW w:w="3686" w:type="dxa"/>
            <w:gridSpan w:val="5"/>
            <w:shd w:val="pct30" w:color="FFFF00" w:fill="auto"/>
          </w:tcPr>
          <w:p w14:paraId="115414A3" w14:textId="312707F4" w:rsidR="001E41F3" w:rsidRPr="00B962C8" w:rsidRDefault="00AC04BA">
            <w:pPr>
              <w:pStyle w:val="CRCoverPage"/>
              <w:spacing w:after="0"/>
              <w:ind w:left="100"/>
            </w:pPr>
            <w:r>
              <w:t>5GProtoc18, eNPN</w:t>
            </w:r>
          </w:p>
        </w:tc>
        <w:tc>
          <w:tcPr>
            <w:tcW w:w="567" w:type="dxa"/>
            <w:tcBorders>
              <w:left w:val="nil"/>
            </w:tcBorders>
          </w:tcPr>
          <w:p w14:paraId="61A86BCF" w14:textId="77777777" w:rsidR="001E41F3" w:rsidRPr="00B962C8" w:rsidRDefault="001E41F3">
            <w:pPr>
              <w:pStyle w:val="CRCoverPage"/>
              <w:spacing w:after="0"/>
              <w:ind w:right="100"/>
            </w:pPr>
          </w:p>
        </w:tc>
        <w:tc>
          <w:tcPr>
            <w:tcW w:w="1417" w:type="dxa"/>
            <w:gridSpan w:val="3"/>
            <w:tcBorders>
              <w:left w:val="nil"/>
            </w:tcBorders>
          </w:tcPr>
          <w:p w14:paraId="153CBFB1" w14:textId="77777777" w:rsidR="001E41F3" w:rsidRPr="00B962C8" w:rsidRDefault="001E41F3">
            <w:pPr>
              <w:pStyle w:val="CRCoverPage"/>
              <w:spacing w:after="0"/>
              <w:jc w:val="right"/>
            </w:pPr>
            <w:r w:rsidRPr="00B962C8">
              <w:rPr>
                <w:b/>
                <w:i/>
              </w:rPr>
              <w:t>Date:</w:t>
            </w:r>
          </w:p>
        </w:tc>
        <w:tc>
          <w:tcPr>
            <w:tcW w:w="2127" w:type="dxa"/>
            <w:tcBorders>
              <w:right w:val="single" w:sz="4" w:space="0" w:color="auto"/>
            </w:tcBorders>
            <w:shd w:val="pct30" w:color="FFFF00" w:fill="auto"/>
          </w:tcPr>
          <w:p w14:paraId="56929475" w14:textId="7726DD73" w:rsidR="001E41F3" w:rsidRPr="00B962C8" w:rsidRDefault="00AC04BA">
            <w:pPr>
              <w:pStyle w:val="CRCoverPage"/>
              <w:spacing w:after="0"/>
              <w:ind w:left="100"/>
            </w:pPr>
            <w:r>
              <w:t>2023-02-20</w:t>
            </w:r>
          </w:p>
        </w:tc>
      </w:tr>
      <w:tr w:rsidR="001E41F3" w:rsidRPr="00B962C8" w14:paraId="690C7843" w14:textId="77777777" w:rsidTr="00547111">
        <w:tc>
          <w:tcPr>
            <w:tcW w:w="1843" w:type="dxa"/>
            <w:tcBorders>
              <w:left w:val="single" w:sz="4" w:space="0" w:color="auto"/>
            </w:tcBorders>
          </w:tcPr>
          <w:p w14:paraId="17A1A642" w14:textId="77777777" w:rsidR="001E41F3" w:rsidRPr="00B962C8" w:rsidRDefault="001E41F3">
            <w:pPr>
              <w:pStyle w:val="CRCoverPage"/>
              <w:spacing w:after="0"/>
              <w:rPr>
                <w:b/>
                <w:i/>
                <w:sz w:val="8"/>
                <w:szCs w:val="8"/>
              </w:rPr>
            </w:pPr>
          </w:p>
        </w:tc>
        <w:tc>
          <w:tcPr>
            <w:tcW w:w="1986" w:type="dxa"/>
            <w:gridSpan w:val="4"/>
          </w:tcPr>
          <w:p w14:paraId="2F73FCFB" w14:textId="77777777" w:rsidR="001E41F3" w:rsidRPr="00B962C8" w:rsidRDefault="001E41F3">
            <w:pPr>
              <w:pStyle w:val="CRCoverPage"/>
              <w:spacing w:after="0"/>
              <w:rPr>
                <w:sz w:val="8"/>
                <w:szCs w:val="8"/>
              </w:rPr>
            </w:pPr>
          </w:p>
        </w:tc>
        <w:tc>
          <w:tcPr>
            <w:tcW w:w="2267" w:type="dxa"/>
            <w:gridSpan w:val="2"/>
          </w:tcPr>
          <w:p w14:paraId="0FBCFC35" w14:textId="77777777" w:rsidR="001E41F3" w:rsidRPr="00B962C8" w:rsidRDefault="001E41F3">
            <w:pPr>
              <w:pStyle w:val="CRCoverPage"/>
              <w:spacing w:after="0"/>
              <w:rPr>
                <w:sz w:val="8"/>
                <w:szCs w:val="8"/>
              </w:rPr>
            </w:pPr>
          </w:p>
        </w:tc>
        <w:tc>
          <w:tcPr>
            <w:tcW w:w="1417" w:type="dxa"/>
            <w:gridSpan w:val="3"/>
          </w:tcPr>
          <w:p w14:paraId="60243A9E" w14:textId="77777777" w:rsidR="001E41F3" w:rsidRPr="00B962C8" w:rsidRDefault="001E41F3">
            <w:pPr>
              <w:pStyle w:val="CRCoverPage"/>
              <w:spacing w:after="0"/>
              <w:rPr>
                <w:sz w:val="8"/>
                <w:szCs w:val="8"/>
              </w:rPr>
            </w:pPr>
          </w:p>
        </w:tc>
        <w:tc>
          <w:tcPr>
            <w:tcW w:w="2127" w:type="dxa"/>
            <w:tcBorders>
              <w:right w:val="single" w:sz="4" w:space="0" w:color="auto"/>
            </w:tcBorders>
          </w:tcPr>
          <w:p w14:paraId="68E9B688" w14:textId="77777777" w:rsidR="001E41F3" w:rsidRPr="00B962C8" w:rsidRDefault="001E41F3">
            <w:pPr>
              <w:pStyle w:val="CRCoverPage"/>
              <w:spacing w:after="0"/>
              <w:rPr>
                <w:sz w:val="8"/>
                <w:szCs w:val="8"/>
              </w:rPr>
            </w:pPr>
          </w:p>
        </w:tc>
      </w:tr>
      <w:tr w:rsidR="001E41F3" w:rsidRPr="00B962C8" w14:paraId="13D4AF59" w14:textId="77777777" w:rsidTr="00547111">
        <w:trPr>
          <w:cantSplit/>
        </w:trPr>
        <w:tc>
          <w:tcPr>
            <w:tcW w:w="1843" w:type="dxa"/>
            <w:tcBorders>
              <w:left w:val="single" w:sz="4" w:space="0" w:color="auto"/>
            </w:tcBorders>
          </w:tcPr>
          <w:p w14:paraId="1E6EA205" w14:textId="77777777" w:rsidR="001E41F3" w:rsidRPr="00B962C8" w:rsidRDefault="001E41F3">
            <w:pPr>
              <w:pStyle w:val="CRCoverPage"/>
              <w:tabs>
                <w:tab w:val="right" w:pos="1759"/>
              </w:tabs>
              <w:spacing w:after="0"/>
              <w:rPr>
                <w:b/>
                <w:i/>
              </w:rPr>
            </w:pPr>
            <w:r w:rsidRPr="00B962C8">
              <w:rPr>
                <w:b/>
                <w:i/>
              </w:rPr>
              <w:t>Category:</w:t>
            </w:r>
          </w:p>
        </w:tc>
        <w:tc>
          <w:tcPr>
            <w:tcW w:w="851" w:type="dxa"/>
            <w:shd w:val="pct30" w:color="FFFF00" w:fill="auto"/>
          </w:tcPr>
          <w:p w14:paraId="154A6113" w14:textId="5850B5F1" w:rsidR="001E41F3" w:rsidRPr="00B962C8" w:rsidRDefault="00DC76E5" w:rsidP="00D24991">
            <w:pPr>
              <w:pStyle w:val="CRCoverPage"/>
              <w:spacing w:after="0"/>
              <w:ind w:left="100" w:right="-609"/>
              <w:rPr>
                <w:b/>
              </w:rPr>
            </w:pPr>
            <w:fldSimple w:instr=" DOCPROPERTY  Cat  \* MERGEFORMAT ">
              <w:r w:rsidR="00AC04BA">
                <w:rPr>
                  <w:b/>
                </w:rPr>
                <w:t>F</w:t>
              </w:r>
            </w:fldSimple>
          </w:p>
        </w:tc>
        <w:tc>
          <w:tcPr>
            <w:tcW w:w="3402" w:type="dxa"/>
            <w:gridSpan w:val="5"/>
            <w:tcBorders>
              <w:left w:val="nil"/>
            </w:tcBorders>
          </w:tcPr>
          <w:p w14:paraId="617AE5C6" w14:textId="77777777" w:rsidR="001E41F3" w:rsidRPr="00B962C8" w:rsidRDefault="001E41F3">
            <w:pPr>
              <w:pStyle w:val="CRCoverPage"/>
              <w:spacing w:after="0"/>
            </w:pPr>
          </w:p>
        </w:tc>
        <w:tc>
          <w:tcPr>
            <w:tcW w:w="1417" w:type="dxa"/>
            <w:gridSpan w:val="3"/>
            <w:tcBorders>
              <w:left w:val="nil"/>
            </w:tcBorders>
          </w:tcPr>
          <w:p w14:paraId="42CDCEE5" w14:textId="77777777" w:rsidR="001E41F3" w:rsidRPr="00B962C8" w:rsidRDefault="001E41F3">
            <w:pPr>
              <w:pStyle w:val="CRCoverPage"/>
              <w:spacing w:after="0"/>
              <w:jc w:val="right"/>
              <w:rPr>
                <w:b/>
                <w:i/>
              </w:rPr>
            </w:pPr>
            <w:r w:rsidRPr="00B962C8">
              <w:rPr>
                <w:b/>
                <w:i/>
              </w:rPr>
              <w:t>Release:</w:t>
            </w:r>
          </w:p>
        </w:tc>
        <w:tc>
          <w:tcPr>
            <w:tcW w:w="2127" w:type="dxa"/>
            <w:tcBorders>
              <w:right w:val="single" w:sz="4" w:space="0" w:color="auto"/>
            </w:tcBorders>
            <w:shd w:val="pct30" w:color="FFFF00" w:fill="auto"/>
          </w:tcPr>
          <w:p w14:paraId="6C870B98" w14:textId="77311E4E" w:rsidR="001E41F3" w:rsidRPr="00B962C8" w:rsidRDefault="00AC04BA">
            <w:pPr>
              <w:pStyle w:val="CRCoverPage"/>
              <w:spacing w:after="0"/>
              <w:ind w:left="100"/>
            </w:pPr>
            <w:r>
              <w:t>Rel-18</w:t>
            </w:r>
          </w:p>
        </w:tc>
      </w:tr>
      <w:tr w:rsidR="001E41F3" w:rsidRPr="00B962C8" w14:paraId="30122F0C" w14:textId="77777777" w:rsidTr="00547111">
        <w:tc>
          <w:tcPr>
            <w:tcW w:w="1843" w:type="dxa"/>
            <w:tcBorders>
              <w:left w:val="single" w:sz="4" w:space="0" w:color="auto"/>
              <w:bottom w:val="single" w:sz="4" w:space="0" w:color="auto"/>
            </w:tcBorders>
          </w:tcPr>
          <w:p w14:paraId="615796D0" w14:textId="77777777" w:rsidR="001E41F3" w:rsidRPr="00B962C8" w:rsidRDefault="001E41F3">
            <w:pPr>
              <w:pStyle w:val="CRCoverPage"/>
              <w:spacing w:after="0"/>
              <w:rPr>
                <w:b/>
                <w:i/>
              </w:rPr>
            </w:pPr>
          </w:p>
        </w:tc>
        <w:tc>
          <w:tcPr>
            <w:tcW w:w="4677" w:type="dxa"/>
            <w:gridSpan w:val="8"/>
            <w:tcBorders>
              <w:bottom w:val="single" w:sz="4" w:space="0" w:color="auto"/>
            </w:tcBorders>
          </w:tcPr>
          <w:p w14:paraId="78418D37" w14:textId="77777777" w:rsidR="001E41F3" w:rsidRPr="00B962C8" w:rsidRDefault="001E41F3">
            <w:pPr>
              <w:pStyle w:val="CRCoverPage"/>
              <w:spacing w:after="0"/>
              <w:ind w:left="383" w:hanging="383"/>
              <w:rPr>
                <w:i/>
                <w:sz w:val="18"/>
              </w:rPr>
            </w:pPr>
            <w:r w:rsidRPr="00B962C8">
              <w:rPr>
                <w:i/>
                <w:sz w:val="18"/>
              </w:rPr>
              <w:t xml:space="preserve">Use </w:t>
            </w:r>
            <w:r w:rsidRPr="00B962C8">
              <w:rPr>
                <w:i/>
                <w:sz w:val="18"/>
                <w:u w:val="single"/>
              </w:rPr>
              <w:t>one</w:t>
            </w:r>
            <w:r w:rsidRPr="00B962C8">
              <w:rPr>
                <w:i/>
                <w:sz w:val="18"/>
              </w:rPr>
              <w:t xml:space="preserve"> of the following categories:</w:t>
            </w:r>
            <w:r w:rsidRPr="00B962C8">
              <w:rPr>
                <w:b/>
                <w:i/>
                <w:sz w:val="18"/>
              </w:rPr>
              <w:br/>
              <w:t>F</w:t>
            </w:r>
            <w:r w:rsidRPr="00B962C8">
              <w:rPr>
                <w:i/>
                <w:sz w:val="18"/>
              </w:rPr>
              <w:t xml:space="preserve">  (correction)</w:t>
            </w:r>
            <w:r w:rsidRPr="00B962C8">
              <w:rPr>
                <w:i/>
                <w:sz w:val="18"/>
              </w:rPr>
              <w:br/>
            </w:r>
            <w:r w:rsidRPr="00B962C8">
              <w:rPr>
                <w:b/>
                <w:i/>
                <w:sz w:val="18"/>
              </w:rPr>
              <w:t>A</w:t>
            </w:r>
            <w:r w:rsidRPr="00B962C8">
              <w:rPr>
                <w:i/>
                <w:sz w:val="18"/>
              </w:rPr>
              <w:t xml:space="preserve">  (</w:t>
            </w:r>
            <w:r w:rsidR="00DE34CF" w:rsidRPr="00B962C8">
              <w:rPr>
                <w:i/>
                <w:sz w:val="18"/>
              </w:rPr>
              <w:t xml:space="preserve">mirror </w:t>
            </w:r>
            <w:r w:rsidRPr="00B962C8">
              <w:rPr>
                <w:i/>
                <w:sz w:val="18"/>
              </w:rPr>
              <w:t>correspond</w:t>
            </w:r>
            <w:r w:rsidR="00DE34CF" w:rsidRPr="00B962C8">
              <w:rPr>
                <w:i/>
                <w:sz w:val="18"/>
              </w:rPr>
              <w:t xml:space="preserve">ing </w:t>
            </w:r>
            <w:r w:rsidRPr="00B962C8">
              <w:rPr>
                <w:i/>
                <w:sz w:val="18"/>
              </w:rPr>
              <w:t xml:space="preserve">to a </w:t>
            </w:r>
            <w:r w:rsidR="00DE34CF" w:rsidRPr="00B962C8">
              <w:rPr>
                <w:i/>
                <w:sz w:val="18"/>
              </w:rPr>
              <w:t xml:space="preserve">change </w:t>
            </w:r>
            <w:r w:rsidRPr="00B962C8">
              <w:rPr>
                <w:i/>
                <w:sz w:val="18"/>
              </w:rPr>
              <w:t xml:space="preserve">in an earlier </w:t>
            </w:r>
            <w:r w:rsidR="00665C47" w:rsidRPr="00B962C8">
              <w:rPr>
                <w:i/>
                <w:sz w:val="18"/>
              </w:rPr>
              <w:tab/>
            </w:r>
            <w:r w:rsidR="00665C47" w:rsidRPr="00B962C8">
              <w:rPr>
                <w:i/>
                <w:sz w:val="18"/>
              </w:rPr>
              <w:tab/>
            </w:r>
            <w:r w:rsidR="00665C47" w:rsidRPr="00B962C8">
              <w:rPr>
                <w:i/>
                <w:sz w:val="18"/>
              </w:rPr>
              <w:tab/>
            </w:r>
            <w:r w:rsidR="00665C47" w:rsidRPr="00B962C8">
              <w:rPr>
                <w:i/>
                <w:sz w:val="18"/>
              </w:rPr>
              <w:tab/>
            </w:r>
            <w:r w:rsidR="00665C47" w:rsidRPr="00B962C8">
              <w:rPr>
                <w:i/>
                <w:sz w:val="18"/>
              </w:rPr>
              <w:tab/>
            </w:r>
            <w:r w:rsidR="00665C47" w:rsidRPr="00B962C8">
              <w:rPr>
                <w:i/>
                <w:sz w:val="18"/>
              </w:rPr>
              <w:tab/>
            </w:r>
            <w:r w:rsidR="00665C47" w:rsidRPr="00B962C8">
              <w:rPr>
                <w:i/>
                <w:sz w:val="18"/>
              </w:rPr>
              <w:tab/>
            </w:r>
            <w:r w:rsidR="00665C47" w:rsidRPr="00B962C8">
              <w:rPr>
                <w:i/>
                <w:sz w:val="18"/>
              </w:rPr>
              <w:tab/>
            </w:r>
            <w:r w:rsidR="00665C47" w:rsidRPr="00B962C8">
              <w:rPr>
                <w:i/>
                <w:sz w:val="18"/>
              </w:rPr>
              <w:tab/>
            </w:r>
            <w:r w:rsidR="00665C47" w:rsidRPr="00B962C8">
              <w:rPr>
                <w:i/>
                <w:sz w:val="18"/>
              </w:rPr>
              <w:tab/>
            </w:r>
            <w:r w:rsidR="00665C47" w:rsidRPr="00B962C8">
              <w:rPr>
                <w:i/>
                <w:sz w:val="18"/>
              </w:rPr>
              <w:tab/>
            </w:r>
            <w:r w:rsidR="00665C47" w:rsidRPr="00B962C8">
              <w:rPr>
                <w:i/>
                <w:sz w:val="18"/>
              </w:rPr>
              <w:tab/>
            </w:r>
            <w:r w:rsidR="00665C47" w:rsidRPr="00B962C8">
              <w:rPr>
                <w:i/>
                <w:sz w:val="18"/>
              </w:rPr>
              <w:tab/>
            </w:r>
            <w:r w:rsidRPr="00B962C8">
              <w:rPr>
                <w:i/>
                <w:sz w:val="18"/>
              </w:rPr>
              <w:t>release)</w:t>
            </w:r>
            <w:r w:rsidRPr="00B962C8">
              <w:rPr>
                <w:i/>
                <w:sz w:val="18"/>
              </w:rPr>
              <w:br/>
            </w:r>
            <w:r w:rsidRPr="00B962C8">
              <w:rPr>
                <w:b/>
                <w:i/>
                <w:sz w:val="18"/>
              </w:rPr>
              <w:t>B</w:t>
            </w:r>
            <w:r w:rsidRPr="00B962C8">
              <w:rPr>
                <w:i/>
                <w:sz w:val="18"/>
              </w:rPr>
              <w:t xml:space="preserve">  (addition of feature), </w:t>
            </w:r>
            <w:r w:rsidRPr="00B962C8">
              <w:rPr>
                <w:i/>
                <w:sz w:val="18"/>
              </w:rPr>
              <w:br/>
            </w:r>
            <w:r w:rsidRPr="00B962C8">
              <w:rPr>
                <w:b/>
                <w:i/>
                <w:sz w:val="18"/>
              </w:rPr>
              <w:t>C</w:t>
            </w:r>
            <w:r w:rsidRPr="00B962C8">
              <w:rPr>
                <w:i/>
                <w:sz w:val="18"/>
              </w:rPr>
              <w:t xml:space="preserve">  (functional modification of feature)</w:t>
            </w:r>
            <w:r w:rsidRPr="00B962C8">
              <w:rPr>
                <w:i/>
                <w:sz w:val="18"/>
              </w:rPr>
              <w:br/>
            </w:r>
            <w:r w:rsidRPr="00B962C8">
              <w:rPr>
                <w:b/>
                <w:i/>
                <w:sz w:val="18"/>
              </w:rPr>
              <w:t>D</w:t>
            </w:r>
            <w:r w:rsidRPr="00B962C8">
              <w:rPr>
                <w:i/>
                <w:sz w:val="18"/>
              </w:rPr>
              <w:t xml:space="preserve">  (editorial modification)</w:t>
            </w:r>
          </w:p>
          <w:p w14:paraId="05D36727" w14:textId="77777777" w:rsidR="001E41F3" w:rsidRPr="00B962C8" w:rsidRDefault="001E41F3">
            <w:pPr>
              <w:pStyle w:val="CRCoverPage"/>
            </w:pPr>
            <w:r w:rsidRPr="00B962C8">
              <w:rPr>
                <w:sz w:val="18"/>
              </w:rPr>
              <w:t>Detailed explanations of the above categories can</w:t>
            </w:r>
            <w:r w:rsidRPr="00B962C8">
              <w:rPr>
                <w:sz w:val="18"/>
              </w:rPr>
              <w:br/>
              <w:t xml:space="preserve">be found in 3GPP </w:t>
            </w:r>
            <w:hyperlink r:id="rId15" w:history="1">
              <w:r w:rsidRPr="00B962C8">
                <w:rPr>
                  <w:rStyle w:val="Hyperlink"/>
                  <w:sz w:val="18"/>
                </w:rPr>
                <w:t>TR 21.900</w:t>
              </w:r>
            </w:hyperlink>
            <w:r w:rsidRPr="00B962C8">
              <w:rPr>
                <w:sz w:val="18"/>
              </w:rPr>
              <w:t>.</w:t>
            </w:r>
          </w:p>
        </w:tc>
        <w:tc>
          <w:tcPr>
            <w:tcW w:w="3120" w:type="dxa"/>
            <w:gridSpan w:val="2"/>
            <w:tcBorders>
              <w:bottom w:val="single" w:sz="4" w:space="0" w:color="auto"/>
              <w:right w:val="single" w:sz="4" w:space="0" w:color="auto"/>
            </w:tcBorders>
          </w:tcPr>
          <w:p w14:paraId="1A28F380" w14:textId="2B8F7B7C" w:rsidR="000C038A" w:rsidRPr="00B962C8" w:rsidRDefault="001E41F3" w:rsidP="00BD6BB8">
            <w:pPr>
              <w:pStyle w:val="CRCoverPage"/>
              <w:tabs>
                <w:tab w:val="left" w:pos="950"/>
              </w:tabs>
              <w:spacing w:after="0"/>
              <w:ind w:left="241" w:hanging="241"/>
              <w:rPr>
                <w:i/>
                <w:sz w:val="18"/>
              </w:rPr>
            </w:pPr>
            <w:r w:rsidRPr="00B962C8">
              <w:rPr>
                <w:i/>
                <w:sz w:val="18"/>
              </w:rPr>
              <w:t xml:space="preserve">Use </w:t>
            </w:r>
            <w:r w:rsidRPr="00B962C8">
              <w:rPr>
                <w:i/>
                <w:sz w:val="18"/>
                <w:u w:val="single"/>
              </w:rPr>
              <w:t>one</w:t>
            </w:r>
            <w:r w:rsidRPr="00B962C8">
              <w:rPr>
                <w:i/>
                <w:sz w:val="18"/>
              </w:rPr>
              <w:t xml:space="preserve"> of the following releases:</w:t>
            </w:r>
            <w:r w:rsidRPr="00B962C8">
              <w:rPr>
                <w:i/>
                <w:sz w:val="18"/>
              </w:rPr>
              <w:br/>
              <w:t>Rel-8</w:t>
            </w:r>
            <w:r w:rsidRPr="00B962C8">
              <w:rPr>
                <w:i/>
                <w:sz w:val="18"/>
              </w:rPr>
              <w:tab/>
              <w:t>(Release 8)</w:t>
            </w:r>
            <w:r w:rsidR="007C2097" w:rsidRPr="00B962C8">
              <w:rPr>
                <w:i/>
                <w:sz w:val="18"/>
              </w:rPr>
              <w:br/>
              <w:t>Rel-9</w:t>
            </w:r>
            <w:r w:rsidR="007C2097" w:rsidRPr="00B962C8">
              <w:rPr>
                <w:i/>
                <w:sz w:val="18"/>
              </w:rPr>
              <w:tab/>
              <w:t>(Release 9)</w:t>
            </w:r>
            <w:r w:rsidR="009777D9" w:rsidRPr="00B962C8">
              <w:rPr>
                <w:i/>
                <w:sz w:val="18"/>
              </w:rPr>
              <w:br/>
              <w:t>Rel-10</w:t>
            </w:r>
            <w:r w:rsidR="009777D9" w:rsidRPr="00B962C8">
              <w:rPr>
                <w:i/>
                <w:sz w:val="18"/>
              </w:rPr>
              <w:tab/>
              <w:t>(Release 10)</w:t>
            </w:r>
            <w:r w:rsidR="000C038A" w:rsidRPr="00B962C8">
              <w:rPr>
                <w:i/>
                <w:sz w:val="18"/>
              </w:rPr>
              <w:br/>
              <w:t>Rel-11</w:t>
            </w:r>
            <w:r w:rsidR="000C038A" w:rsidRPr="00B962C8">
              <w:rPr>
                <w:i/>
                <w:sz w:val="18"/>
              </w:rPr>
              <w:tab/>
              <w:t>(Release 11)</w:t>
            </w:r>
            <w:r w:rsidR="000C038A" w:rsidRPr="00B962C8">
              <w:rPr>
                <w:i/>
                <w:sz w:val="18"/>
              </w:rPr>
              <w:br/>
            </w:r>
            <w:r w:rsidR="002E472E" w:rsidRPr="00B962C8">
              <w:rPr>
                <w:i/>
                <w:sz w:val="18"/>
              </w:rPr>
              <w:t>…</w:t>
            </w:r>
            <w:r w:rsidR="0051580D" w:rsidRPr="00B962C8">
              <w:rPr>
                <w:i/>
                <w:sz w:val="18"/>
              </w:rPr>
              <w:br/>
            </w:r>
            <w:r w:rsidR="00E34898" w:rsidRPr="00B962C8">
              <w:rPr>
                <w:i/>
                <w:sz w:val="18"/>
              </w:rPr>
              <w:t>Rel-16</w:t>
            </w:r>
            <w:r w:rsidR="00E34898" w:rsidRPr="00B962C8">
              <w:rPr>
                <w:i/>
                <w:sz w:val="18"/>
              </w:rPr>
              <w:tab/>
              <w:t>(Release 16)</w:t>
            </w:r>
            <w:r w:rsidR="002E472E" w:rsidRPr="00B962C8">
              <w:rPr>
                <w:i/>
                <w:sz w:val="18"/>
              </w:rPr>
              <w:br/>
              <w:t>Rel-17</w:t>
            </w:r>
            <w:r w:rsidR="002E472E" w:rsidRPr="00B962C8">
              <w:rPr>
                <w:i/>
                <w:sz w:val="18"/>
              </w:rPr>
              <w:tab/>
              <w:t>(Release 17)</w:t>
            </w:r>
            <w:r w:rsidR="002E472E" w:rsidRPr="00B962C8">
              <w:rPr>
                <w:i/>
                <w:sz w:val="18"/>
              </w:rPr>
              <w:br/>
              <w:t>Rel-18</w:t>
            </w:r>
            <w:r w:rsidR="002E472E" w:rsidRPr="00B962C8">
              <w:rPr>
                <w:i/>
                <w:sz w:val="18"/>
              </w:rPr>
              <w:tab/>
              <w:t>(Release 18)</w:t>
            </w:r>
            <w:r w:rsidR="00C870F6" w:rsidRPr="00B962C8">
              <w:rPr>
                <w:i/>
                <w:sz w:val="18"/>
              </w:rPr>
              <w:br/>
              <w:t>Rel-19</w:t>
            </w:r>
            <w:r w:rsidR="00653DE4" w:rsidRPr="00B962C8">
              <w:rPr>
                <w:i/>
                <w:sz w:val="18"/>
              </w:rPr>
              <w:tab/>
              <w:t>(Release 19)</w:t>
            </w:r>
          </w:p>
        </w:tc>
      </w:tr>
      <w:tr w:rsidR="001E41F3" w:rsidRPr="00B962C8" w14:paraId="7FBEB8E7" w14:textId="77777777" w:rsidTr="00547111">
        <w:tc>
          <w:tcPr>
            <w:tcW w:w="1843" w:type="dxa"/>
          </w:tcPr>
          <w:p w14:paraId="44A3A604" w14:textId="77777777" w:rsidR="001E41F3" w:rsidRPr="00B962C8" w:rsidRDefault="001E41F3">
            <w:pPr>
              <w:pStyle w:val="CRCoverPage"/>
              <w:spacing w:after="0"/>
              <w:rPr>
                <w:b/>
                <w:i/>
                <w:sz w:val="8"/>
                <w:szCs w:val="8"/>
              </w:rPr>
            </w:pPr>
          </w:p>
        </w:tc>
        <w:tc>
          <w:tcPr>
            <w:tcW w:w="7797" w:type="dxa"/>
            <w:gridSpan w:val="10"/>
          </w:tcPr>
          <w:p w14:paraId="5524CC4E" w14:textId="77777777" w:rsidR="001E41F3" w:rsidRPr="00B962C8" w:rsidRDefault="001E41F3">
            <w:pPr>
              <w:pStyle w:val="CRCoverPage"/>
              <w:spacing w:after="0"/>
              <w:rPr>
                <w:sz w:val="8"/>
                <w:szCs w:val="8"/>
              </w:rPr>
            </w:pPr>
          </w:p>
        </w:tc>
      </w:tr>
      <w:tr w:rsidR="001E41F3" w:rsidRPr="00B962C8" w14:paraId="1256F52C" w14:textId="77777777" w:rsidTr="00547111">
        <w:tc>
          <w:tcPr>
            <w:tcW w:w="2694" w:type="dxa"/>
            <w:gridSpan w:val="2"/>
            <w:tcBorders>
              <w:top w:val="single" w:sz="4" w:space="0" w:color="auto"/>
              <w:left w:val="single" w:sz="4" w:space="0" w:color="auto"/>
            </w:tcBorders>
          </w:tcPr>
          <w:p w14:paraId="52C87DB0" w14:textId="77777777" w:rsidR="001E41F3" w:rsidRPr="00B962C8" w:rsidRDefault="001E41F3">
            <w:pPr>
              <w:pStyle w:val="CRCoverPage"/>
              <w:tabs>
                <w:tab w:val="right" w:pos="2184"/>
              </w:tabs>
              <w:spacing w:after="0"/>
              <w:rPr>
                <w:b/>
                <w:i/>
              </w:rPr>
            </w:pPr>
            <w:r w:rsidRPr="00B962C8">
              <w:rPr>
                <w:b/>
                <w:i/>
              </w:rPr>
              <w:t>Reason for change:</w:t>
            </w:r>
          </w:p>
        </w:tc>
        <w:tc>
          <w:tcPr>
            <w:tcW w:w="6946" w:type="dxa"/>
            <w:gridSpan w:val="9"/>
            <w:tcBorders>
              <w:top w:val="single" w:sz="4" w:space="0" w:color="auto"/>
              <w:right w:val="single" w:sz="4" w:space="0" w:color="auto"/>
            </w:tcBorders>
            <w:shd w:val="pct30" w:color="FFFF00" w:fill="auto"/>
          </w:tcPr>
          <w:p w14:paraId="708AA7DE" w14:textId="12A504D0" w:rsidR="001E41F3" w:rsidRPr="00B962C8" w:rsidRDefault="00AC04BA">
            <w:pPr>
              <w:pStyle w:val="CRCoverPage"/>
              <w:spacing w:after="0"/>
              <w:ind w:left="100"/>
            </w:pPr>
            <w:r>
              <w:t>Only a single CH-controlled priorit</w:t>
            </w:r>
            <w:r w:rsidR="008A50D1">
              <w:t>ized list of preferred SNPNs or GINs can be provided via the SOR. However, in Sections C.5 – C.7, the network sends multiple lists and the UE handles those multiple lists.</w:t>
            </w:r>
          </w:p>
        </w:tc>
      </w:tr>
      <w:tr w:rsidR="001E41F3" w:rsidRPr="00B962C8" w14:paraId="4CA74D09" w14:textId="77777777" w:rsidTr="00547111">
        <w:tc>
          <w:tcPr>
            <w:tcW w:w="2694" w:type="dxa"/>
            <w:gridSpan w:val="2"/>
            <w:tcBorders>
              <w:left w:val="single" w:sz="4" w:space="0" w:color="auto"/>
            </w:tcBorders>
          </w:tcPr>
          <w:p w14:paraId="2D0866D6" w14:textId="77777777" w:rsidR="001E41F3" w:rsidRPr="00B962C8"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B962C8" w:rsidRDefault="001E41F3">
            <w:pPr>
              <w:pStyle w:val="CRCoverPage"/>
              <w:spacing w:after="0"/>
              <w:rPr>
                <w:sz w:val="8"/>
                <w:szCs w:val="8"/>
              </w:rPr>
            </w:pPr>
          </w:p>
        </w:tc>
      </w:tr>
      <w:tr w:rsidR="001E41F3" w:rsidRPr="00B962C8" w14:paraId="21016551" w14:textId="77777777" w:rsidTr="00547111">
        <w:tc>
          <w:tcPr>
            <w:tcW w:w="2694" w:type="dxa"/>
            <w:gridSpan w:val="2"/>
            <w:tcBorders>
              <w:left w:val="single" w:sz="4" w:space="0" w:color="auto"/>
            </w:tcBorders>
          </w:tcPr>
          <w:p w14:paraId="49433147" w14:textId="77777777" w:rsidR="001E41F3" w:rsidRPr="00B962C8" w:rsidRDefault="001E41F3">
            <w:pPr>
              <w:pStyle w:val="CRCoverPage"/>
              <w:tabs>
                <w:tab w:val="right" w:pos="2184"/>
              </w:tabs>
              <w:spacing w:after="0"/>
              <w:rPr>
                <w:b/>
                <w:i/>
              </w:rPr>
            </w:pPr>
            <w:r w:rsidRPr="00B962C8">
              <w:rPr>
                <w:b/>
                <w:i/>
              </w:rPr>
              <w:t>Summary of change</w:t>
            </w:r>
            <w:r w:rsidR="0051580D" w:rsidRPr="00B962C8">
              <w:rPr>
                <w:b/>
                <w:i/>
              </w:rPr>
              <w:t>:</w:t>
            </w:r>
          </w:p>
        </w:tc>
        <w:tc>
          <w:tcPr>
            <w:tcW w:w="6946" w:type="dxa"/>
            <w:gridSpan w:val="9"/>
            <w:tcBorders>
              <w:right w:val="single" w:sz="4" w:space="0" w:color="auto"/>
            </w:tcBorders>
            <w:shd w:val="pct30" w:color="FFFF00" w:fill="auto"/>
          </w:tcPr>
          <w:p w14:paraId="31C656EC" w14:textId="3B1C0A7A" w:rsidR="001E41F3" w:rsidRPr="00B962C8" w:rsidRDefault="008A50D1">
            <w:pPr>
              <w:pStyle w:val="CRCoverPage"/>
              <w:spacing w:after="0"/>
              <w:ind w:left="100"/>
            </w:pPr>
            <w:r>
              <w:t xml:space="preserve">lists </w:t>
            </w:r>
            <w:r>
              <w:sym w:font="Wingdings" w:char="F0E0"/>
            </w:r>
            <w:r>
              <w:t xml:space="preserve"> list</w:t>
            </w:r>
          </w:p>
        </w:tc>
      </w:tr>
      <w:tr w:rsidR="001E41F3" w:rsidRPr="00B962C8" w14:paraId="1F886379" w14:textId="77777777" w:rsidTr="00547111">
        <w:tc>
          <w:tcPr>
            <w:tcW w:w="2694" w:type="dxa"/>
            <w:gridSpan w:val="2"/>
            <w:tcBorders>
              <w:left w:val="single" w:sz="4" w:space="0" w:color="auto"/>
            </w:tcBorders>
          </w:tcPr>
          <w:p w14:paraId="4D989623" w14:textId="77777777" w:rsidR="001E41F3" w:rsidRPr="00B962C8"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B962C8" w:rsidRDefault="001E41F3">
            <w:pPr>
              <w:pStyle w:val="CRCoverPage"/>
              <w:spacing w:after="0"/>
              <w:rPr>
                <w:sz w:val="8"/>
                <w:szCs w:val="8"/>
              </w:rPr>
            </w:pPr>
          </w:p>
        </w:tc>
      </w:tr>
      <w:tr w:rsidR="001E41F3" w:rsidRPr="00B962C8" w14:paraId="678D7BF9" w14:textId="77777777" w:rsidTr="00547111">
        <w:tc>
          <w:tcPr>
            <w:tcW w:w="2694" w:type="dxa"/>
            <w:gridSpan w:val="2"/>
            <w:tcBorders>
              <w:left w:val="single" w:sz="4" w:space="0" w:color="auto"/>
              <w:bottom w:val="single" w:sz="4" w:space="0" w:color="auto"/>
            </w:tcBorders>
          </w:tcPr>
          <w:p w14:paraId="4E5CE1B6" w14:textId="77777777" w:rsidR="001E41F3" w:rsidRPr="00B962C8" w:rsidRDefault="001E41F3">
            <w:pPr>
              <w:pStyle w:val="CRCoverPage"/>
              <w:tabs>
                <w:tab w:val="right" w:pos="2184"/>
              </w:tabs>
              <w:spacing w:after="0"/>
              <w:rPr>
                <w:b/>
                <w:i/>
              </w:rPr>
            </w:pPr>
            <w:r w:rsidRPr="00B962C8">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E3FDFF4" w:rsidR="001E41F3" w:rsidRPr="00B962C8" w:rsidRDefault="008A50D1">
            <w:pPr>
              <w:pStyle w:val="CRCoverPage"/>
              <w:spacing w:after="0"/>
              <w:ind w:left="100"/>
            </w:pPr>
            <w:r>
              <w:t>Wrong description in the TS</w:t>
            </w:r>
          </w:p>
        </w:tc>
      </w:tr>
      <w:tr w:rsidR="001E41F3" w:rsidRPr="00B962C8" w14:paraId="034AF533" w14:textId="77777777" w:rsidTr="00547111">
        <w:tc>
          <w:tcPr>
            <w:tcW w:w="2694" w:type="dxa"/>
            <w:gridSpan w:val="2"/>
          </w:tcPr>
          <w:p w14:paraId="39D9EB5B" w14:textId="77777777" w:rsidR="001E41F3" w:rsidRPr="00B962C8" w:rsidRDefault="001E41F3">
            <w:pPr>
              <w:pStyle w:val="CRCoverPage"/>
              <w:spacing w:after="0"/>
              <w:rPr>
                <w:b/>
                <w:i/>
                <w:sz w:val="8"/>
                <w:szCs w:val="8"/>
              </w:rPr>
            </w:pPr>
          </w:p>
        </w:tc>
        <w:tc>
          <w:tcPr>
            <w:tcW w:w="6946" w:type="dxa"/>
            <w:gridSpan w:val="9"/>
          </w:tcPr>
          <w:p w14:paraId="7826CB1C" w14:textId="77777777" w:rsidR="001E41F3" w:rsidRPr="00B962C8" w:rsidRDefault="001E41F3">
            <w:pPr>
              <w:pStyle w:val="CRCoverPage"/>
              <w:spacing w:after="0"/>
              <w:rPr>
                <w:sz w:val="8"/>
                <w:szCs w:val="8"/>
              </w:rPr>
            </w:pPr>
          </w:p>
        </w:tc>
      </w:tr>
      <w:tr w:rsidR="001E41F3" w:rsidRPr="00B962C8" w14:paraId="6A17D7AC" w14:textId="77777777" w:rsidTr="00547111">
        <w:tc>
          <w:tcPr>
            <w:tcW w:w="2694" w:type="dxa"/>
            <w:gridSpan w:val="2"/>
            <w:tcBorders>
              <w:top w:val="single" w:sz="4" w:space="0" w:color="auto"/>
              <w:left w:val="single" w:sz="4" w:space="0" w:color="auto"/>
            </w:tcBorders>
          </w:tcPr>
          <w:p w14:paraId="6DAD5B19" w14:textId="77777777" w:rsidR="001E41F3" w:rsidRPr="00B962C8" w:rsidRDefault="001E41F3">
            <w:pPr>
              <w:pStyle w:val="CRCoverPage"/>
              <w:tabs>
                <w:tab w:val="right" w:pos="2184"/>
              </w:tabs>
              <w:spacing w:after="0"/>
              <w:rPr>
                <w:b/>
                <w:i/>
              </w:rPr>
            </w:pPr>
            <w:r w:rsidRPr="00B962C8">
              <w:rPr>
                <w:b/>
                <w:i/>
              </w:rPr>
              <w:t>Clauses affected:</w:t>
            </w:r>
          </w:p>
        </w:tc>
        <w:tc>
          <w:tcPr>
            <w:tcW w:w="6946" w:type="dxa"/>
            <w:gridSpan w:val="9"/>
            <w:tcBorders>
              <w:top w:val="single" w:sz="4" w:space="0" w:color="auto"/>
              <w:right w:val="single" w:sz="4" w:space="0" w:color="auto"/>
            </w:tcBorders>
            <w:shd w:val="pct30" w:color="FFFF00" w:fill="auto"/>
          </w:tcPr>
          <w:p w14:paraId="2E8CC96B" w14:textId="67D98F4B" w:rsidR="001E41F3" w:rsidRPr="00B962C8" w:rsidRDefault="008A50D1">
            <w:pPr>
              <w:pStyle w:val="CRCoverPage"/>
              <w:spacing w:after="0"/>
              <w:ind w:left="100"/>
            </w:pPr>
            <w:r>
              <w:t>C.5, C.6, C.7</w:t>
            </w:r>
          </w:p>
        </w:tc>
      </w:tr>
      <w:tr w:rsidR="001E41F3" w:rsidRPr="00B962C8" w14:paraId="56E1E6C3" w14:textId="77777777" w:rsidTr="00547111">
        <w:tc>
          <w:tcPr>
            <w:tcW w:w="2694" w:type="dxa"/>
            <w:gridSpan w:val="2"/>
            <w:tcBorders>
              <w:left w:val="single" w:sz="4" w:space="0" w:color="auto"/>
            </w:tcBorders>
          </w:tcPr>
          <w:p w14:paraId="2FB9DE77" w14:textId="77777777" w:rsidR="001E41F3" w:rsidRPr="00B962C8"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B962C8" w:rsidRDefault="001E41F3">
            <w:pPr>
              <w:pStyle w:val="CRCoverPage"/>
              <w:spacing w:after="0"/>
              <w:rPr>
                <w:sz w:val="8"/>
                <w:szCs w:val="8"/>
              </w:rPr>
            </w:pPr>
          </w:p>
        </w:tc>
      </w:tr>
      <w:tr w:rsidR="001E41F3" w:rsidRPr="00B962C8" w14:paraId="76F95A8B" w14:textId="77777777" w:rsidTr="00547111">
        <w:tc>
          <w:tcPr>
            <w:tcW w:w="2694" w:type="dxa"/>
            <w:gridSpan w:val="2"/>
            <w:tcBorders>
              <w:left w:val="single" w:sz="4" w:space="0" w:color="auto"/>
            </w:tcBorders>
          </w:tcPr>
          <w:p w14:paraId="335EAB52" w14:textId="77777777" w:rsidR="001E41F3" w:rsidRPr="00B962C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B962C8" w:rsidRDefault="001E41F3">
            <w:pPr>
              <w:pStyle w:val="CRCoverPage"/>
              <w:spacing w:after="0"/>
              <w:jc w:val="center"/>
              <w:rPr>
                <w:b/>
                <w:caps/>
              </w:rPr>
            </w:pPr>
            <w:r w:rsidRPr="00B962C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962C8" w:rsidRDefault="001E41F3">
            <w:pPr>
              <w:pStyle w:val="CRCoverPage"/>
              <w:spacing w:after="0"/>
              <w:jc w:val="center"/>
              <w:rPr>
                <w:b/>
                <w:caps/>
              </w:rPr>
            </w:pPr>
            <w:r w:rsidRPr="00B962C8">
              <w:rPr>
                <w:b/>
                <w:caps/>
              </w:rPr>
              <w:t>N</w:t>
            </w:r>
          </w:p>
        </w:tc>
        <w:tc>
          <w:tcPr>
            <w:tcW w:w="2977" w:type="dxa"/>
            <w:gridSpan w:val="4"/>
          </w:tcPr>
          <w:p w14:paraId="304CCBCB" w14:textId="77777777" w:rsidR="001E41F3" w:rsidRPr="00B962C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B962C8" w:rsidRDefault="001E41F3">
            <w:pPr>
              <w:pStyle w:val="CRCoverPage"/>
              <w:spacing w:after="0"/>
              <w:ind w:left="99"/>
            </w:pPr>
          </w:p>
        </w:tc>
      </w:tr>
      <w:tr w:rsidR="001E41F3" w:rsidRPr="00B962C8" w14:paraId="34ACE2EB" w14:textId="77777777" w:rsidTr="00547111">
        <w:tc>
          <w:tcPr>
            <w:tcW w:w="2694" w:type="dxa"/>
            <w:gridSpan w:val="2"/>
            <w:tcBorders>
              <w:left w:val="single" w:sz="4" w:space="0" w:color="auto"/>
            </w:tcBorders>
          </w:tcPr>
          <w:p w14:paraId="571382F3" w14:textId="77777777" w:rsidR="001E41F3" w:rsidRPr="00B962C8" w:rsidRDefault="001E41F3">
            <w:pPr>
              <w:pStyle w:val="CRCoverPage"/>
              <w:tabs>
                <w:tab w:val="right" w:pos="2184"/>
              </w:tabs>
              <w:spacing w:after="0"/>
              <w:rPr>
                <w:b/>
                <w:i/>
              </w:rPr>
            </w:pPr>
            <w:r w:rsidRPr="00B962C8">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962C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E5E350" w:rsidR="001E41F3" w:rsidRPr="00B962C8" w:rsidRDefault="00B40801">
            <w:pPr>
              <w:pStyle w:val="CRCoverPage"/>
              <w:spacing w:after="0"/>
              <w:jc w:val="center"/>
              <w:rPr>
                <w:b/>
                <w:caps/>
              </w:rPr>
            </w:pPr>
            <w:r>
              <w:rPr>
                <w:b/>
                <w:caps/>
              </w:rPr>
              <w:t>x</w:t>
            </w:r>
          </w:p>
        </w:tc>
        <w:tc>
          <w:tcPr>
            <w:tcW w:w="2977" w:type="dxa"/>
            <w:gridSpan w:val="4"/>
          </w:tcPr>
          <w:p w14:paraId="7DB274D8" w14:textId="77777777" w:rsidR="001E41F3" w:rsidRPr="00B962C8" w:rsidRDefault="001E41F3">
            <w:pPr>
              <w:pStyle w:val="CRCoverPage"/>
              <w:tabs>
                <w:tab w:val="right" w:pos="2893"/>
              </w:tabs>
              <w:spacing w:after="0"/>
            </w:pPr>
            <w:r w:rsidRPr="00B962C8">
              <w:t xml:space="preserve"> Other core specifications</w:t>
            </w:r>
            <w:r w:rsidRPr="00B962C8">
              <w:tab/>
            </w:r>
          </w:p>
        </w:tc>
        <w:tc>
          <w:tcPr>
            <w:tcW w:w="3401" w:type="dxa"/>
            <w:gridSpan w:val="3"/>
            <w:tcBorders>
              <w:right w:val="single" w:sz="4" w:space="0" w:color="auto"/>
            </w:tcBorders>
            <w:shd w:val="pct30" w:color="FFFF00" w:fill="auto"/>
          </w:tcPr>
          <w:p w14:paraId="42398B96" w14:textId="77777777" w:rsidR="001E41F3" w:rsidRPr="00B962C8" w:rsidRDefault="00145D43">
            <w:pPr>
              <w:pStyle w:val="CRCoverPage"/>
              <w:spacing w:after="0"/>
              <w:ind w:left="99"/>
            </w:pPr>
            <w:r w:rsidRPr="00B962C8">
              <w:t xml:space="preserve">TS/TR ... CR ... </w:t>
            </w:r>
          </w:p>
        </w:tc>
      </w:tr>
      <w:tr w:rsidR="001E41F3" w:rsidRPr="00B962C8" w14:paraId="446DDBAC" w14:textId="77777777" w:rsidTr="00547111">
        <w:tc>
          <w:tcPr>
            <w:tcW w:w="2694" w:type="dxa"/>
            <w:gridSpan w:val="2"/>
            <w:tcBorders>
              <w:left w:val="single" w:sz="4" w:space="0" w:color="auto"/>
            </w:tcBorders>
          </w:tcPr>
          <w:p w14:paraId="678A1AA6" w14:textId="77777777" w:rsidR="001E41F3" w:rsidRPr="00B962C8" w:rsidRDefault="001E41F3">
            <w:pPr>
              <w:pStyle w:val="CRCoverPage"/>
              <w:spacing w:after="0"/>
              <w:rPr>
                <w:b/>
                <w:i/>
              </w:rPr>
            </w:pPr>
            <w:r w:rsidRPr="00B962C8">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962C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4E547F" w:rsidR="001E41F3" w:rsidRPr="00B962C8" w:rsidRDefault="00B40801">
            <w:pPr>
              <w:pStyle w:val="CRCoverPage"/>
              <w:spacing w:after="0"/>
              <w:jc w:val="center"/>
              <w:rPr>
                <w:b/>
                <w:caps/>
              </w:rPr>
            </w:pPr>
            <w:r>
              <w:rPr>
                <w:b/>
                <w:caps/>
              </w:rPr>
              <w:t>x</w:t>
            </w:r>
          </w:p>
        </w:tc>
        <w:tc>
          <w:tcPr>
            <w:tcW w:w="2977" w:type="dxa"/>
            <w:gridSpan w:val="4"/>
          </w:tcPr>
          <w:p w14:paraId="1A4306D9" w14:textId="77777777" w:rsidR="001E41F3" w:rsidRPr="00B962C8" w:rsidRDefault="001E41F3">
            <w:pPr>
              <w:pStyle w:val="CRCoverPage"/>
              <w:spacing w:after="0"/>
            </w:pPr>
            <w:r w:rsidRPr="00B962C8">
              <w:t xml:space="preserve"> Test specifications</w:t>
            </w:r>
          </w:p>
        </w:tc>
        <w:tc>
          <w:tcPr>
            <w:tcW w:w="3401" w:type="dxa"/>
            <w:gridSpan w:val="3"/>
            <w:tcBorders>
              <w:right w:val="single" w:sz="4" w:space="0" w:color="auto"/>
            </w:tcBorders>
            <w:shd w:val="pct30" w:color="FFFF00" w:fill="auto"/>
          </w:tcPr>
          <w:p w14:paraId="186A633D" w14:textId="77777777" w:rsidR="001E41F3" w:rsidRPr="00B962C8" w:rsidRDefault="00145D43">
            <w:pPr>
              <w:pStyle w:val="CRCoverPage"/>
              <w:spacing w:after="0"/>
              <w:ind w:left="99"/>
            </w:pPr>
            <w:r w:rsidRPr="00B962C8">
              <w:t xml:space="preserve">TS/TR ... CR ... </w:t>
            </w:r>
          </w:p>
        </w:tc>
      </w:tr>
      <w:tr w:rsidR="001E41F3" w:rsidRPr="00B962C8" w14:paraId="55C714D2" w14:textId="77777777" w:rsidTr="00547111">
        <w:tc>
          <w:tcPr>
            <w:tcW w:w="2694" w:type="dxa"/>
            <w:gridSpan w:val="2"/>
            <w:tcBorders>
              <w:left w:val="single" w:sz="4" w:space="0" w:color="auto"/>
            </w:tcBorders>
          </w:tcPr>
          <w:p w14:paraId="45913E62" w14:textId="77777777" w:rsidR="001E41F3" w:rsidRPr="00B962C8" w:rsidRDefault="00145D43">
            <w:pPr>
              <w:pStyle w:val="CRCoverPage"/>
              <w:spacing w:after="0"/>
              <w:rPr>
                <w:b/>
                <w:i/>
              </w:rPr>
            </w:pPr>
            <w:r w:rsidRPr="00B962C8">
              <w:rPr>
                <w:b/>
                <w:i/>
              </w:rPr>
              <w:t xml:space="preserve">(show </w:t>
            </w:r>
            <w:r w:rsidR="00592D74" w:rsidRPr="00B962C8">
              <w:rPr>
                <w:b/>
                <w:i/>
              </w:rPr>
              <w:t xml:space="preserve">related </w:t>
            </w:r>
            <w:r w:rsidRPr="00B962C8">
              <w:rPr>
                <w:b/>
                <w:i/>
              </w:rPr>
              <w:t>CR</w:t>
            </w:r>
            <w:r w:rsidR="00592D74" w:rsidRPr="00B962C8">
              <w:rPr>
                <w:b/>
                <w:i/>
              </w:rPr>
              <w:t>s</w:t>
            </w:r>
            <w:r w:rsidRPr="00B962C8">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962C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0C5D35" w:rsidR="001E41F3" w:rsidRPr="00B962C8" w:rsidRDefault="00B40801">
            <w:pPr>
              <w:pStyle w:val="CRCoverPage"/>
              <w:spacing w:after="0"/>
              <w:jc w:val="center"/>
              <w:rPr>
                <w:b/>
                <w:caps/>
              </w:rPr>
            </w:pPr>
            <w:r>
              <w:rPr>
                <w:b/>
                <w:caps/>
              </w:rPr>
              <w:t>x</w:t>
            </w:r>
          </w:p>
        </w:tc>
        <w:tc>
          <w:tcPr>
            <w:tcW w:w="2977" w:type="dxa"/>
            <w:gridSpan w:val="4"/>
          </w:tcPr>
          <w:p w14:paraId="1B4FF921" w14:textId="77777777" w:rsidR="001E41F3" w:rsidRPr="00B962C8" w:rsidRDefault="001E41F3">
            <w:pPr>
              <w:pStyle w:val="CRCoverPage"/>
              <w:spacing w:after="0"/>
            </w:pPr>
            <w:r w:rsidRPr="00B962C8">
              <w:t xml:space="preserve"> O&amp;M Specifications</w:t>
            </w:r>
          </w:p>
        </w:tc>
        <w:tc>
          <w:tcPr>
            <w:tcW w:w="3401" w:type="dxa"/>
            <w:gridSpan w:val="3"/>
            <w:tcBorders>
              <w:right w:val="single" w:sz="4" w:space="0" w:color="auto"/>
            </w:tcBorders>
            <w:shd w:val="pct30" w:color="FFFF00" w:fill="auto"/>
          </w:tcPr>
          <w:p w14:paraId="66152F5E" w14:textId="77777777" w:rsidR="001E41F3" w:rsidRPr="00B962C8" w:rsidRDefault="00145D43">
            <w:pPr>
              <w:pStyle w:val="CRCoverPage"/>
              <w:spacing w:after="0"/>
              <w:ind w:left="99"/>
            </w:pPr>
            <w:r w:rsidRPr="00B962C8">
              <w:t>TS</w:t>
            </w:r>
            <w:r w:rsidR="000A6394" w:rsidRPr="00B962C8">
              <w:t xml:space="preserve">/TR ... CR ... </w:t>
            </w:r>
          </w:p>
        </w:tc>
      </w:tr>
      <w:tr w:rsidR="001E41F3" w:rsidRPr="00B962C8" w14:paraId="60DF82CC" w14:textId="77777777" w:rsidTr="008863B9">
        <w:tc>
          <w:tcPr>
            <w:tcW w:w="2694" w:type="dxa"/>
            <w:gridSpan w:val="2"/>
            <w:tcBorders>
              <w:left w:val="single" w:sz="4" w:space="0" w:color="auto"/>
            </w:tcBorders>
          </w:tcPr>
          <w:p w14:paraId="517696CD" w14:textId="77777777" w:rsidR="001E41F3" w:rsidRPr="00B962C8" w:rsidRDefault="001E41F3">
            <w:pPr>
              <w:pStyle w:val="CRCoverPage"/>
              <w:spacing w:after="0"/>
              <w:rPr>
                <w:b/>
                <w:i/>
              </w:rPr>
            </w:pPr>
          </w:p>
        </w:tc>
        <w:tc>
          <w:tcPr>
            <w:tcW w:w="6946" w:type="dxa"/>
            <w:gridSpan w:val="9"/>
            <w:tcBorders>
              <w:right w:val="single" w:sz="4" w:space="0" w:color="auto"/>
            </w:tcBorders>
          </w:tcPr>
          <w:p w14:paraId="4D84207F" w14:textId="77777777" w:rsidR="001E41F3" w:rsidRPr="00B962C8" w:rsidRDefault="001E41F3">
            <w:pPr>
              <w:pStyle w:val="CRCoverPage"/>
              <w:spacing w:after="0"/>
            </w:pPr>
          </w:p>
        </w:tc>
      </w:tr>
      <w:tr w:rsidR="001E41F3" w:rsidRPr="00B962C8" w14:paraId="556B87B6" w14:textId="77777777" w:rsidTr="008863B9">
        <w:tc>
          <w:tcPr>
            <w:tcW w:w="2694" w:type="dxa"/>
            <w:gridSpan w:val="2"/>
            <w:tcBorders>
              <w:left w:val="single" w:sz="4" w:space="0" w:color="auto"/>
              <w:bottom w:val="single" w:sz="4" w:space="0" w:color="auto"/>
            </w:tcBorders>
          </w:tcPr>
          <w:p w14:paraId="79A9C411" w14:textId="77777777" w:rsidR="001E41F3" w:rsidRPr="00B962C8" w:rsidRDefault="001E41F3">
            <w:pPr>
              <w:pStyle w:val="CRCoverPage"/>
              <w:tabs>
                <w:tab w:val="right" w:pos="2184"/>
              </w:tabs>
              <w:spacing w:after="0"/>
              <w:rPr>
                <w:b/>
                <w:i/>
              </w:rPr>
            </w:pPr>
            <w:r w:rsidRPr="00B962C8">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962C8" w:rsidRDefault="001E41F3">
            <w:pPr>
              <w:pStyle w:val="CRCoverPage"/>
              <w:spacing w:after="0"/>
              <w:ind w:left="100"/>
            </w:pPr>
          </w:p>
        </w:tc>
      </w:tr>
      <w:tr w:rsidR="008863B9" w:rsidRPr="00B962C8" w14:paraId="45BFE792" w14:textId="77777777" w:rsidTr="008863B9">
        <w:tc>
          <w:tcPr>
            <w:tcW w:w="2694" w:type="dxa"/>
            <w:gridSpan w:val="2"/>
            <w:tcBorders>
              <w:top w:val="single" w:sz="4" w:space="0" w:color="auto"/>
              <w:bottom w:val="single" w:sz="4" w:space="0" w:color="auto"/>
            </w:tcBorders>
          </w:tcPr>
          <w:p w14:paraId="194242DD" w14:textId="77777777" w:rsidR="008863B9" w:rsidRPr="00B962C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962C8" w:rsidRDefault="008863B9">
            <w:pPr>
              <w:pStyle w:val="CRCoverPage"/>
              <w:spacing w:after="0"/>
              <w:ind w:left="100"/>
              <w:rPr>
                <w:sz w:val="8"/>
                <w:szCs w:val="8"/>
              </w:rPr>
            </w:pPr>
          </w:p>
        </w:tc>
      </w:tr>
      <w:tr w:rsidR="008863B9" w:rsidRPr="00B962C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962C8" w:rsidRDefault="008863B9">
            <w:pPr>
              <w:pStyle w:val="CRCoverPage"/>
              <w:tabs>
                <w:tab w:val="right" w:pos="2184"/>
              </w:tabs>
              <w:spacing w:after="0"/>
              <w:rPr>
                <w:b/>
                <w:i/>
              </w:rPr>
            </w:pPr>
            <w:r w:rsidRPr="00B962C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B962C8" w:rsidRDefault="008863B9">
            <w:pPr>
              <w:pStyle w:val="CRCoverPage"/>
              <w:spacing w:after="0"/>
              <w:ind w:left="100"/>
            </w:pPr>
          </w:p>
        </w:tc>
      </w:tr>
    </w:tbl>
    <w:p w14:paraId="17759814" w14:textId="77777777" w:rsidR="001E41F3" w:rsidRPr="00B962C8" w:rsidRDefault="001E41F3">
      <w:pPr>
        <w:pStyle w:val="CRCoverPage"/>
        <w:spacing w:after="0"/>
        <w:rPr>
          <w:sz w:val="8"/>
          <w:szCs w:val="8"/>
        </w:rPr>
      </w:pPr>
    </w:p>
    <w:p w14:paraId="1557EA72" w14:textId="77777777" w:rsidR="001E41F3" w:rsidRPr="00B962C8" w:rsidRDefault="001E41F3">
      <w:pPr>
        <w:sectPr w:rsidR="001E41F3" w:rsidRPr="00B962C8">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64DFFC2" w14:textId="77777777" w:rsidR="00B962C8" w:rsidRPr="006B5418" w:rsidRDefault="00B962C8" w:rsidP="00B962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4E31ACBD" w14:textId="77777777" w:rsidR="00AC04BA" w:rsidRPr="00922DC7" w:rsidRDefault="00AC04BA" w:rsidP="00AC04BA">
      <w:pPr>
        <w:pStyle w:val="Heading1"/>
      </w:pPr>
      <w:bookmarkStart w:id="1" w:name="_Toc123561863"/>
      <w:r>
        <w:t>C.5</w:t>
      </w:r>
      <w:r w:rsidRPr="00767EFE">
        <w:tab/>
      </w:r>
      <w:r>
        <w:t>Stage-2 flow for steering of UE in SNPN during registration</w:t>
      </w:r>
      <w:bookmarkEnd w:id="1"/>
    </w:p>
    <w:p w14:paraId="62BCA952" w14:textId="77777777" w:rsidR="00AC04BA" w:rsidRDefault="00AC04BA" w:rsidP="00AC04BA">
      <w:r>
        <w:t>The stage-2 flow for the case when the UE registers in a non-subscribed SNPN is described below in figure</w:t>
      </w:r>
      <w:r>
        <w:rPr>
          <w:noProof/>
        </w:rPr>
        <w:t> </w:t>
      </w:r>
      <w:r>
        <w:t>C.5.1. The AMF is located in the non-subscribed</w:t>
      </w:r>
      <w:r>
        <w:rPr>
          <w:noProof/>
        </w:rPr>
        <w:t xml:space="preserve"> SNPN</w:t>
      </w:r>
      <w:r>
        <w:t>. The UDM is located in the HPLMN or subscribed SNPN.</w:t>
      </w:r>
    </w:p>
    <w:bookmarkStart w:id="2" w:name="_MON_1708876287"/>
    <w:bookmarkEnd w:id="2"/>
    <w:p w14:paraId="7AB8A6BF" w14:textId="77777777" w:rsidR="00AC04BA" w:rsidRDefault="00AC04BA" w:rsidP="00AC04BA">
      <w:pPr>
        <w:pStyle w:val="TF"/>
      </w:pPr>
      <w:r>
        <w:object w:dxaOrig="11039" w:dyaOrig="11777" w14:anchorId="261D54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513.4pt" o:ole="">
            <v:imagedata r:id="rId22" o:title=""/>
          </v:shape>
          <o:OLEObject Type="Embed" ProgID="Word.Picture.8" ShapeID="_x0000_i1025" DrawAspect="Content" ObjectID="_1738358873" r:id="rId23"/>
        </w:object>
      </w:r>
      <w:r w:rsidRPr="0022618C">
        <w:t>Fig</w:t>
      </w:r>
      <w:r>
        <w:t>ure</w:t>
      </w:r>
      <w:r>
        <w:rPr>
          <w:noProof/>
        </w:rPr>
        <w:t> </w:t>
      </w:r>
      <w:r>
        <w:t>C.5.1:</w:t>
      </w:r>
      <w:r w:rsidRPr="0022618C">
        <w:t xml:space="preserve"> </w:t>
      </w:r>
      <w:r>
        <w:t>P</w:t>
      </w:r>
      <w:r w:rsidRPr="003B540A">
        <w:t>rocedure</w:t>
      </w:r>
      <w:r>
        <w:t xml:space="preserve"> for providing SOR-SNPN-SI during registration</w:t>
      </w:r>
    </w:p>
    <w:p w14:paraId="18E1E62D" w14:textId="77777777" w:rsidR="00AC04BA" w:rsidRDefault="00AC04BA" w:rsidP="00AC04BA">
      <w:r>
        <w:t>For the steps below, security protection is described in 3GPP TS 33.501 [66].</w:t>
      </w:r>
    </w:p>
    <w:p w14:paraId="2D47F855" w14:textId="77777777" w:rsidR="00AC04BA" w:rsidRDefault="00AC04BA" w:rsidP="00AC04BA">
      <w:pPr>
        <w:pStyle w:val="B1"/>
        <w:rPr>
          <w:noProof/>
        </w:rPr>
      </w:pPr>
      <w:r>
        <w:rPr>
          <w:noProof/>
        </w:rPr>
        <w:t>1)</w:t>
      </w:r>
      <w:r>
        <w:rPr>
          <w:noProof/>
        </w:rPr>
        <w:tab/>
        <w:t xml:space="preserve">The UE to the AMF: The UE initiates initial registration, emergency registration or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Pr>
          <w:noProof/>
        </w:rPr>
        <w:t xml:space="preserve"> to the AMF by sending REGISTRATION </w:t>
      </w:r>
      <w:r>
        <w:rPr>
          <w:noProof/>
        </w:rPr>
        <w:lastRenderedPageBreak/>
        <w:t xml:space="preserve">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3D0EA042" w14:textId="77777777" w:rsidR="00AC04BA" w:rsidRDefault="00AC04BA" w:rsidP="00AC04BA">
      <w:pPr>
        <w:pStyle w:val="B1"/>
        <w:tabs>
          <w:tab w:val="left" w:pos="3690"/>
        </w:tabs>
      </w:pPr>
      <w:r>
        <w:rPr>
          <w:noProof/>
        </w:rPr>
        <w:t>2)</w:t>
      </w:r>
      <w:r>
        <w:rPr>
          <w:noProof/>
        </w:rPr>
        <w:tab/>
        <w:t xml:space="preserve">Upon receiving the REGISTRATION REQUEST message, the AMF </w:t>
      </w:r>
      <w:r>
        <w:t>executes the registration procedure as defined in clause 4.2.2.2 of 3GPP TS 23.502 [63]. As part of the registration procedure:</w:t>
      </w:r>
    </w:p>
    <w:p w14:paraId="7526D379" w14:textId="77777777" w:rsidR="00AC04BA" w:rsidRDefault="00AC04BA" w:rsidP="00AC04BA">
      <w:pPr>
        <w:pStyle w:val="B2"/>
      </w:pPr>
      <w:r>
        <w:t>a)</w:t>
      </w:r>
      <w:r>
        <w:tab/>
        <w:t xml:space="preserve">the AMF provides the registration type to the UDM using Nudm_UECM_Registration.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t>,</w:t>
      </w:r>
      <w:r w:rsidRPr="00140E21">
        <w:t xml:space="preserve"> in UDR </w:t>
      </w:r>
      <w:r>
        <w:t>using</w:t>
      </w:r>
      <w:r w:rsidRPr="00140E21">
        <w:t xml:space="preserve"> Nudr_DM_Update</w:t>
      </w:r>
      <w:r>
        <w:t xml:space="preserve"> service operation </w:t>
      </w:r>
      <w:r w:rsidRPr="002F42A5">
        <w:t xml:space="preserve">(see </w:t>
      </w:r>
      <w:r>
        <w:t>3GPP TS 23.502</w:t>
      </w:r>
      <w:r w:rsidRPr="005858DD">
        <w:t> [</w:t>
      </w:r>
      <w:r>
        <w:t>63</w:t>
      </w:r>
      <w:r w:rsidRPr="005858DD">
        <w:t>]</w:t>
      </w:r>
      <w:r w:rsidRPr="002F42A5">
        <w:t>)</w:t>
      </w:r>
      <w:r>
        <w:t>.</w:t>
      </w:r>
    </w:p>
    <w:p w14:paraId="6D8BBE71" w14:textId="77777777" w:rsidR="00AC04BA" w:rsidRDefault="00AC04BA" w:rsidP="00AC04BA">
      <w:pPr>
        <w:pStyle w:val="NO"/>
      </w:pPr>
      <w:r>
        <w:t>NOTE 1:</w:t>
      </w:r>
      <w:r>
        <w:tab/>
      </w:r>
      <w:r w:rsidRPr="00140E21">
        <w:t>Nudr_DM_Update</w:t>
      </w:r>
      <w:r>
        <w:t xml:space="preserve"> service </w:t>
      </w:r>
      <w:r w:rsidRPr="005858DD">
        <w:t>operation</w:t>
      </w:r>
      <w:r>
        <w:t xml:space="preserve"> corresponds to </w:t>
      </w:r>
      <w:r w:rsidRPr="00140E21">
        <w:t>Nudr_D</w:t>
      </w:r>
      <w:r>
        <w:t>R</w:t>
      </w:r>
      <w:r w:rsidRPr="00140E21">
        <w:t>_Update</w:t>
      </w:r>
      <w:r>
        <w:t xml:space="preserve"> service </w:t>
      </w:r>
      <w:r w:rsidRPr="005858DD">
        <w:t xml:space="preserve">operation (see </w:t>
      </w:r>
      <w:r>
        <w:t>3GPP TS 29.504</w:t>
      </w:r>
      <w:r w:rsidRPr="005858DD">
        <w:t> [</w:t>
      </w:r>
      <w:r>
        <w:t>82</w:t>
      </w:r>
      <w:r w:rsidRPr="005858DD">
        <w:t>]</w:t>
      </w:r>
      <w:r>
        <w:t> and </w:t>
      </w:r>
      <w:r w:rsidRPr="005858DD">
        <w:t>3GPP TS 29.505 [</w:t>
      </w:r>
      <w:r>
        <w:t>83</w:t>
      </w:r>
      <w:r w:rsidRPr="005858DD">
        <w:t>]).</w:t>
      </w:r>
    </w:p>
    <w:p w14:paraId="2515EE10" w14:textId="77777777" w:rsidR="00AC04BA" w:rsidRDefault="00AC04BA" w:rsidP="00AC04BA">
      <w:pPr>
        <w:pStyle w:val="B1"/>
      </w:pPr>
      <w:r>
        <w:tab/>
        <w:t>In addition:</w:t>
      </w:r>
    </w:p>
    <w:p w14:paraId="555A9CC6" w14:textId="77777777" w:rsidR="00AC04BA" w:rsidRDefault="00AC04BA" w:rsidP="00AC04BA">
      <w:pPr>
        <w:pStyle w:val="B2"/>
      </w:pPr>
      <w:r>
        <w:t>a)</w:t>
      </w:r>
      <w:r>
        <w:tab/>
        <w:t xml:space="preserve">if </w:t>
      </w:r>
      <w:r w:rsidRPr="00AE4254">
        <w:t>the AMF does not have subscription data for the UE</w:t>
      </w:r>
      <w:r>
        <w:t xml:space="preserve">, the AMF </w:t>
      </w:r>
      <w:r w:rsidRPr="00D44BCC">
        <w:t>invokes Nudm_SDM_Get</w:t>
      </w:r>
      <w:r>
        <w:rPr>
          <w:noProof/>
        </w:rPr>
        <w:t xml:space="preserve"> </w:t>
      </w:r>
      <w:r w:rsidRPr="00D44BCC">
        <w:t>service operation</w:t>
      </w:r>
      <w:r>
        <w:rPr>
          <w:noProof/>
        </w:rPr>
        <w:t xml:space="preserve"> to the UDM </w:t>
      </w:r>
      <w:r>
        <w:t>to get amongst other information the Access and Mobility Subscription data for the UE (see step 14b in clause 4.2.2.2.2 of 3GPP TS 23.502 [63]); or</w:t>
      </w:r>
    </w:p>
    <w:p w14:paraId="103D4447" w14:textId="77777777" w:rsidR="00AC04BA" w:rsidRDefault="00AC04BA" w:rsidP="00AC04BA">
      <w:pPr>
        <w:pStyle w:val="B2"/>
      </w:pPr>
      <w:r>
        <w:t>b)</w:t>
      </w:r>
      <w:r>
        <w:tab/>
        <w:t>if the AMF already has subscription data for the UE and:</w:t>
      </w:r>
    </w:p>
    <w:p w14:paraId="1971244C" w14:textId="77777777" w:rsidR="00AC04BA" w:rsidRDefault="00AC04BA" w:rsidP="00AC04BA">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248A3C8C" w14:textId="77777777" w:rsidR="00AC04BA" w:rsidRDefault="00AC04BA" w:rsidP="00AC04BA">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66417E87" w14:textId="77777777" w:rsidR="00AC04BA" w:rsidRPr="001674B1" w:rsidRDefault="00AC04BA" w:rsidP="00AC04BA">
      <w:pPr>
        <w:pStyle w:val="B2"/>
      </w:pPr>
      <w:r>
        <w:tab/>
      </w:r>
      <w:r w:rsidRPr="001674B1">
        <w:t xml:space="preserve">then the VPLMN AMF invokes Nudm_SDM_Get service operation message to the HPLMN UDM to retrieve the steering of roaming information (see step 14b in </w:t>
      </w:r>
      <w:r>
        <w:t>clause</w:t>
      </w:r>
      <w:r w:rsidRPr="001674B1">
        <w:t> 4.2.2.2.2 of 3GPP TS 23.502 [63]);</w:t>
      </w:r>
    </w:p>
    <w:p w14:paraId="799FFFAB" w14:textId="77777777" w:rsidR="00AC04BA" w:rsidRDefault="00AC04BA" w:rsidP="00AC04BA">
      <w:pPr>
        <w:pStyle w:val="B2"/>
      </w:pPr>
      <w:r>
        <w:tab/>
        <w:t>o</w:t>
      </w:r>
      <w:r>
        <w:rPr>
          <w:noProof/>
        </w:rPr>
        <w:t xml:space="preserve">therwise </w:t>
      </w:r>
      <w:r>
        <w:t xml:space="preserve">the AMF sends a REGISTRATION ACCEPT message without the steering of roaming information to the UE and steps </w:t>
      </w:r>
      <w:r w:rsidRPr="00642731">
        <w:t>3a, 3b, 3c, 3d, 4, 5, 6</w:t>
      </w:r>
      <w:r>
        <w:t xml:space="preserve"> are </w:t>
      </w:r>
      <w:r>
        <w:rPr>
          <w:noProof/>
        </w:rPr>
        <w:t>skipped;</w:t>
      </w:r>
    </w:p>
    <w:p w14:paraId="0A204247" w14:textId="77777777" w:rsidR="00AC04BA" w:rsidRDefault="00AC04BA" w:rsidP="00AC04BA">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non-subscribed SNPN,</w:t>
      </w:r>
      <w:r w:rsidRPr="00D44BCC">
        <w:t xml:space="preserve"> then </w:t>
      </w:r>
      <w:r>
        <w:t>the</w:t>
      </w:r>
      <w:r w:rsidRPr="00D44BCC">
        <w:t xml:space="preserve"> UDM shall provide the </w:t>
      </w:r>
      <w:r>
        <w:t>steering of roaming information</w:t>
      </w:r>
      <w:r w:rsidRPr="00567BD1">
        <w:t xml:space="preserve"> </w:t>
      </w:r>
      <w:r w:rsidRPr="00D44BCC">
        <w:t>to the UE</w:t>
      </w:r>
      <w:r>
        <w:t xml:space="preserve"> when the UE performs initial registration </w:t>
      </w:r>
      <w:r>
        <w:rPr>
          <w:noProof/>
        </w:rPr>
        <w:t>in a non-subscribed SNPN. Otherwise:</w:t>
      </w:r>
    </w:p>
    <w:p w14:paraId="129B5AB6" w14:textId="77777777" w:rsidR="00AC04BA" w:rsidRDefault="00AC04BA" w:rsidP="00AC04BA">
      <w:pPr>
        <w:pStyle w:val="B2"/>
      </w:pPr>
      <w:r>
        <w:rPr>
          <w:noProof/>
        </w:rPr>
        <w:t>a)</w:t>
      </w:r>
      <w:r>
        <w:rPr>
          <w:noProof/>
        </w:rPr>
        <w:tab/>
        <w:t xml:space="preserve">If the UE is registering on the subscribed SNPN and </w:t>
      </w:r>
      <w:r>
        <w:t xml:space="preserve">the UE has not indicated support for SOR-SNPN-SI in the REGISTRATION REQUEST message, </w:t>
      </w:r>
      <w:r>
        <w:rPr>
          <w:noProof/>
        </w:rPr>
        <w:t>t</w:t>
      </w:r>
      <w:r w:rsidRPr="00D44BCC">
        <w:t>he UDM</w:t>
      </w:r>
      <w:r>
        <w:t xml:space="preserve"> shall not</w:t>
      </w:r>
      <w:r w:rsidRPr="00D44BCC">
        <w:t xml:space="preserve"> provide the </w:t>
      </w:r>
      <w:r>
        <w:t xml:space="preserve">SOR-SNPN-SI </w:t>
      </w:r>
      <w:r w:rsidRPr="00D44BCC">
        <w:t>to the UE</w:t>
      </w:r>
      <w:r>
        <w:t>; and</w:t>
      </w:r>
    </w:p>
    <w:p w14:paraId="6CF3C571" w14:textId="77777777" w:rsidR="00AC04BA" w:rsidRDefault="00AC04BA" w:rsidP="00AC04BA">
      <w:pPr>
        <w:pStyle w:val="B2"/>
        <w:spacing w:before="240"/>
        <w:rPr>
          <w:noProof/>
        </w:rPr>
      </w:pPr>
      <w:r>
        <w:rPr>
          <w:noProof/>
        </w:rPr>
        <w:t>b)</w:t>
      </w:r>
      <w:r>
        <w:rPr>
          <w:noProof/>
        </w:rPr>
        <w:tab/>
        <w:t>If the UE is registering on the subscribed SNPN and</w:t>
      </w:r>
      <w:r>
        <w:t xml:space="preserve"> the UE has indicated support for SOR-SNPN-SI in the REGISTRATION REQUEST message, or the</w:t>
      </w:r>
      <w:r w:rsidRPr="00AE7352">
        <w:rPr>
          <w:noProof/>
        </w:rPr>
        <w:t xml:space="preserve"> </w:t>
      </w:r>
      <w:r>
        <w:rPr>
          <w:noProof/>
        </w:rPr>
        <w:t>UE is not registering on the subscribed SNPN, the UDM may provide the SOR-SNPN-SI to the UE based on the subscribed SNPN or HPLMN policy.</w:t>
      </w:r>
    </w:p>
    <w:p w14:paraId="5EEA6B46" w14:textId="77777777" w:rsidR="00AC04BA" w:rsidRDefault="00AC04BA" w:rsidP="00AC04BA">
      <w:pPr>
        <w:pStyle w:val="B1"/>
      </w:pPr>
      <w:r>
        <w:rPr>
          <w:noProof/>
        </w:rPr>
        <w:tab/>
        <w:t xml:space="preserve">If the UDM is to provide the steering of roaming information to the UE when the UE performs the registration in a non-subscribed SNPN and the subscribed SNPN or HPLMN policy for the SOR-AF invocation is absent then steps 3b and 3c are not performed and the UDM obtains the available SOR-SNPN-SI </w:t>
      </w:r>
      <w:r>
        <w:t>(i.e. all retrieved from the UDR)</w:t>
      </w:r>
      <w:r>
        <w:rPr>
          <w:noProof/>
        </w:rPr>
        <w:t>.</w:t>
      </w:r>
      <w:r w:rsidRPr="00671744">
        <w:t xml:space="preserve"> In addition, if the UDM obtains the </w:t>
      </w:r>
      <w:r>
        <w:t>SOR-SNPN-SI</w:t>
      </w:r>
      <w:r w:rsidRPr="00671744">
        <w:t xml:space="preserve"> and the "ME support of SOR-CMCI" indicator is stored for the UE, then the UDM shall obtain the SOR-CMCI, if available, otherwise the UDM shall not obtain the SOR-CMCI.</w:t>
      </w:r>
      <w:r w:rsidRPr="0083138C">
        <w:t xml:space="preserve"> </w:t>
      </w:r>
      <w:r>
        <w:t>If the SOR-CMCI is provided then the UDM may indicate to the UE to store the SOR-CMCI in the ME by providing the "Store the SOR-CMCI in the ME" indicator.</w:t>
      </w:r>
    </w:p>
    <w:p w14:paraId="62223392" w14:textId="77777777" w:rsidR="00AC04BA" w:rsidRDefault="00AC04BA" w:rsidP="00AC04BA">
      <w:pPr>
        <w:pStyle w:val="B1"/>
        <w:rPr>
          <w:noProof/>
        </w:rPr>
      </w:pPr>
      <w:r>
        <w:rPr>
          <w:noProof/>
        </w:rPr>
        <w:tab/>
        <w:t>If the UDM is to provide the steering of roaming information to the UE when the UE performs the registration in a non-subscribed SNPN and the subscribed SNPN or HPLMN policy for the SOR-AF invocation is present, then the UDM obtains the SOR-SNPN-SI, SOR-CMCI, if any, from the SOR-AF using steps 3b and 3c;</w:t>
      </w:r>
    </w:p>
    <w:p w14:paraId="55214B65" w14:textId="77777777" w:rsidR="00AC04BA" w:rsidRPr="0004354A" w:rsidRDefault="00AC04BA" w:rsidP="00AC04BA">
      <w:pPr>
        <w:pStyle w:val="B1"/>
        <w:rPr>
          <w:noProof/>
        </w:rPr>
      </w:pPr>
      <w:r w:rsidRPr="0004354A">
        <w:rPr>
          <w:noProof/>
        </w:rPr>
        <w:t>3b)</w:t>
      </w:r>
      <w:r w:rsidRPr="0004354A">
        <w:rPr>
          <w:noProof/>
        </w:rPr>
        <w:tab/>
      </w:r>
      <w:r w:rsidRPr="0004354A">
        <w:t xml:space="preserve">The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request (</w:t>
      </w:r>
      <w:r>
        <w:t>SNPN identity</w:t>
      </w:r>
      <w:r w:rsidRPr="0004354A">
        <w:t xml:space="preserve">,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The SNPN identity and the access type parameters, indicating where the UE is registering, are stored in the UDM;</w:t>
      </w:r>
    </w:p>
    <w:p w14:paraId="795635FC" w14:textId="77777777" w:rsidR="00AC04BA" w:rsidRPr="0004354A" w:rsidRDefault="00AC04BA" w:rsidP="00AC04BA">
      <w:pPr>
        <w:pStyle w:val="B1"/>
      </w:pPr>
      <w:r w:rsidRPr="0004354A">
        <w:rPr>
          <w:noProof/>
        </w:rPr>
        <w:lastRenderedPageBreak/>
        <w:t>3c)</w:t>
      </w:r>
      <w:r w:rsidRPr="0004354A">
        <w:rPr>
          <w:noProof/>
        </w:rPr>
        <w:tab/>
        <w:t>T</w:t>
      </w:r>
      <w:r w:rsidRPr="0004354A">
        <w:t xml:space="preserve">he </w:t>
      </w:r>
      <w:r>
        <w:rPr>
          <w:noProof/>
        </w:rPr>
        <w:t>SOR-AF</w:t>
      </w:r>
      <w:r w:rsidRPr="0004354A">
        <w:t xml:space="preserve"> to the UDM: </w:t>
      </w:r>
      <w:r w:rsidRPr="00020E5B">
        <w:rPr>
          <w:noProof/>
          <w:lang w:eastAsia="zh-CN"/>
        </w:rPr>
        <w:t>Nsoraf_SoR_</w:t>
      </w:r>
      <w:r>
        <w:rPr>
          <w:rFonts w:hint="eastAsia"/>
          <w:noProof/>
          <w:lang w:eastAsia="zh-CN"/>
        </w:rPr>
        <w:t>Get</w:t>
      </w:r>
      <w:r>
        <w:t xml:space="preserve"> </w:t>
      </w:r>
      <w:r w:rsidRPr="0004354A">
        <w:t>response (</w:t>
      </w:r>
      <w:r>
        <w:t xml:space="preserve">the SOR-SNPN-SI, </w:t>
      </w:r>
      <w:r>
        <w:rPr>
          <w:noProof/>
        </w:rPr>
        <w:t>the SOR-CMCI, if any</w:t>
      </w:r>
      <w:r>
        <w:t>,</w:t>
      </w:r>
      <w:r w:rsidRPr="0004354A">
        <w:t xml:space="preserve"> </w:t>
      </w:r>
      <w:r>
        <w:t>and the "Store the SOR-CMCI in the ME" indicator, if any</w:t>
      </w:r>
      <w:r w:rsidRPr="0004354A">
        <w:t>)</w:t>
      </w:r>
      <w:r>
        <w:t>;</w:t>
      </w:r>
    </w:p>
    <w:p w14:paraId="7B61EBA5" w14:textId="77777777" w:rsidR="00AC04BA" w:rsidRDefault="00AC04BA" w:rsidP="00AC04BA">
      <w:pPr>
        <w:pStyle w:val="B1"/>
      </w:pPr>
      <w:r w:rsidRPr="0004354A">
        <w:tab/>
      </w:r>
      <w:r>
        <w:t>B</w:t>
      </w:r>
      <w:r w:rsidRPr="0004354A">
        <w:t xml:space="preserve">ased on the information received </w:t>
      </w:r>
      <w:r>
        <w:t xml:space="preserve">in step 3b </w:t>
      </w:r>
      <w:r w:rsidRPr="0004354A">
        <w:t xml:space="preserve">and any </w:t>
      </w:r>
      <w:r>
        <w:t>subscribed SNPN or HPLMN</w:t>
      </w:r>
      <w:r w:rsidRPr="0004354A">
        <w:t xml:space="preserve"> specific criteria</w:t>
      </w:r>
      <w:r>
        <w:t>, t</w:t>
      </w:r>
      <w:r w:rsidRPr="0004354A">
        <w:t xml:space="preserve">he </w:t>
      </w:r>
      <w:r>
        <w:rPr>
          <w:noProof/>
        </w:rPr>
        <w:t>SOR-AF</w:t>
      </w:r>
      <w:r w:rsidRPr="0004354A">
        <w:t xml:space="preserve"> </w:t>
      </w:r>
      <w:r>
        <w:t>may include the</w:t>
      </w:r>
      <w:r w:rsidRPr="0004354A">
        <w:t xml:space="preserve"> </w:t>
      </w:r>
      <w:r>
        <w:t>SOR-SNPN-SI, the SOR-CMCI, if any,</w:t>
      </w:r>
      <w:r w:rsidRPr="0004354A">
        <w:t xml:space="preserve"> </w:t>
      </w:r>
      <w:r>
        <w:t>and optionally the "Store the SOR-CMCI in the ME" indicator, if any.</w:t>
      </w:r>
    </w:p>
    <w:p w14:paraId="769A16BE" w14:textId="77777777" w:rsidR="00AC04BA" w:rsidRDefault="00AC04BA" w:rsidP="00AC04BA">
      <w:pPr>
        <w:pStyle w:val="B1"/>
      </w:pPr>
      <w:r w:rsidRPr="0004354A">
        <w:tab/>
      </w:r>
      <w:r w:rsidRPr="00671744">
        <w:t xml:space="preserve">If the SOR-AF includes the </w:t>
      </w:r>
      <w:r>
        <w:t>SOR-SNPN-SI</w:t>
      </w:r>
      <w:r w:rsidRPr="00671744">
        <w:t xml:space="preserve"> and</w:t>
      </w:r>
      <w:r w:rsidRPr="0083138C">
        <w:t xml:space="preserve"> </w:t>
      </w:r>
      <w:r>
        <w:t xml:space="preserve">the </w:t>
      </w:r>
      <w:r w:rsidRPr="00671744">
        <w:t>ME supports the SOR-CMCI, the SOR-AF may provide the SOR-CMCI</w:t>
      </w:r>
      <w:r>
        <w:t xml:space="preserve"> and optionally the "Store the SOR-CMCI in the ME" indicator</w:t>
      </w:r>
      <w:r w:rsidRPr="00671744">
        <w:t xml:space="preserve">, otherwise the SOR-AF shall provide </w:t>
      </w:r>
      <w:r>
        <w:t xml:space="preserve">neither </w:t>
      </w:r>
      <w:r w:rsidRPr="00671744">
        <w:t>the SOR-CMCI</w:t>
      </w:r>
      <w:r>
        <w:t xml:space="preserve"> nor the "Store the SOR-CMCI in the ME" indicator.</w:t>
      </w:r>
    </w:p>
    <w:p w14:paraId="10677654" w14:textId="77777777" w:rsidR="00AC04BA" w:rsidRDefault="00AC04BA" w:rsidP="00AC04BA">
      <w:pPr>
        <w:pStyle w:val="NO"/>
      </w:pPr>
      <w:r w:rsidRPr="00343284">
        <w:t>NOTE</w:t>
      </w:r>
      <w:r>
        <w:t> 1</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6C333F5E" w14:textId="77777777" w:rsidR="00AC04BA" w:rsidRDefault="00AC04BA" w:rsidP="00AC04BA">
      <w:pPr>
        <w:pStyle w:val="NO"/>
      </w:pPr>
      <w:r>
        <w:t>NOTE 2:</w:t>
      </w:r>
      <w:r>
        <w:tab/>
        <w:t>T</w:t>
      </w:r>
      <w:r w:rsidRPr="009F0E81">
        <w:t>he</w:t>
      </w:r>
      <w:r w:rsidRPr="0004354A">
        <w:t xml:space="preserve"> </w:t>
      </w:r>
      <w:r>
        <w:rPr>
          <w:noProof/>
        </w:rPr>
        <w:t>SOR-AF</w:t>
      </w:r>
      <w:r w:rsidRPr="0004354A">
        <w:t xml:space="preserve"> </w:t>
      </w:r>
      <w:r>
        <w:t>can include a different SOR-SNPN-SI, different SOR-CMCI, if any,</w:t>
      </w:r>
      <w:r w:rsidRPr="0004354A">
        <w:t xml:space="preserve"> </w:t>
      </w:r>
      <w:r>
        <w:t xml:space="preserve">and different "Store the SOR-CMCI in the ME" indicator, if any,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w:t>
      </w:r>
      <w:r>
        <w:t>SNPN identity,</w:t>
      </w:r>
      <w:r w:rsidRPr="0004354A">
        <w:t xml:space="preserve"> </w:t>
      </w:r>
      <w:r>
        <w:t>the SUPI of the UE, and the access type are provided to the SOR-AF.</w:t>
      </w:r>
    </w:p>
    <w:p w14:paraId="0512E499" w14:textId="77777777" w:rsidR="00AC04BA" w:rsidRDefault="00AC04BA" w:rsidP="00AC04BA">
      <w:pPr>
        <w:pStyle w:val="NO"/>
      </w:pPr>
      <w:r>
        <w:t>NOTE 3:</w:t>
      </w:r>
      <w:r>
        <w:tab/>
        <w:t xml:space="preserve">The SOR-AF can subscribe to the UDM </w:t>
      </w:r>
      <w:r w:rsidRPr="00B26963">
        <w:t>to be notified about the changes of the roaming status of the UE</w:t>
      </w:r>
      <w:r w:rsidRPr="00F21C53">
        <w:t xml:space="preserve"> </w:t>
      </w:r>
      <w:r>
        <w:t>identified by SUPI</w:t>
      </w:r>
      <w:r w:rsidRPr="001674B1">
        <w:t>.</w:t>
      </w:r>
    </w:p>
    <w:p w14:paraId="40D88757" w14:textId="77777777" w:rsidR="00AC04BA" w:rsidRDefault="00AC04BA" w:rsidP="00AC04BA">
      <w:pPr>
        <w:pStyle w:val="NO"/>
      </w:pPr>
      <w:r w:rsidRPr="00671744">
        <w:t>NOTE </w:t>
      </w:r>
      <w:r>
        <w:t>4</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p>
    <w:p w14:paraId="4DCCF291" w14:textId="77777777" w:rsidR="00AC04BA" w:rsidRDefault="00AC04BA" w:rsidP="00AC04BA">
      <w:pPr>
        <w:pStyle w:val="B1"/>
      </w:pPr>
      <w:r w:rsidRPr="0004354A">
        <w:rPr>
          <w:noProof/>
        </w:rPr>
        <w:t>3d)</w:t>
      </w:r>
      <w:r>
        <w:rPr>
          <w:noProof/>
        </w:rPr>
        <w:tab/>
      </w:r>
      <w:r w:rsidRPr="0004354A">
        <w:rPr>
          <w:noProof/>
        </w:rPr>
        <w:t xml:space="preserve">The UDM forms the </w:t>
      </w:r>
      <w:r w:rsidRPr="0004354A">
        <w:t xml:space="preserve">steering of roaming information as specified in 3GPP TS 33.501 [66] from the </w:t>
      </w:r>
      <w:r>
        <w:t xml:space="preserve">SOR-SNPN-SI, </w:t>
      </w:r>
      <w:r>
        <w:rPr>
          <w:noProof/>
        </w:rPr>
        <w:t>the SOR-CMCI, if any,</w:t>
      </w:r>
      <w:r w:rsidRPr="0004354A">
        <w:t xml:space="preserve"> </w:t>
      </w:r>
      <w:r>
        <w:t>and the "Store the SOR-CMCI in the ME" indicator, if any,</w:t>
      </w:r>
      <w:r w:rsidRPr="0004354A">
        <w:t xml:space="preserve"> obtained in step 3a </w:t>
      </w:r>
      <w:r>
        <w:t>or the SOR-SNPN-SI,</w:t>
      </w:r>
      <w:r w:rsidRPr="0034184B">
        <w:rPr>
          <w:noProof/>
        </w:rPr>
        <w:t xml:space="preserve"> </w:t>
      </w:r>
      <w:r>
        <w:rPr>
          <w:noProof/>
        </w:rPr>
        <w:t>the SOR-CMCI, if any,</w:t>
      </w:r>
      <w:r w:rsidRPr="0004354A">
        <w:t xml:space="preserve"> </w:t>
      </w:r>
      <w:r>
        <w:t xml:space="preserve">and the "Store the SOR-CMCI in the ME" indicator, if any, </w:t>
      </w:r>
      <w:r w:rsidRPr="0004354A">
        <w:t>obtained in step 3c.</w:t>
      </w:r>
    </w:p>
    <w:p w14:paraId="4A8275F9" w14:textId="77777777" w:rsidR="00AC04BA" w:rsidRDefault="00AC04BA" w:rsidP="00AC04BA">
      <w:pPr>
        <w:pStyle w:val="B1"/>
      </w:pPr>
      <w:r>
        <w:tab/>
      </w:r>
      <w:r w:rsidRPr="0004354A">
        <w:t>If</w:t>
      </w:r>
      <w:r>
        <w:t>:</w:t>
      </w:r>
    </w:p>
    <w:p w14:paraId="09F4AE5F" w14:textId="77777777" w:rsidR="00AC04BA" w:rsidRDefault="00AC04BA" w:rsidP="00AC04BA">
      <w:pPr>
        <w:pStyle w:val="B2"/>
      </w:pPr>
      <w:r>
        <w:t>-</w:t>
      </w:r>
      <w:r>
        <w:tab/>
      </w:r>
      <w:r w:rsidRPr="0004354A">
        <w:t xml:space="preserve">the </w:t>
      </w:r>
      <w:r>
        <w:t>SOR-SNPN-SI</w:t>
      </w:r>
      <w:r w:rsidRPr="0004354A">
        <w:t xml:space="preserve"> </w:t>
      </w:r>
      <w:r>
        <w:t>was</w:t>
      </w:r>
      <w:r w:rsidRPr="0004354A">
        <w:t xml:space="preserve"> </w:t>
      </w:r>
      <w:r>
        <w:t xml:space="preserve">not </w:t>
      </w:r>
      <w:r w:rsidRPr="0004354A">
        <w:t xml:space="preserve">obtained in </w:t>
      </w:r>
      <w:r>
        <w:t xml:space="preserve">steps 3a or </w:t>
      </w:r>
      <w:r w:rsidRPr="0004354A">
        <w:t>3c</w:t>
      </w:r>
      <w:r>
        <w:t xml:space="preserve">; </w:t>
      </w:r>
      <w:r w:rsidRPr="0047788B">
        <w:t>or</w:t>
      </w:r>
    </w:p>
    <w:p w14:paraId="0AD22EFC" w14:textId="77777777" w:rsidR="00AC04BA" w:rsidRDefault="00AC04BA" w:rsidP="00AC04BA">
      <w:pPr>
        <w:pStyle w:val="B2"/>
      </w:pPr>
      <w:r>
        <w:t>-</w:t>
      </w:r>
      <w:r>
        <w:tab/>
      </w:r>
      <w:r w:rsidRPr="0047788B">
        <w:t xml:space="preserve">the </w:t>
      </w:r>
      <w:r>
        <w:rPr>
          <w:noProof/>
        </w:rPr>
        <w:t>SOR-AF</w:t>
      </w:r>
      <w:r w:rsidRPr="0047788B">
        <w:t xml:space="preserve"> </w:t>
      </w:r>
      <w:r>
        <w:t xml:space="preserve">has not sent </w:t>
      </w:r>
      <w:r w:rsidRPr="0047788B">
        <w:t>to the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3C611D10" w14:textId="77777777" w:rsidR="00AC04BA" w:rsidRDefault="00AC04BA" w:rsidP="00AC04BA">
      <w:pPr>
        <w:pStyle w:val="NO"/>
      </w:pPr>
      <w:r w:rsidRPr="004637CF">
        <w:t>NOTE </w:t>
      </w:r>
      <w:r>
        <w:t>5</w:t>
      </w:r>
      <w:r w:rsidRPr="004637CF">
        <w:t>:</w:t>
      </w:r>
      <w:r w:rsidRPr="004637CF">
        <w:tab/>
        <w:t>Stage 3 to define the timer needed for the SOR-AF to respond to the UDM. The max time need</w:t>
      </w:r>
      <w:r>
        <w:t>s</w:t>
      </w:r>
      <w:r w:rsidRPr="004637CF">
        <w:t xml:space="preserve"> to be defined considering that this procedure is part of the </w:t>
      </w:r>
      <w:r>
        <w:t>r</w:t>
      </w:r>
      <w:r w:rsidRPr="004637CF">
        <w:t>egistration procedure.</w:t>
      </w:r>
    </w:p>
    <w:p w14:paraId="74A4CC65" w14:textId="77777777" w:rsidR="00AC04BA" w:rsidRPr="0004354A" w:rsidRDefault="00AC04BA" w:rsidP="00AC04BA">
      <w:pPr>
        <w:pStyle w:val="B1"/>
        <w:rPr>
          <w:noProof/>
        </w:rPr>
      </w:pPr>
      <w:r>
        <w:tab/>
        <w:t xml:space="preserve">and </w:t>
      </w:r>
      <w:r w:rsidRPr="0004354A">
        <w:t xml:space="preserve">the UE is performing initial registration in a </w:t>
      </w:r>
      <w:r>
        <w:t>non-subscribed SNPN</w:t>
      </w:r>
      <w:r w:rsidRPr="0004354A">
        <w:t xml:space="preserve"> and the user subscription information indicates to send the steering of roaming information due to initial registration in a </w:t>
      </w:r>
      <w:r>
        <w:t>non-subscribed SNPN,</w:t>
      </w:r>
      <w:r w:rsidRPr="0004354A">
        <w:t xml:space="preserve"> then the UDM </w:t>
      </w:r>
      <w:r w:rsidRPr="0004354A">
        <w:rPr>
          <w:noProof/>
        </w:rPr>
        <w:t xml:space="preserve">forms the </w:t>
      </w:r>
      <w:r w:rsidRPr="0004354A">
        <w:t xml:space="preserve">steering of roaming information as specified in 3GPP TS 33.501 [66] from the </w:t>
      </w:r>
      <w:r>
        <w:t xml:space="preserve">subscribed SNPN or </w:t>
      </w:r>
      <w:r w:rsidRPr="0004354A">
        <w:t xml:space="preserve">HPLMN indication that 'no change of the </w:t>
      </w:r>
      <w:r>
        <w:t>SOR-SNPN-SI</w:t>
      </w:r>
      <w:r w:rsidRPr="0004354A">
        <w:t xml:space="preserve"> stored in the UE is needed and thus no </w:t>
      </w:r>
      <w:r>
        <w:t>SOR-SNPN-SI</w:t>
      </w:r>
      <w:r w:rsidRPr="0004354A">
        <w:t xml:space="preserve"> is provided'</w:t>
      </w:r>
      <w:r>
        <w:t>;</w:t>
      </w:r>
    </w:p>
    <w:p w14:paraId="714239DF" w14:textId="77777777" w:rsidR="00AC04BA" w:rsidRPr="00671744" w:rsidRDefault="00AC04BA" w:rsidP="00AC04BA">
      <w:pPr>
        <w:pStyle w:val="B1"/>
      </w:pPr>
      <w:r>
        <w:rPr>
          <w:noProof/>
        </w:rPr>
        <w:t>4)</w:t>
      </w:r>
      <w:r>
        <w:rPr>
          <w:noProof/>
        </w:rPr>
        <w:tab/>
        <w:t xml:space="preserve">The </w:t>
      </w:r>
      <w:r w:rsidRPr="00D44BCC">
        <w:t>UDM</w:t>
      </w:r>
      <w:r>
        <w:rPr>
          <w:noProof/>
        </w:rPr>
        <w:t xml:space="preserve"> to the AMF: The </w:t>
      </w:r>
      <w:r w:rsidRPr="00D44BCC">
        <w:t xml:space="preserve">UDM </w:t>
      </w:r>
      <w:r>
        <w:rPr>
          <w:noProof/>
        </w:rPr>
        <w:t xml:space="preserve">sends a response to the </w:t>
      </w:r>
      <w:r w:rsidRPr="00D44BCC">
        <w:t>Nudm_SDM_Get</w:t>
      </w:r>
      <w:r>
        <w:t xml:space="preserve"> service operation</w:t>
      </w:r>
      <w:r>
        <w:rPr>
          <w:noProof/>
        </w:rPr>
        <w:t xml:space="preserve"> to the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14B31188" w14:textId="77777777" w:rsidR="00AC04BA" w:rsidRPr="00671744" w:rsidRDefault="00AC04BA" w:rsidP="00AC04BA">
      <w:pPr>
        <w:pStyle w:val="NO"/>
      </w:pPr>
      <w:r w:rsidRPr="00671744">
        <w:t>NOTE </w:t>
      </w:r>
      <w:r>
        <w:t>6</w:t>
      </w:r>
      <w:r w:rsidRPr="00671744">
        <w:t>:</w:t>
      </w:r>
      <w:r w:rsidRPr="00671744">
        <w:tab/>
      </w:r>
      <w:r>
        <w:t>The UDM cannot provide the SOR-SNPN-SI or the SOR-CMCI, if any, to the AMF which does not support receiving SOR transparent c</w:t>
      </w:r>
      <w:r w:rsidRPr="00765D01">
        <w:t>ontainer</w:t>
      </w:r>
      <w:r>
        <w:t xml:space="preserve"> (see 3GPP TS 29.503 [78]).</w:t>
      </w:r>
    </w:p>
    <w:p w14:paraId="34B44913" w14:textId="77777777" w:rsidR="00AC04BA" w:rsidRDefault="00AC04BA" w:rsidP="00AC04BA">
      <w:pPr>
        <w:pStyle w:val="B1"/>
        <w:rPr>
          <w:noProof/>
        </w:rPr>
      </w:pPr>
      <w:r w:rsidRPr="00671744">
        <w:tab/>
        <w:t xml:space="preserve">If the UE is performing initial registration or emergency registration and the UDM supports SOR-CMCI, the HPLMN shall request the UE to acknowledge the successful security check of the received steering of roaming information, by providing the indication as part of the steering of roaming information in the Nudm_SDM_Get response service operation. Otherwise, </w:t>
      </w:r>
      <w:r>
        <w:t>the subscribed SNPN or HPLMN</w:t>
      </w:r>
      <w:r w:rsidRPr="0004354A">
        <w:t xml:space="preserve"> </w:t>
      </w:r>
      <w:r>
        <w:t xml:space="preserve">may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0364405D" w14:textId="77777777" w:rsidR="00AC04BA" w:rsidRDefault="00AC04BA" w:rsidP="00AC04BA">
      <w:pPr>
        <w:pStyle w:val="B1"/>
        <w:rPr>
          <w:noProof/>
        </w:rPr>
      </w:pPr>
      <w:r>
        <w:t>5</w:t>
      </w:r>
      <w:r w:rsidRPr="00D44BCC">
        <w:t>)</w:t>
      </w:r>
      <w:r w:rsidRPr="00D44BCC">
        <w:tab/>
        <w:t xml:space="preserve">The AMF to the UDM: </w:t>
      </w:r>
      <w:r>
        <w:t xml:space="preserve">As part of the registration procedure, the SNPN also </w:t>
      </w:r>
      <w:r w:rsidRPr="00D44BCC">
        <w:t>invokes Nudm_SDM_</w:t>
      </w:r>
      <w:r>
        <w:t>Subscribe</w:t>
      </w:r>
      <w:r w:rsidRPr="00D44BCC">
        <w:t xml:space="preserve"> service operation to </w:t>
      </w:r>
      <w:r>
        <w:t xml:space="preserve">the </w:t>
      </w:r>
      <w:r w:rsidRPr="00D44BCC">
        <w:t>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3805D6D3" w14:textId="77777777" w:rsidR="00AC04BA" w:rsidRDefault="00AC04BA" w:rsidP="00AC04BA">
      <w:pPr>
        <w:pStyle w:val="B1"/>
        <w:rPr>
          <w:noProof/>
        </w:rPr>
      </w:pPr>
      <w:r>
        <w:rPr>
          <w:noProof/>
        </w:rPr>
        <w:lastRenderedPageBreak/>
        <w:t>6)</w:t>
      </w:r>
      <w:r>
        <w:rPr>
          <w:noProof/>
        </w:rPr>
        <w:tab/>
        <w:t xml:space="preserve">The AMF to the UE: The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530F287B" w14:textId="77777777" w:rsidR="00AC04BA" w:rsidRDefault="00AC04BA" w:rsidP="00AC04BA">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0790C9A2" w14:textId="77777777" w:rsidR="00AC04BA" w:rsidRDefault="00AC04BA" w:rsidP="00AC04BA">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r>
        <w:rPr>
          <w:noProof/>
        </w:rPr>
        <w:t xml:space="preserve"> and</w:t>
      </w:r>
    </w:p>
    <w:p w14:paraId="58940240" w14:textId="552AD7D9" w:rsidR="00AC04BA" w:rsidRDefault="00AC04BA" w:rsidP="00AC04BA">
      <w:pPr>
        <w:pStyle w:val="B2"/>
        <w:rPr>
          <w:noProof/>
        </w:rPr>
      </w:pPr>
      <w:r>
        <w:t>b</w:t>
      </w:r>
      <w:r>
        <w:rPr>
          <w:noProof/>
        </w:rPr>
        <w:t>)</w:t>
      </w:r>
      <w:r>
        <w:rPr>
          <w:noProof/>
        </w:rPr>
        <w:tab/>
      </w:r>
      <w:r w:rsidRPr="00283781">
        <w:rPr>
          <w:noProof/>
        </w:rPr>
        <w:t xml:space="preserve">if the </w:t>
      </w:r>
      <w:r w:rsidRPr="00283781">
        <w:t xml:space="preserve">steering of roaming information contains the </w:t>
      </w:r>
      <w:r>
        <w:t xml:space="preserve">SOR-SNPN-SI, </w:t>
      </w:r>
      <w:r w:rsidRPr="00283781">
        <w:rPr>
          <w:noProof/>
        </w:rPr>
        <w:t xml:space="preserve">the ME shall replace </w:t>
      </w:r>
      <w:r>
        <w:rPr>
          <w:noProof/>
        </w:rPr>
        <w:t xml:space="preserve">the </w:t>
      </w:r>
      <w:r w:rsidRPr="006C3CD5">
        <w:rPr>
          <w:noProof/>
        </w:rPr>
        <w:t>credentials holder controlled prioritized list</w:t>
      </w:r>
      <w:del w:id="3" w:author="Sung Won (Nokia)" w:date="2023-02-20T00:32:00Z">
        <w:r w:rsidRPr="006C3CD5" w:rsidDel="00AC04BA">
          <w:rPr>
            <w:noProof/>
          </w:rPr>
          <w:delText>s</w:delText>
        </w:r>
      </w:del>
      <w:r w:rsidRPr="006C3CD5">
        <w:rPr>
          <w:noProof/>
        </w:rPr>
        <w:t xml:space="preserve">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credentials holder controlled prioritized list</w:t>
      </w:r>
      <w:del w:id="4" w:author="Sung Won (Nokia)" w:date="2023-02-20T00:32:00Z">
        <w:r w:rsidRPr="006C3CD5" w:rsidDel="00AC04BA">
          <w:rPr>
            <w:noProof/>
          </w:rPr>
          <w:delText>s</w:delText>
        </w:r>
      </w:del>
      <w:r w:rsidRPr="006C3CD5">
        <w:rPr>
          <w:noProof/>
        </w:rPr>
        <w:t xml:space="preserve"> of preferred SNPNs</w:t>
      </w:r>
      <w:r>
        <w:rPr>
          <w:noProof/>
        </w:rPr>
        <w:t xml:space="preserve">, if any, and the ME </w:t>
      </w:r>
      <w:r w:rsidRPr="00283781">
        <w:rPr>
          <w:noProof/>
        </w:rPr>
        <w:t xml:space="preserve">shall replace </w:t>
      </w:r>
      <w:r>
        <w:rPr>
          <w:noProof/>
        </w:rPr>
        <w:t xml:space="preserve">the </w:t>
      </w:r>
      <w:r w:rsidRPr="006C3CD5">
        <w:rPr>
          <w:noProof/>
        </w:rPr>
        <w:t>credentials holder controlled prioritized list</w:t>
      </w:r>
      <w:del w:id="5" w:author="Sung Won (Nokia)" w:date="2023-02-20T00:32:00Z">
        <w:r w:rsidRPr="006C3CD5" w:rsidDel="00AC04BA">
          <w:rPr>
            <w:noProof/>
          </w:rPr>
          <w:delText>s</w:delText>
        </w:r>
      </w:del>
      <w:r w:rsidRPr="006C3CD5">
        <w:rPr>
          <w:noProof/>
        </w:rPr>
        <w:t xml:space="preserve">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credentials holder controlled prioritized list</w:t>
      </w:r>
      <w:del w:id="6" w:author="Sung Won (Nokia)" w:date="2023-02-20T00:32:00Z">
        <w:r w:rsidRPr="006C3CD5" w:rsidDel="00AC04BA">
          <w:rPr>
            <w:noProof/>
          </w:rPr>
          <w:delText>s</w:delText>
        </w:r>
      </w:del>
      <w:r w:rsidRPr="006C3CD5">
        <w:rPr>
          <w:noProof/>
        </w:rPr>
        <w:t xml:space="preserve"> of </w:t>
      </w:r>
      <w:r>
        <w:rPr>
          <w:noProof/>
        </w:rPr>
        <w:t>GINs, if any</w:t>
      </w:r>
      <w:r w:rsidRPr="00283781">
        <w:rPr>
          <w:noProof/>
        </w:rPr>
        <w:t xml:space="preserve">, and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w:t>
      </w:r>
      <w:del w:id="7" w:author="Sung Won (Nokia)" w:date="2023-02-20T00:32:00Z">
        <w:r w:rsidRPr="006C3CD5" w:rsidDel="00AC04BA">
          <w:rPr>
            <w:noProof/>
          </w:rPr>
          <w:delText>s</w:delText>
        </w:r>
      </w:del>
      <w:r w:rsidRPr="006C3CD5">
        <w:rPr>
          <w:noProof/>
        </w:rPr>
        <w:t xml:space="preserve"> of preferred SNPNs</w:t>
      </w:r>
      <w:r>
        <w:rPr>
          <w:noProof/>
        </w:rPr>
        <w:t xml:space="preserve"> or </w:t>
      </w:r>
      <w:r w:rsidRPr="006C3CD5">
        <w:rPr>
          <w:noProof/>
        </w:rPr>
        <w:t>credentials holder controlled prioritized list</w:t>
      </w:r>
      <w:del w:id="8" w:author="Sung Won (Nokia)" w:date="2023-02-20T00:32:00Z">
        <w:r w:rsidRPr="006C3CD5" w:rsidDel="00AC04BA">
          <w:rPr>
            <w:noProof/>
          </w:rPr>
          <w:delText>s</w:delText>
        </w:r>
      </w:del>
      <w:r w:rsidRPr="006C3CD5">
        <w:rPr>
          <w:noProof/>
        </w:rPr>
        <w:t xml:space="preserve">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rsidRPr="00283781">
        <w:rPr>
          <w:noProof/>
        </w:rPr>
        <w:t>.</w:t>
      </w:r>
      <w:r>
        <w:rPr>
          <w:noProof/>
        </w:rPr>
        <w:t xml:space="preserve"> Additionally, the UE may perform SNPN selection. If the UE decides to perform SNPN selection:</w:t>
      </w:r>
    </w:p>
    <w:p w14:paraId="41272625" w14:textId="77777777" w:rsidR="00AC04BA" w:rsidRDefault="00AC04BA" w:rsidP="00AC04BA">
      <w:pPr>
        <w:pStyle w:val="B3"/>
        <w:rPr>
          <w:noProof/>
        </w:rPr>
      </w:pPr>
      <w:r>
        <w:rPr>
          <w:noProof/>
        </w:rPr>
        <w:t>i)</w:t>
      </w:r>
      <w:r>
        <w:rPr>
          <w:noProof/>
        </w:rPr>
        <w:tab/>
        <w:t xml:space="preserve">if </w:t>
      </w:r>
      <w:r w:rsidRPr="006310B8">
        <w:rPr>
          <w:noProof/>
        </w:rPr>
        <w:t xml:space="preserve">the UE </w:t>
      </w:r>
      <w:r>
        <w:rPr>
          <w:noProof/>
        </w:rPr>
        <w:t>has</w:t>
      </w:r>
      <w:r w:rsidRPr="009F378B">
        <w:rPr>
          <w:noProof/>
        </w:rPr>
        <w:t xml:space="preserve"> a list of available </w:t>
      </w:r>
      <w:r>
        <w:rPr>
          <w:noProof/>
        </w:rPr>
        <w:t>and allowable SNPN</w:t>
      </w:r>
      <w:r w:rsidRPr="009F378B">
        <w:rPr>
          <w:noProof/>
        </w:rPr>
        <w:t xml:space="preserve">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the selected SNPN; or</w:t>
      </w:r>
    </w:p>
    <w:p w14:paraId="15EF2B91" w14:textId="77777777" w:rsidR="00AC04BA" w:rsidRDefault="00AC04BA" w:rsidP="00AC04BA">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and allowable SNPN</w:t>
      </w:r>
      <w:r w:rsidRPr="009F378B">
        <w:rPr>
          <w:noProof/>
        </w:rPr>
        <w:t xml:space="preserve"> in the area</w:t>
      </w:r>
      <w:r>
        <w:rPr>
          <w:noProof/>
        </w:rPr>
        <w:t xml:space="preserve"> and is unable to determine whether</w:t>
      </w:r>
      <w:r w:rsidRPr="006310B8">
        <w:rPr>
          <w:noProof/>
        </w:rPr>
        <w:t xml:space="preserve"> there is a higher priority </w:t>
      </w:r>
      <w:r>
        <w:rPr>
          <w:noProof/>
        </w:rPr>
        <w:t>SNPN</w:t>
      </w:r>
      <w:r w:rsidRPr="006310B8">
        <w:rPr>
          <w:noProof/>
        </w:rPr>
        <w:t xml:space="preserve"> than </w:t>
      </w:r>
      <w:r>
        <w:rPr>
          <w:noProof/>
        </w:rPr>
        <w:t xml:space="preserve">the selected SNPN using </w:t>
      </w:r>
      <w:r w:rsidRPr="008C51D2">
        <w:rPr>
          <w:noProof/>
        </w:rPr>
        <w:t>any other implementation specific means</w:t>
      </w:r>
      <w:r>
        <w:rPr>
          <w:noProof/>
        </w:rPr>
        <w:t>;</w:t>
      </w:r>
    </w:p>
    <w:p w14:paraId="13671027" w14:textId="77777777" w:rsidR="00AC04BA" w:rsidRDefault="00AC04BA" w:rsidP="00AC04BA">
      <w:pPr>
        <w:pStyle w:val="B2"/>
        <w:rPr>
          <w:noProof/>
        </w:rPr>
      </w:pPr>
      <w:r>
        <w:rPr>
          <w:noProof/>
        </w:rPr>
        <w:tab/>
        <w:t xml:space="preserve">and </w:t>
      </w:r>
      <w:r w:rsidRPr="00A77F6C">
        <w:t xml:space="preserve">the UE is in </w:t>
      </w:r>
      <w:r w:rsidRPr="00FE320E">
        <w:t>automatic network selection mode</w:t>
      </w:r>
      <w:r>
        <w:rPr>
          <w:noProof/>
        </w:rPr>
        <w:t>:</w:t>
      </w:r>
    </w:p>
    <w:p w14:paraId="73E35DAA" w14:textId="77777777" w:rsidR="00AC04BA" w:rsidRPr="00FB2E19" w:rsidRDefault="00AC04BA" w:rsidP="00AC04BA">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748D371E" w14:textId="77777777" w:rsidR="00AC04BA" w:rsidRPr="00FB2E19" w:rsidRDefault="00AC04BA" w:rsidP="00AC04BA">
      <w:pPr>
        <w:pStyle w:val="B3"/>
      </w:pPr>
      <w:r w:rsidRPr="00FB2E19">
        <w:t>B)</w:t>
      </w:r>
      <w:r>
        <w:tab/>
      </w:r>
      <w:r w:rsidRPr="00FB2E19">
        <w:t>otherwise, the UE shall:</w:t>
      </w:r>
    </w:p>
    <w:p w14:paraId="68887D8C" w14:textId="77777777" w:rsidR="00AC04BA" w:rsidRDefault="00AC04BA" w:rsidP="00AC04BA">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w:t>
      </w:r>
      <w:r>
        <w:t>SNPN</w:t>
      </w:r>
      <w:r w:rsidRPr="00D27A95">
        <w:t xml:space="preserve"> as specified in </w:t>
      </w:r>
      <w:r>
        <w:t>clause </w:t>
      </w:r>
      <w:r w:rsidRPr="00D27A95">
        <w:t>4.</w:t>
      </w:r>
      <w:r>
        <w:t>9.3.</w:t>
      </w:r>
      <w:r>
        <w:rPr>
          <w:noProof/>
        </w:rPr>
        <w:t xml:space="preserve"> In this case, steps 8 to 11 are skipped.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w:t>
      </w:r>
      <w:r>
        <w:t>SNPN</w:t>
      </w:r>
      <w:r w:rsidRPr="00A47EC8">
        <w:t xml:space="preserve"> as 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rPr>
          <w:lang w:eastAsia="x-none"/>
        </w:rPr>
        <w:t>N1 mode capability</w:t>
      </w:r>
      <w:r>
        <w:rPr>
          <w:noProof/>
        </w:rPr>
        <w:t>; or</w:t>
      </w:r>
    </w:p>
    <w:p w14:paraId="5745433E" w14:textId="77777777" w:rsidR="00AC04BA" w:rsidRDefault="00AC04BA" w:rsidP="00AC04BA">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17318422" w14:textId="77777777" w:rsidR="00AC04BA" w:rsidRPr="00484527" w:rsidRDefault="00AC04BA" w:rsidP="00AC04BA">
      <w:pPr>
        <w:pStyle w:val="NO"/>
      </w:pPr>
      <w:r w:rsidRPr="00484527">
        <w:t>NOTE </w:t>
      </w:r>
      <w:r>
        <w:t>7</w:t>
      </w:r>
      <w:r w:rsidRPr="00484527">
        <w:t>:</w:t>
      </w:r>
      <w:r>
        <w:tab/>
      </w:r>
      <w:r w:rsidRPr="00484527">
        <w:t xml:space="preserve">When the UE is in the manual mode of operation or the current chosen </w:t>
      </w:r>
      <w:r>
        <w:t>non-subscribed SNPN</w:t>
      </w:r>
      <w:r w:rsidRPr="00484527">
        <w:t xml:space="preserve"> is part of the </w:t>
      </w:r>
      <w:r>
        <w:t>user controlled prioritized list of preferred SNPNs</w:t>
      </w:r>
      <w:r w:rsidRPr="00484527">
        <w:t xml:space="preserve">, the UE stays on the </w:t>
      </w:r>
      <w:r>
        <w:t>current chosen non-subscribed SNPN</w:t>
      </w:r>
      <w:r w:rsidRPr="00484527">
        <w:t>.</w:t>
      </w:r>
    </w:p>
    <w:p w14:paraId="61A6C153" w14:textId="77777777" w:rsidR="00AC04BA" w:rsidRDefault="00AC04BA" w:rsidP="00AC04BA">
      <w:pPr>
        <w:pStyle w:val="B1"/>
        <w:rPr>
          <w:noProof/>
        </w:rPr>
      </w:pPr>
      <w:r>
        <w:rPr>
          <w:noProof/>
        </w:rPr>
        <w:t>8)</w:t>
      </w:r>
      <w:r>
        <w:rPr>
          <w:noProof/>
        </w:rPr>
        <w:tab/>
        <w:t xml:space="preserve">If the UE's ME </w:t>
      </w:r>
      <w:r w:rsidRPr="00567BD1">
        <w:t xml:space="preserve">is configured </w:t>
      </w:r>
      <w:r w:rsidRPr="002C3EB3">
        <w:t xml:space="preserve">with </w:t>
      </w:r>
      <w:r>
        <w:t xml:space="preserve">an </w:t>
      </w:r>
      <w:r w:rsidRPr="002C3EB3">
        <w:t>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a non-subscribed SNPN,</w:t>
      </w:r>
      <w:r w:rsidRPr="000B4CFF">
        <w:rPr>
          <w:noProof/>
        </w:rPr>
        <w:t xml:space="preserve"> but </w:t>
      </w:r>
      <w:r>
        <w:t>neither the</w:t>
      </w:r>
      <w:r w:rsidRPr="00567BD1">
        <w:t xml:space="preserve"> </w:t>
      </w:r>
      <w:r>
        <w:rPr>
          <w:noProof/>
        </w:rPr>
        <w:t>SOR-SNPN-SI</w:t>
      </w:r>
      <w:r>
        <w:t xml:space="preserve"> nor the subscribed SNPN or </w:t>
      </w:r>
      <w:r w:rsidRPr="00772EC1">
        <w:t xml:space="preserve">HPLMN indication that 'no change of the </w:t>
      </w:r>
      <w:r>
        <w:t>SOR-SNPN-SI</w:t>
      </w:r>
      <w:r w:rsidRPr="00772EC1">
        <w:t xml:space="preserve"> stored in the UE is needed and thus no </w:t>
      </w:r>
      <w:r>
        <w:t>SOR-SNPN-SI</w:t>
      </w:r>
      <w:r w:rsidRPr="00772EC1">
        <w:t xml:space="preserve"> is provided'</w:t>
      </w:r>
      <w:r>
        <w:t xml:space="preserve"> </w:t>
      </w:r>
      <w:r w:rsidRPr="000B4CFF">
        <w:rPr>
          <w:noProof/>
        </w:rPr>
        <w:t>is received</w:t>
      </w:r>
      <w:r>
        <w:rPr>
          <w:noProof/>
        </w:rPr>
        <w:t xml:space="preserve"> </w:t>
      </w:r>
      <w:r>
        <w:t>in the REGISTRATION ACCEPT message</w:t>
      </w:r>
      <w:r>
        <w:rPr>
          <w:noProof/>
        </w:rPr>
        <w:t>, when the UE performs initial registration in a VPLMN or</w:t>
      </w:r>
      <w:r w:rsidRPr="000B4CFF">
        <w:rPr>
          <w:noProof/>
        </w:rPr>
        <w:t xml:space="preserve"> </w:t>
      </w:r>
      <w:r>
        <w:rPr>
          <w:noProof/>
        </w:rPr>
        <w:t xml:space="preserve">if </w:t>
      </w:r>
      <w:r w:rsidRPr="000B4CFF">
        <w:rPr>
          <w:noProof/>
        </w:rPr>
        <w:t xml:space="preserve">the </w:t>
      </w:r>
      <w:r>
        <w:t xml:space="preserve">steering of roaming information </w:t>
      </w:r>
      <w:r w:rsidRPr="000B4CFF">
        <w:rPr>
          <w:noProof/>
        </w:rPr>
        <w:t>is received but</w:t>
      </w:r>
      <w:r>
        <w:rPr>
          <w:noProof/>
        </w:rPr>
        <w:t xml:space="preserve"> the security check is not successful, then the UE shall:</w:t>
      </w:r>
    </w:p>
    <w:p w14:paraId="5553771A" w14:textId="77777777" w:rsidR="00AC04BA" w:rsidRDefault="00AC04BA" w:rsidP="00AC04BA">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7E0CF423" w14:textId="77777777" w:rsidR="00AC04BA" w:rsidRDefault="00AC04BA" w:rsidP="00AC04BA">
      <w:pPr>
        <w:pStyle w:val="B2"/>
        <w:rPr>
          <w:noProof/>
        </w:rPr>
      </w:pPr>
      <w:r>
        <w:rPr>
          <w:noProof/>
        </w:rPr>
        <w:lastRenderedPageBreak/>
        <w:t>b)</w:t>
      </w:r>
      <w:r>
        <w:rPr>
          <w:noProof/>
        </w:rPr>
        <w:tab/>
        <w:t xml:space="preserve">if the current chosen non-subscribed SNPN is not contained in the list of </w:t>
      </w:r>
      <w:r w:rsidRPr="00772EC1">
        <w:t>"</w:t>
      </w:r>
      <w:r>
        <w:t>SNPNs where registration was aborted due to SOR</w:t>
      </w:r>
      <w:r w:rsidRPr="00772EC1">
        <w:t>"</w:t>
      </w:r>
      <w:r>
        <w:rPr>
          <w:noProof/>
        </w:rPr>
        <w:t xml:space="preserve"> for the selected entry in the </w:t>
      </w:r>
      <w:r w:rsidRPr="00772EC1">
        <w:t>"</w:t>
      </w:r>
      <w:r>
        <w:t>list of subscriber data</w:t>
      </w:r>
      <w:r w:rsidRPr="00772EC1">
        <w:t>"</w:t>
      </w:r>
      <w:r w:rsidRPr="00216820">
        <w:t xml:space="preserve"> </w:t>
      </w:r>
      <w:r>
        <w:t>or the selected PLMN subscription,</w:t>
      </w:r>
      <w:r>
        <w:rPr>
          <w:noProof/>
        </w:rPr>
        <w:t xml:space="preserve"> and is not part of </w:t>
      </w:r>
      <w:r>
        <w:t xml:space="preserve">the user controlled prioritized list of preferred SNPNs </w:t>
      </w:r>
      <w:r>
        <w:rPr>
          <w:noProof/>
        </w:rPr>
        <w:t xml:space="preserve">for the selected entry in the </w:t>
      </w:r>
      <w:r w:rsidRPr="00772EC1">
        <w:t>"</w:t>
      </w:r>
      <w:r>
        <w:t>list of subscriber data</w:t>
      </w:r>
      <w:r w:rsidRPr="00772EC1">
        <w:t>"</w:t>
      </w:r>
      <w:r w:rsidRPr="00216820">
        <w:t xml:space="preserve"> </w:t>
      </w:r>
      <w:r>
        <w:t xml:space="preserve">or the selected PLMN subscription, and the UE is not in manual mode of operation, </w:t>
      </w:r>
      <w:r w:rsidRPr="00DD6F10">
        <w:rPr>
          <w:noProof/>
        </w:rPr>
        <w:t xml:space="preserve">release the current N1 NAS signalling connection </w:t>
      </w:r>
      <w:r>
        <w:rPr>
          <w:noProof/>
        </w:rPr>
        <w:t xml:space="preserve">locally and </w:t>
      </w:r>
      <w:r w:rsidRPr="00210733">
        <w:t xml:space="preserve">attempt to obtain service on a higher priority </w:t>
      </w:r>
      <w:r>
        <w:t>SNPN</w:t>
      </w:r>
      <w:r w:rsidRPr="00210733">
        <w:t xml:space="preserve"> as specified in </w:t>
      </w:r>
      <w:r>
        <w:t>clause</w:t>
      </w:r>
      <w:r w:rsidRPr="00210733">
        <w:t> 4.</w:t>
      </w:r>
      <w:r>
        <w:t xml:space="preserve">9.3, </w:t>
      </w:r>
      <w:r w:rsidRPr="00DA2FA7">
        <w:rPr>
          <w:noProof/>
        </w:rPr>
        <w:t xml:space="preserve">with an exception that </w:t>
      </w:r>
      <w:r>
        <w:rPr>
          <w:noProof/>
        </w:rPr>
        <w:t xml:space="preserve">the </w:t>
      </w:r>
      <w:r w:rsidRPr="00DA2FA7">
        <w:rPr>
          <w:noProof/>
        </w:rPr>
        <w:t xml:space="preserve">current </w:t>
      </w:r>
      <w:r>
        <w:rPr>
          <w:noProof/>
        </w:rPr>
        <w:t>SNPN</w:t>
      </w:r>
      <w:r w:rsidRPr="00DA2FA7">
        <w:rPr>
          <w:noProof/>
        </w:rPr>
        <w:t xml:space="preserve"> is considered as lowest priority</w:t>
      </w:r>
      <w:r>
        <w:rPr>
          <w:noProof/>
        </w:rPr>
        <w:t xml:space="preserve">, and </w:t>
      </w:r>
      <w:r w:rsidRPr="00210733">
        <w:t xml:space="preserve">skip </w:t>
      </w:r>
      <w:r>
        <w:rPr>
          <w:noProof/>
        </w:rPr>
        <w:t xml:space="preserve">steps 9 to 11.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 xml:space="preserve">the release of the emergency PDU session.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w:t>
      </w:r>
      <w:r>
        <w:t>SNPN</w:t>
      </w:r>
      <w:r w:rsidRPr="00A47EC8">
        <w:t xml:space="preserve"> as 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t>N1 mode capability</w:t>
      </w:r>
      <w:r>
        <w:rPr>
          <w:noProof/>
        </w:rPr>
        <w:t>; and</w:t>
      </w:r>
    </w:p>
    <w:p w14:paraId="51FEDECC" w14:textId="77777777" w:rsidR="00AC04BA" w:rsidRDefault="00AC04BA" w:rsidP="00AC04BA">
      <w:pPr>
        <w:pStyle w:val="B2"/>
      </w:pPr>
      <w:r>
        <w:t>c)</w:t>
      </w:r>
      <w:r>
        <w:tab/>
      </w:r>
      <w:r w:rsidRPr="0009375B">
        <w:t xml:space="preserve">if the current chosen </w:t>
      </w:r>
      <w:r>
        <w:t>non-subscribed SNPN</w:t>
      </w:r>
      <w:r w:rsidRPr="0009375B">
        <w:t xml:space="preserve"> is not contained in the list of "</w:t>
      </w:r>
      <w:r>
        <w:t>SNPNs</w:t>
      </w:r>
      <w:r w:rsidRPr="0009375B">
        <w:t xml:space="preserve"> where registration was aborted due to SOR"</w:t>
      </w:r>
      <w:r>
        <w:t xml:space="preserve"> for the </w:t>
      </w:r>
      <w:r>
        <w:rPr>
          <w:noProof/>
        </w:rPr>
        <w:t xml:space="preserve">selected entry in the </w:t>
      </w:r>
      <w:r w:rsidRPr="00772EC1">
        <w:t>"</w:t>
      </w:r>
      <w:r>
        <w:t>list of subscriber data</w:t>
      </w:r>
      <w:r w:rsidRPr="00772EC1">
        <w:t>"</w:t>
      </w:r>
      <w:r>
        <w:t xml:space="preserve"> or the selected PLMN subscription</w:t>
      </w:r>
      <w:r w:rsidRPr="0009375B">
        <w:t xml:space="preserve">, </w:t>
      </w:r>
      <w:r>
        <w:t xml:space="preserve">store the SNPN identity in the list of </w:t>
      </w:r>
      <w:r w:rsidRPr="00772EC1">
        <w:t>"</w:t>
      </w:r>
      <w:r>
        <w:t>SNPNs where registration was aborted due to SOR</w:t>
      </w:r>
      <w:r w:rsidRPr="00772EC1">
        <w:t>"</w:t>
      </w:r>
      <w:r>
        <w:t xml:space="preserve"> for the </w:t>
      </w:r>
      <w:r>
        <w:rPr>
          <w:noProof/>
        </w:rPr>
        <w:t xml:space="preserve">selected entry in the </w:t>
      </w:r>
      <w:r w:rsidRPr="00772EC1">
        <w:t>"</w:t>
      </w:r>
      <w:r>
        <w:t>list of subscriber data</w:t>
      </w:r>
      <w:r w:rsidRPr="00772EC1">
        <w:t>"</w:t>
      </w:r>
      <w:r>
        <w:t xml:space="preserve"> or the selected PLMN subscription;</w:t>
      </w:r>
    </w:p>
    <w:p w14:paraId="39B60A28" w14:textId="77777777" w:rsidR="00AC04BA" w:rsidRDefault="00AC04BA" w:rsidP="00AC04BA">
      <w:pPr>
        <w:pStyle w:val="NO"/>
        <w:rPr>
          <w:noProof/>
        </w:rPr>
      </w:pPr>
      <w:r w:rsidRPr="00A45795">
        <w:rPr>
          <w:noProof/>
        </w:rPr>
        <w:t>NOTE</w:t>
      </w:r>
      <w:r>
        <w:rPr>
          <w:noProof/>
        </w:rPr>
        <w:t> 8</w:t>
      </w:r>
      <w:r w:rsidRPr="00A45795">
        <w:rPr>
          <w:noProof/>
        </w:rPr>
        <w:t>:</w:t>
      </w:r>
      <w:r>
        <w:rPr>
          <w:noProof/>
        </w:rPr>
        <w:tab/>
      </w:r>
      <w:r w:rsidRPr="00A45795">
        <w:rPr>
          <w:noProof/>
        </w:rPr>
        <w:t>W</w:t>
      </w:r>
      <w:r w:rsidRPr="00215ABE">
        <w:rPr>
          <w:noProof/>
        </w:rPr>
        <w:t xml:space="preserve">hen the UE is in </w:t>
      </w:r>
      <w:r>
        <w:rPr>
          <w:noProof/>
        </w:rPr>
        <w:t xml:space="preserve">the </w:t>
      </w:r>
      <w:r>
        <w:t xml:space="preserve">manual mode of operation or </w:t>
      </w:r>
      <w:r>
        <w:rPr>
          <w:noProof/>
        </w:rPr>
        <w:t>the current chosen non-suscribed SNPN</w:t>
      </w:r>
      <w:r w:rsidRPr="00215ABE">
        <w:rPr>
          <w:noProof/>
        </w:rPr>
        <w:t xml:space="preserve"> </w:t>
      </w:r>
      <w:r>
        <w:rPr>
          <w:noProof/>
        </w:rPr>
        <w:t>is part of</w:t>
      </w:r>
      <w:r w:rsidRPr="00215ABE">
        <w:rPr>
          <w:noProof/>
        </w:rPr>
        <w:t xml:space="preserve"> the </w:t>
      </w:r>
      <w:r>
        <w:t>user controlled prioritized list of preferred SNPNs</w:t>
      </w:r>
      <w:r w:rsidRPr="00215ABE">
        <w:rPr>
          <w:noProof/>
        </w:rPr>
        <w:t xml:space="preserve">, the UE stays on the </w:t>
      </w:r>
      <w:r>
        <w:rPr>
          <w:noProof/>
        </w:rPr>
        <w:t>current chosen non-subscribed SNPN.</w:t>
      </w:r>
    </w:p>
    <w:p w14:paraId="17B07667" w14:textId="77777777" w:rsidR="00AC04BA" w:rsidRDefault="00AC04BA" w:rsidP="00AC04BA">
      <w:pPr>
        <w:pStyle w:val="B1"/>
      </w:pPr>
      <w:r>
        <w:rPr>
          <w:noProof/>
        </w:rPr>
        <w:t>9)</w:t>
      </w:r>
      <w:r>
        <w:rPr>
          <w:noProof/>
        </w:rPr>
        <w:tab/>
        <w:t xml:space="preserve">The UE to the AMF: </w:t>
      </w:r>
      <w:r>
        <w:t>If the UDM has requested an acknowledgement from the UE</w:t>
      </w:r>
      <w:r w:rsidRPr="00671744">
        <w:t xml:space="preserve"> and the UE verified that the steering of roaming information</w:t>
      </w:r>
      <w:r w:rsidRPr="00671744" w:rsidDel="00B908E1">
        <w:t xml:space="preserve"> </w:t>
      </w:r>
      <w:r w:rsidRPr="00671744">
        <w:t xml:space="preserve">has been provided by the </w:t>
      </w:r>
      <w:r>
        <w:t>subscribed SNPN or HPLMN</w:t>
      </w:r>
      <w:r w:rsidRPr="0004354A">
        <w:t xml:space="preserve"> </w:t>
      </w:r>
      <w:r w:rsidRPr="00671744">
        <w:t>in step 7, then</w:t>
      </w:r>
      <w:r>
        <w:t>:</w:t>
      </w:r>
    </w:p>
    <w:p w14:paraId="67BB0709" w14:textId="77777777" w:rsidR="00AC04BA" w:rsidRDefault="00AC04BA" w:rsidP="00AC04BA">
      <w:pPr>
        <w:pStyle w:val="B2"/>
      </w:pPr>
      <w:r>
        <w:t>a)</w:t>
      </w:r>
      <w:r>
        <w:tab/>
        <w:t>the UE sends the REGISTRATION COMPLETE message to the serving AMF with an SOR transparent container including the UE acknowledgement;</w:t>
      </w:r>
    </w:p>
    <w:p w14:paraId="0D09D843" w14:textId="77777777" w:rsidR="00AC04BA" w:rsidRPr="00671744" w:rsidRDefault="00AC04BA" w:rsidP="00AC04BA">
      <w:pPr>
        <w:pStyle w:val="B2"/>
      </w:pPr>
      <w:r w:rsidRPr="00671744">
        <w:t>b)</w:t>
      </w:r>
      <w:r w:rsidRPr="00671744">
        <w:tab/>
        <w:t>the UE shall set the "ME support of SOR-CMCI" indicator in the header of the SOR transparent container to "supported"; and</w:t>
      </w:r>
    </w:p>
    <w:p w14:paraId="4DBA3CB5" w14:textId="77777777" w:rsidR="00AC04BA" w:rsidRDefault="00AC04BA" w:rsidP="00AC04BA">
      <w:pPr>
        <w:pStyle w:val="B2"/>
      </w:pPr>
      <w:r w:rsidRPr="00671744">
        <w:t>c)</w:t>
      </w:r>
      <w:r w:rsidRPr="00671744">
        <w:tab/>
        <w:t>if</w:t>
      </w:r>
      <w:r>
        <w:t>:</w:t>
      </w:r>
    </w:p>
    <w:p w14:paraId="7CB7D8B2" w14:textId="77777777" w:rsidR="00AC04BA" w:rsidRDefault="00AC04BA" w:rsidP="00AC04BA">
      <w:pPr>
        <w:pStyle w:val="B3"/>
      </w:pPr>
      <w:r>
        <w:t>1)</w:t>
      </w:r>
      <w:r>
        <w:tab/>
      </w:r>
      <w:r w:rsidRPr="00FB2E19">
        <w:t xml:space="preserve">the steering of roaming information contains the </w:t>
      </w:r>
      <w:r>
        <w:t>SOR-SNPN-SI,</w:t>
      </w:r>
      <w:r w:rsidRPr="00FB2E19">
        <w:t xml:space="preserve"> the UE is configured with the SOR-CMCI or received the SOR-CMCI over N1 NAS signalling, the UE is in automatic network selection mode</w:t>
      </w:r>
      <w:r w:rsidRPr="00DC4319">
        <w:t xml:space="preserve"> </w:t>
      </w:r>
      <w:r>
        <w:t xml:space="preserve">and the UE decides to perform SNPN selection,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 or</w:t>
      </w:r>
    </w:p>
    <w:p w14:paraId="340128EA" w14:textId="77777777" w:rsidR="00AC04BA" w:rsidRPr="00671744" w:rsidRDefault="00AC04BA" w:rsidP="00AC04BA">
      <w:pPr>
        <w:pStyle w:val="B3"/>
      </w:pPr>
      <w:r>
        <w:t>2)</w:t>
      </w:r>
      <w:r>
        <w:tab/>
        <w:t xml:space="preserve">the steering of roaming information contains </w:t>
      </w:r>
      <w:r w:rsidRPr="00833ED2">
        <w:t>subscribed SNPN or HPLMN indication that 'no change of the SOR-SNPN-SI stored in the UE is needed and thus no SOR-SNPN-SI is provided</w:t>
      </w:r>
      <w:r>
        <w:t>', then step 11 is skipped;</w:t>
      </w:r>
    </w:p>
    <w:p w14:paraId="2B8B636A" w14:textId="77777777" w:rsidR="00AC04BA" w:rsidRDefault="00AC04BA" w:rsidP="00AC04BA">
      <w:pPr>
        <w:pStyle w:val="B1"/>
      </w:pPr>
      <w:r>
        <w:t>10)</w:t>
      </w:r>
      <w:r>
        <w:tab/>
        <w:t xml:space="preserve">The AMF to the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If the subscribed SNPN or HPLMN</w:t>
      </w:r>
      <w:r w:rsidRPr="0004354A">
        <w:t xml:space="preserve"> </w:t>
      </w:r>
      <w:r>
        <w:t xml:space="preserve">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xml:space="preserve"> 33.501 [66]. </w:t>
      </w:r>
      <w:r w:rsidRPr="00671744">
        <w:t xml:space="preserve">If the "ME support of SOR-CMCI" indicator in the header of the SOR transparent container is set to </w:t>
      </w:r>
      <w:r>
        <w:t>"</w:t>
      </w:r>
      <w:r w:rsidRPr="00671744">
        <w:t>supported</w:t>
      </w:r>
      <w:r>
        <w:t>"</w:t>
      </w:r>
      <w:r w:rsidRPr="00671744">
        <w:t>, then the UDM shall store the "ME support of SOR-CMCI" indicator</w:t>
      </w:r>
      <w:r>
        <w:t xml:space="preserve">, otherwise the UDM shall </w:t>
      </w:r>
      <w:r w:rsidRPr="00671744">
        <w:t>delete the stored "ME support of SOR-CMCI" indicator, if any.</w:t>
      </w:r>
    </w:p>
    <w:p w14:paraId="1D719B26" w14:textId="77777777" w:rsidR="00AC04BA" w:rsidRPr="00671744" w:rsidRDefault="00AC04BA" w:rsidP="00AC04BA">
      <w:pPr>
        <w:pStyle w:val="NO"/>
      </w:pPr>
      <w:r w:rsidRPr="00671744">
        <w:t>NOTE </w:t>
      </w:r>
      <w:r>
        <w:t>9</w:t>
      </w:r>
      <w:r w:rsidRPr="00671744">
        <w:t>:</w:t>
      </w:r>
      <w:r w:rsidRPr="00671744">
        <w:tab/>
      </w:r>
      <w:r>
        <w:t>The UDM cannot receive the "ME support of SOR-CMCI" indicator from the AMF which does not support receiving SoR transparent c</w:t>
      </w:r>
      <w:r w:rsidRPr="00765D01">
        <w:t>ontainer</w:t>
      </w:r>
      <w:r>
        <w:t xml:space="preserve"> (see 3GPP TS 29.503 [78]).</w:t>
      </w:r>
    </w:p>
    <w:p w14:paraId="2A59B8C7" w14:textId="77777777" w:rsidR="00AC04BA" w:rsidRDefault="00AC04BA" w:rsidP="00AC04BA">
      <w:pPr>
        <w:pStyle w:val="B1"/>
      </w:pPr>
      <w:r>
        <w:rPr>
          <w:noProof/>
        </w:rPr>
        <w:t>10a)</w:t>
      </w:r>
      <w:r>
        <w:rPr>
          <w:noProof/>
        </w:rPr>
        <w:tab/>
        <w:t>The UDM to the SOR-AF: N</w:t>
      </w:r>
      <w:r>
        <w:t>soraf</w:t>
      </w:r>
      <w:r>
        <w:rPr>
          <w:noProof/>
        </w:rPr>
        <w:t>_SoR_Info (SUPI of the UE, successful delivery</w:t>
      </w:r>
      <w:r>
        <w:t>, "ME support of SOR-CMCI" indicator, if any</w:t>
      </w:r>
      <w:r>
        <w:rPr>
          <w:noProof/>
        </w:rPr>
        <w:t xml:space="preserve">). If the </w:t>
      </w:r>
      <w:r>
        <w:t>subscribed SNPN or HPLMN</w:t>
      </w:r>
      <w:r w:rsidRPr="0004354A">
        <w:t xml:space="preserve"> </w:t>
      </w:r>
      <w:r>
        <w:rPr>
          <w:noProof/>
        </w:rPr>
        <w:t xml:space="preserve">policy for the SOR-AF invocation is present and the </w:t>
      </w:r>
      <w:r>
        <w:t>UDM received and verified the UE acknowledgement in step 10</w:t>
      </w:r>
      <w:r>
        <w:rPr>
          <w:noProof/>
        </w:rPr>
        <w:t xml:space="preserve">, then the UDM informs the SOR-AF about successful delivery of the </w:t>
      </w:r>
      <w:r>
        <w:t>SOR-SNPN-SI to the UE. If the "ME support of SOR-CMCI" indicator is stored for the UE, the HPLMN UDM shall include the "ME support of SOR-CMCI" indicator; and</w:t>
      </w:r>
    </w:p>
    <w:p w14:paraId="4F127811" w14:textId="77777777" w:rsidR="00AC04BA" w:rsidRDefault="00AC04BA" w:rsidP="00AC04BA">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w:t>
      </w:r>
      <w:r>
        <w:rPr>
          <w:noProof/>
        </w:rPr>
        <w:t>SNPNs</w:t>
      </w:r>
      <w:r w:rsidRPr="009F378B">
        <w:rPr>
          <w:noProof/>
        </w:rPr>
        <w:t xml:space="preserve"> in the area and based on this list 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 xml:space="preserve">the selected SNPN and </w:t>
      </w:r>
      <w:r w:rsidRPr="00A77F6C">
        <w:t xml:space="preserve">the UE is in </w:t>
      </w:r>
      <w:r w:rsidRPr="00FE320E">
        <w:t>automatic network selection mode</w:t>
      </w:r>
      <w:r w:rsidRPr="006310B8">
        <w:rPr>
          <w:noProof/>
        </w:rPr>
        <w:t xml:space="preserve">, then the UE </w:t>
      </w:r>
      <w:r>
        <w:rPr>
          <w:noProof/>
        </w:rPr>
        <w:t xml:space="preserve">may </w:t>
      </w:r>
      <w:r w:rsidRPr="00D27A95">
        <w:t xml:space="preserve">attempt to obtain service on a higher priority </w:t>
      </w:r>
      <w:r>
        <w:rPr>
          <w:noProof/>
        </w:rPr>
        <w:t>SNPN</w:t>
      </w:r>
      <w:r w:rsidRPr="00D27A95">
        <w:t xml:space="preserve"> as specified in </w:t>
      </w:r>
      <w:r>
        <w:t>clause </w:t>
      </w:r>
      <w:r w:rsidRPr="00D27A95">
        <w:t>4.</w:t>
      </w:r>
      <w:r>
        <w:t>9.3</w:t>
      </w:r>
      <w:r>
        <w:rPr>
          <w:noProof/>
        </w:rPr>
        <w:t xml:space="preserve"> after the </w:t>
      </w:r>
      <w:r w:rsidRPr="006310B8">
        <w:rPr>
          <w:noProof/>
        </w:rPr>
        <w:t xml:space="preserve">release </w:t>
      </w:r>
      <w:r>
        <w:rPr>
          <w:noProof/>
        </w:rPr>
        <w:t xml:space="preserve">of </w:t>
      </w:r>
      <w:r w:rsidRPr="006310B8">
        <w:rPr>
          <w:noProof/>
        </w:rPr>
        <w:t xml:space="preserve">the N1 NAS </w:t>
      </w:r>
      <w:r w:rsidRPr="006310B8">
        <w:rPr>
          <w:noProof/>
        </w:rPr>
        <w:lastRenderedPageBreak/>
        <w:t>signalling connection</w:t>
      </w:r>
      <w:r>
        <w:rPr>
          <w:noProof/>
        </w:rPr>
        <w:t>.</w:t>
      </w:r>
      <w:r w:rsidRPr="006310B8">
        <w:rPr>
          <w:noProof/>
        </w:rPr>
        <w:t xml:space="preserve"> </w:t>
      </w:r>
      <w:r>
        <w:rPr>
          <w:noProof/>
        </w:rPr>
        <w:t xml:space="preserve">If within an implementation dependent time the </w:t>
      </w:r>
      <w:r>
        <w:rPr>
          <w:lang w:val="en-US"/>
        </w:rPr>
        <w:t>N1 NAS signalling connection is not released</w:t>
      </w:r>
      <w:r>
        <w:rPr>
          <w:noProof/>
        </w:rPr>
        <w:t>, then  the UE may locally release the N1 signal</w:t>
      </w:r>
      <w:r w:rsidRPr="00671744">
        <w:t>l</w:t>
      </w:r>
      <w:r>
        <w:rPr>
          <w:noProof/>
        </w:rPr>
        <w:t>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p>
    <w:p w14:paraId="129512D9" w14:textId="77777777" w:rsidR="00AC04BA" w:rsidRDefault="00AC04BA" w:rsidP="00AC04BA">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and the AMF performs the </w:t>
      </w:r>
      <w:r w:rsidRPr="00E42A2E">
        <w:t>authentication procedure</w:t>
      </w:r>
      <w:r>
        <w:t>, then based on subscribed SNPN or HPLMN</w:t>
      </w:r>
      <w:r w:rsidDel="001E7836">
        <w:t xml:space="preserve"> </w:t>
      </w:r>
      <w:r>
        <w:t>policy, the SOR procedure described in this clause may apply.</w:t>
      </w:r>
    </w:p>
    <w:p w14:paraId="7C00CD2B" w14:textId="77777777" w:rsidR="00AC04BA" w:rsidRDefault="00AC04BA" w:rsidP="00AC04BA">
      <w:r>
        <w:t>If:</w:t>
      </w:r>
    </w:p>
    <w:p w14:paraId="45CBEF9E" w14:textId="77777777" w:rsidR="00AC04BA" w:rsidRDefault="00AC04BA" w:rsidP="00AC04BA">
      <w:pPr>
        <w:pStyle w:val="B1"/>
      </w:pPr>
      <w:r>
        <w:t>-</w:t>
      </w:r>
      <w:r>
        <w:tab/>
        <w:t>the UE in manual mode of operation encounters scenario mentioned in step 8 above; and</w:t>
      </w:r>
    </w:p>
    <w:p w14:paraId="3BB46A1F" w14:textId="77777777" w:rsidR="00AC04BA" w:rsidRDefault="00AC04BA" w:rsidP="00AC04BA">
      <w:pPr>
        <w:pStyle w:val="B1"/>
      </w:pPr>
      <w:r>
        <w:t>-</w:t>
      </w:r>
      <w:r>
        <w:tab/>
        <w:t>upon switching to automatic network selection mode, the UE remembers that it is still registered on the where the security check failure of SOR information was encountered as described in step 8;</w:t>
      </w:r>
    </w:p>
    <w:p w14:paraId="13580C6B" w14:textId="77777777" w:rsidR="00AC04BA" w:rsidRDefault="00AC04BA" w:rsidP="00AC04BA">
      <w:r>
        <w:t>the UE shall wait until it moves to idle mode or 5GMM-CONNECTED mode with RRC inactive indication (see 3GPP TS 24.501 [64]) before attempting to obtain service on a higher priority SNPN as specified in clause 4.9.3, with an exception that the current registered SNPN is considered as lowest priority. If the UE has an established emergency PDU session, then the UE shall attempt to perform the SNPN selection subsequently after the emergency PDU session is released.</w:t>
      </w:r>
    </w:p>
    <w:p w14:paraId="33E12097" w14:textId="77777777" w:rsidR="00AC04BA" w:rsidRDefault="00AC04BA" w:rsidP="00AC04BA">
      <w:pPr>
        <w:pStyle w:val="NO"/>
        <w:rPr>
          <w:noProof/>
        </w:rPr>
      </w:pPr>
      <w:r>
        <w:t>NOTE 10:</w:t>
      </w:r>
      <w:r>
        <w:tab/>
        <w:t>The receipt of the steering of roaming information by itself does not trigger the release of the emergency PDU session</w:t>
      </w:r>
      <w:r>
        <w:rPr>
          <w:noProof/>
        </w:rPr>
        <w:t>.</w:t>
      </w:r>
    </w:p>
    <w:p w14:paraId="5EAC11C7" w14:textId="77777777" w:rsidR="00AC04BA" w:rsidRPr="00DD6F10" w:rsidRDefault="00AC04BA" w:rsidP="00AC04BA">
      <w:pPr>
        <w:pStyle w:val="NO"/>
      </w:pPr>
      <w:r w:rsidRPr="008C51D2">
        <w:t>NOTE</w:t>
      </w:r>
      <w:r>
        <w:t> 11</w:t>
      </w:r>
      <w:r w:rsidRPr="008C51D2">
        <w:t>:</w:t>
      </w:r>
      <w:r>
        <w:tab/>
      </w:r>
      <w:r w:rsidRPr="008C51D2">
        <w:t xml:space="preserve">The list of available and allowable </w:t>
      </w:r>
      <w:r>
        <w:t>SNPNs</w:t>
      </w:r>
      <w:r w:rsidRPr="008C51D2">
        <w:t xml:space="preserve"> in the area is implementation specific.</w:t>
      </w:r>
    </w:p>
    <w:p w14:paraId="17126F50" w14:textId="77777777" w:rsidR="00DC76E5" w:rsidRPr="006B5418" w:rsidRDefault="00DC76E5" w:rsidP="00DC76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309B5B63" w14:textId="77777777" w:rsidR="00AC04BA" w:rsidRDefault="00AC04BA" w:rsidP="00AC04BA">
      <w:pPr>
        <w:pStyle w:val="Heading1"/>
      </w:pPr>
      <w:bookmarkStart w:id="9" w:name="_Toc74828860"/>
      <w:bookmarkStart w:id="10" w:name="_Toc123561864"/>
      <w:r>
        <w:t>C.6</w:t>
      </w:r>
      <w:r w:rsidRPr="00767EFE">
        <w:tab/>
      </w:r>
      <w:r>
        <w:t>Stage-2 flow for steering of UE in SNPN after registration</w:t>
      </w:r>
      <w:bookmarkEnd w:id="9"/>
      <w:bookmarkEnd w:id="10"/>
    </w:p>
    <w:p w14:paraId="530DB237" w14:textId="77777777" w:rsidR="00AC04BA" w:rsidRDefault="00AC04BA" w:rsidP="00AC04BA">
      <w:r>
        <w:t xml:space="preserve">The stage-2 flow for the steering of UE in SNPN after registration is indicated in figure C.6.1. The UE is registered on an SNPN which can be the subscribed SNPN or a non-subscribed SNPN. The AMF is located in the </w:t>
      </w:r>
      <w:r>
        <w:rPr>
          <w:noProof/>
        </w:rPr>
        <w:t xml:space="preserve">selected </w:t>
      </w:r>
      <w:r>
        <w:t>SNPN. The UDM is located in the HPLMN or subscribed SNPN.</w:t>
      </w:r>
    </w:p>
    <w:p w14:paraId="4F7ACC3C" w14:textId="77777777" w:rsidR="00AC04BA" w:rsidRDefault="00AC04BA" w:rsidP="00AC04BA">
      <w:r>
        <w:t>The procedure is triggered:</w:t>
      </w:r>
    </w:p>
    <w:p w14:paraId="34F9F4FC" w14:textId="77777777" w:rsidR="00AC04BA" w:rsidRDefault="00AC04BA" w:rsidP="00AC04BA">
      <w:pPr>
        <w:pStyle w:val="B1"/>
      </w:pPr>
      <w:r>
        <w:t>-</w:t>
      </w:r>
      <w:r>
        <w:tab/>
        <w:t>If</w:t>
      </w:r>
      <w:r w:rsidRPr="00FB688E">
        <w:rPr>
          <w:noProof/>
        </w:rPr>
        <w:t xml:space="preserve"> </w:t>
      </w:r>
      <w:r>
        <w:rPr>
          <w:noProof/>
        </w:rPr>
        <w:t xml:space="preserve">the UDM supports </w:t>
      </w:r>
      <w:r>
        <w:t xml:space="preserve">obtaining SOR-SNPN-SI and SOR-CMCI, if any, from </w:t>
      </w:r>
      <w:r>
        <w:rPr>
          <w:noProof/>
        </w:rPr>
        <w:t>the SOR-AF, the subscribed SNPN or HPLMN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 xml:space="preserve">the SOR-AF provides the UDM with SOR-SNPN-SI for a UE identified by SUPI. </w:t>
      </w:r>
      <w:r w:rsidRPr="00671744">
        <w:t>If</w:t>
      </w:r>
      <w:r w:rsidRPr="00D91BE4">
        <w:t xml:space="preserve"> </w:t>
      </w:r>
      <w:r>
        <w:t xml:space="preserve">the </w:t>
      </w:r>
      <w:r w:rsidRPr="00671744">
        <w:t xml:space="preserve">ME supports the SOR-CMCI, the SOR-AF may provide the SOR-CMCI </w:t>
      </w:r>
      <w:r>
        <w:t xml:space="preserve">and optionally provides the "Store the SOR-CMCI in the ME" indicator </w:t>
      </w:r>
      <w:r w:rsidRPr="00671744">
        <w:t>otherwise the SOR-AF shall provide</w:t>
      </w:r>
      <w:r>
        <w:t xml:space="preserve"> neither</w:t>
      </w:r>
      <w:r w:rsidRPr="00671744">
        <w:t xml:space="preserve"> the SOR-CMCI</w:t>
      </w:r>
      <w:r>
        <w:t xml:space="preserve"> nor the "Store the SOR-CMCI in the ME" indicator; or</w:t>
      </w:r>
    </w:p>
    <w:p w14:paraId="7438438E" w14:textId="77777777" w:rsidR="00AC04BA" w:rsidRPr="00671744" w:rsidRDefault="00AC04BA" w:rsidP="00AC04BA">
      <w:pPr>
        <w:pStyle w:val="NO"/>
      </w:pPr>
      <w:r w:rsidRPr="00671744">
        <w:t>NOTE </w:t>
      </w:r>
      <w:r>
        <w:t>0</w:t>
      </w:r>
      <w:r w:rsidRPr="00671744">
        <w:t>:</w:t>
      </w:r>
      <w:r w:rsidRPr="00671744">
        <w:tab/>
        <w:t xml:space="preserve">The SOR-AF can determine that </w:t>
      </w:r>
      <w:r>
        <w:t xml:space="preserve">the </w:t>
      </w:r>
      <w:r w:rsidRPr="00671744">
        <w:t>ME supports SOR-</w:t>
      </w:r>
      <w:r>
        <w:t>SNPN-SI</w:t>
      </w:r>
      <w:r w:rsidRPr="00671744">
        <w:t xml:space="preserve"> if the Nsoraf_SoR_Info service operation </w:t>
      </w:r>
      <w:r>
        <w:t>has returned</w:t>
      </w:r>
      <w:r w:rsidRPr="00671744">
        <w:t xml:space="preserve"> the "ME support of SOR-</w:t>
      </w:r>
      <w:r>
        <w:t>SNPN-SI</w:t>
      </w:r>
      <w:r w:rsidRPr="00671744">
        <w:t>" indicator.</w:t>
      </w:r>
      <w:r>
        <w:t xml:space="preserve"> The UDM determines that the ME supports SOR-SNPN-SI if the UE is in a non-subscribed SNPN or the UE is a subscribed SNPN and the AMF has indicated to the UDM that the UE supports SOR-SNPN-SI.</w:t>
      </w:r>
    </w:p>
    <w:p w14:paraId="2D84A0E3" w14:textId="77777777" w:rsidR="00AC04BA" w:rsidRPr="00671744" w:rsidRDefault="00AC04BA" w:rsidP="00AC04BA">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How the SOR-AF determines that the USIM for the indicated SUPI supports SOR-CMCI is implementation specific.</w:t>
      </w:r>
    </w:p>
    <w:p w14:paraId="541CF982" w14:textId="77777777" w:rsidR="00AC04BA" w:rsidRDefault="00AC04BA" w:rsidP="00AC04BA">
      <w:pPr>
        <w:pStyle w:val="B1"/>
      </w:pPr>
      <w:r>
        <w:t>-</w:t>
      </w:r>
      <w:r>
        <w:tab/>
        <w:t>When a SOR-SNPN-SI becomes available in the UDM (i.e. retrieved from the UDR)</w:t>
      </w:r>
      <w:r w:rsidRPr="00671744">
        <w:t>.</w:t>
      </w:r>
      <w:r w:rsidRPr="00CA3591">
        <w:t xml:space="preserve"> </w:t>
      </w:r>
      <w:r w:rsidRPr="00671744">
        <w:t>If the "ME support of SOR-CMCI" indicator is stored for the UE, the HPLMN UDM shall obtain the SOR-CMCI</w:t>
      </w:r>
      <w:r>
        <w:t xml:space="preserve"> and the "Store the SOR-CMCI in the ME" indicator</w:t>
      </w:r>
      <w:r w:rsidRPr="00671744">
        <w:t xml:space="preserve">, if available, otherwise the HPLMN UDM shall obtain </w:t>
      </w:r>
      <w:r>
        <w:t xml:space="preserve">neither </w:t>
      </w:r>
      <w:r w:rsidRPr="00671744">
        <w:t>the SOR-CMCI</w:t>
      </w:r>
      <w:r>
        <w:t xml:space="preserve"> nor the "Store the SOR-CMCI in the ME" indicator.</w:t>
      </w:r>
    </w:p>
    <w:p w14:paraId="769CD048" w14:textId="77777777" w:rsidR="00AC04BA" w:rsidRDefault="00AC04BA" w:rsidP="00AC04BA">
      <w:pPr>
        <w:pStyle w:val="NO"/>
      </w:pPr>
      <w:r>
        <w:lastRenderedPageBreak/>
        <w:t>NOTE 2:</w:t>
      </w:r>
      <w:r>
        <w:tab/>
      </w:r>
      <w:r w:rsidRPr="001E1A94">
        <w:t xml:space="preserve">Before </w:t>
      </w:r>
      <w:r>
        <w:t>providing</w:t>
      </w:r>
      <w:r w:rsidRPr="001E1A94">
        <w:t xml:space="preserve"> the UDM</w:t>
      </w:r>
      <w:r>
        <w:t xml:space="preserve"> with SOR-SNPN-SI for a UE identified by SUPI</w:t>
      </w:r>
      <w:r w:rsidRPr="001E1A94">
        <w:t xml:space="preserve">, the SOR-AF, based on </w:t>
      </w:r>
      <w:r>
        <w:rPr>
          <w:noProof/>
        </w:rPr>
        <w:t xml:space="preserve">subscribed SNPN or HPLMN </w:t>
      </w:r>
      <w:r w:rsidRPr="001E1A94">
        <w:t>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78EF551C" w14:textId="77777777" w:rsidR="00AC04BA" w:rsidRDefault="00AC04BA" w:rsidP="00AC04BA">
      <w:pPr>
        <w:pStyle w:val="NO"/>
      </w:pPr>
      <w:r>
        <w:t>NOTE 3:</w:t>
      </w:r>
      <w:r>
        <w:tab/>
      </w:r>
      <w:r w:rsidRPr="001E1A94">
        <w:t xml:space="preserve">Before </w:t>
      </w:r>
      <w:r>
        <w:t>providing</w:t>
      </w:r>
      <w:r w:rsidRPr="001E1A94">
        <w:t xml:space="preserve"> the UDM</w:t>
      </w:r>
      <w:r>
        <w:t xml:space="preserve"> with a new SOR-SNPN-SI for a UE identified by SUPI</w:t>
      </w:r>
      <w:r w:rsidRPr="001E1A94">
        <w:t xml:space="preserve">, the SOR-AF, based on </w:t>
      </w:r>
      <w:r>
        <w:t>subscribed SNPN or HPLMN</w:t>
      </w:r>
      <w:r w:rsidRPr="001E1A94">
        <w:t xml:space="preserve">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10A1163A" w14:textId="77777777" w:rsidR="00AC04BA" w:rsidRDefault="00AC04BA" w:rsidP="00AC04BA">
      <w:pPr>
        <w:pStyle w:val="NO"/>
      </w:pPr>
    </w:p>
    <w:bookmarkStart w:id="11" w:name="_MON_1725882618"/>
    <w:bookmarkEnd w:id="11"/>
    <w:p w14:paraId="0EDE56B6" w14:textId="77777777" w:rsidR="00AC04BA" w:rsidRPr="00BD0557" w:rsidRDefault="00AC04BA" w:rsidP="00AC04BA">
      <w:pPr>
        <w:pStyle w:val="TF"/>
      </w:pPr>
      <w:r>
        <w:object w:dxaOrig="11039" w:dyaOrig="5386" w14:anchorId="4C994FE8">
          <v:shape id="_x0000_i1027" type="#_x0000_t75" style="width:481.45pt;height:235.4pt" o:ole="">
            <v:imagedata r:id="rId24" o:title="" cropright="2451f"/>
          </v:shape>
          <o:OLEObject Type="Embed" ProgID="Word.Picture.8" ShapeID="_x0000_i1027" DrawAspect="Content" ObjectID="_1738358874" r:id="rId25"/>
        </w:object>
      </w:r>
      <w:r w:rsidRPr="00BD0557">
        <w:t>Figure </w:t>
      </w:r>
      <w:r>
        <w:t>C.6.1</w:t>
      </w:r>
      <w:r w:rsidRPr="00BD0557">
        <w:t xml:space="preserve">: Procedure for providing </w:t>
      </w:r>
      <w:r>
        <w:t>SOR-SNPN-SI</w:t>
      </w:r>
      <w:r>
        <w:rPr>
          <w:noProof/>
        </w:rPr>
        <w:t xml:space="preserve"> </w:t>
      </w:r>
      <w:r>
        <w:t>after registration</w:t>
      </w:r>
    </w:p>
    <w:p w14:paraId="02B13AF8" w14:textId="77777777" w:rsidR="00AC04BA" w:rsidRDefault="00AC04BA" w:rsidP="00AC04BA">
      <w:r>
        <w:t>For the steps below, security protection is described in 3GPP TS 33.501 [66].</w:t>
      </w:r>
    </w:p>
    <w:p w14:paraId="642FEE12" w14:textId="77777777" w:rsidR="00AC04BA" w:rsidRDefault="00AC04BA" w:rsidP="00AC04BA">
      <w:pPr>
        <w:pStyle w:val="B1"/>
      </w:pPr>
      <w:r>
        <w:t>1)</w:t>
      </w:r>
      <w:r>
        <w:tab/>
      </w:r>
      <w:r w:rsidRPr="00B935F0">
        <w:t xml:space="preserve">The SOR-AF to the UDM: </w:t>
      </w:r>
      <w:r w:rsidRPr="008F0466">
        <w:t>Nudm_ParameterProvision_</w:t>
      </w:r>
      <w:r>
        <w:t xml:space="preserve">Update </w:t>
      </w:r>
      <w:r w:rsidRPr="0060178F">
        <w:t>request</w:t>
      </w:r>
      <w:r>
        <w:t xml:space="preserve"> is sent to the UDM</w:t>
      </w:r>
      <w:r w:rsidRPr="00F62B06">
        <w:t xml:space="preserve"> </w:t>
      </w:r>
      <w:r>
        <w:t xml:space="preserve">to trigger the update of the UE with </w:t>
      </w:r>
      <w:r w:rsidRPr="00B935F0">
        <w:t xml:space="preserve">the </w:t>
      </w:r>
      <w:r>
        <w:t>SOR-SNPN-SI,</w:t>
      </w:r>
      <w:r w:rsidRPr="00A57616">
        <w:t xml:space="preserve"> </w:t>
      </w:r>
      <w:r>
        <w:t>the SOR-CMCI, if any,</w:t>
      </w:r>
      <w:r w:rsidRPr="00B935F0">
        <w:t xml:space="preserve"> </w:t>
      </w:r>
      <w:r>
        <w:t xml:space="preserve">and the "Store the SOR-CMCI in the ME" indicator, if any, </w:t>
      </w:r>
      <w:r w:rsidRPr="00B935F0">
        <w:t>for a UE identified by SUPI</w:t>
      </w:r>
      <w:r>
        <w:t>.</w:t>
      </w:r>
    </w:p>
    <w:p w14:paraId="1DCD084D" w14:textId="77777777" w:rsidR="00AC04BA" w:rsidRDefault="00AC04BA" w:rsidP="00AC04BA">
      <w:pPr>
        <w:pStyle w:val="B1"/>
      </w:pPr>
      <w:r>
        <w:t>2)</w:t>
      </w:r>
      <w:r w:rsidRPr="00205936">
        <w:tab/>
      </w:r>
      <w:r>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subcribed SNPN or HPLMN</w:t>
      </w:r>
      <w:r w:rsidDel="006B63F8">
        <w:rPr>
          <w:noProof/>
        </w:rPr>
        <w:t xml:space="preserve"> </w:t>
      </w:r>
      <w:r>
        <w:t xml:space="preserve">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If the </w:t>
      </w:r>
      <w:r>
        <w:rPr>
          <w:noProof/>
        </w:rPr>
        <w:t xml:space="preserve">SOR-CMCI was </w:t>
      </w:r>
      <w:r>
        <w:t xml:space="preserve">obtained, </w:t>
      </w:r>
      <w:r>
        <w:rPr>
          <w:lang w:val="en-US"/>
        </w:rPr>
        <w:t xml:space="preserve">the UDM shall include the SOR-CMCI into the </w:t>
      </w:r>
      <w:r>
        <w:t>steering of roaming information and shall requests an acknowledgement from the UE as part of the steering of roaming information. If the "Store the SOR-CMCI in the ME" indicator was obtained, the HPLMN UDM shall include the "Store the SOR-CMCI in the ME" indicator;</w:t>
      </w:r>
    </w:p>
    <w:p w14:paraId="5DC441B2" w14:textId="77777777" w:rsidR="00AC04BA" w:rsidRPr="00671744" w:rsidRDefault="00AC04BA" w:rsidP="00AC04BA">
      <w:pPr>
        <w:pStyle w:val="NO"/>
      </w:pPr>
      <w:r w:rsidRPr="00671744">
        <w:t>NOTE </w:t>
      </w:r>
      <w:r>
        <w:t>4</w:t>
      </w:r>
      <w:r w:rsidRPr="00671744">
        <w:t>:</w:t>
      </w:r>
      <w:r w:rsidRPr="00671744">
        <w:tab/>
      </w:r>
      <w:r>
        <w:t>The UDM cannot provide the SOR-SNPN-SI or SOR-CMCI to the AMF which does not support receiving SOR transparent c</w:t>
      </w:r>
      <w:r w:rsidRPr="00765D01">
        <w:t>ontainer</w:t>
      </w:r>
      <w:r>
        <w:t xml:space="preserve"> (see 3GPP TS 29.503 [78]).</w:t>
      </w:r>
    </w:p>
    <w:p w14:paraId="4D192DB1" w14:textId="77777777" w:rsidR="00AC04BA" w:rsidRDefault="00AC04BA" w:rsidP="00AC04BA">
      <w:pPr>
        <w:pStyle w:val="B1"/>
      </w:pPr>
      <w:r>
        <w:t>3)</w:t>
      </w:r>
      <w:r>
        <w:tab/>
        <w:t>The AMF to the UE: the AMF sends a DL NAS TRANSPORT message to the served UE. The AMF includes in the DL NAS TRANSPORT message the steering of roaming information received from the UDM.</w:t>
      </w:r>
    </w:p>
    <w:p w14:paraId="59FACBF2" w14:textId="77777777" w:rsidR="00AC04BA" w:rsidRDefault="00AC04BA" w:rsidP="00AC04BA">
      <w:pPr>
        <w:pStyle w:val="B1"/>
        <w:rPr>
          <w:noProof/>
        </w:rPr>
      </w:pPr>
      <w:r>
        <w:rPr>
          <w:noProof/>
        </w:rPr>
        <w:lastRenderedPageBreak/>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the subcribed SNPN or HPLMN,</w:t>
      </w:r>
      <w:r w:rsidRPr="00C03367">
        <w:rPr>
          <w:noProof/>
        </w:rPr>
        <w:t xml:space="preserve"> </w:t>
      </w:r>
      <w:r w:rsidRPr="006310B8">
        <w:rPr>
          <w:noProof/>
        </w:rPr>
        <w:t>and</w:t>
      </w:r>
    </w:p>
    <w:p w14:paraId="056EEB4B" w14:textId="77777777" w:rsidR="00AC04BA" w:rsidRDefault="00AC04BA" w:rsidP="00AC04BA">
      <w:pPr>
        <w:pStyle w:val="B2"/>
        <w:rPr>
          <w:noProof/>
        </w:rPr>
      </w:pPr>
      <w:r>
        <w:rPr>
          <w:noProof/>
        </w:rPr>
        <w:t>i</w:t>
      </w:r>
      <w:r>
        <w:rPr>
          <w:noProof/>
        </w:rPr>
        <w:tab/>
        <w:t xml:space="preserve">if </w:t>
      </w:r>
      <w:r w:rsidRPr="006310B8">
        <w:rPr>
          <w:noProof/>
        </w:rPr>
        <w:t xml:space="preserve">the </w:t>
      </w:r>
      <w:r>
        <w:rPr>
          <w:noProof/>
        </w:rPr>
        <w:t xml:space="preserve">security </w:t>
      </w:r>
      <w:r w:rsidRPr="006310B8">
        <w:rPr>
          <w:noProof/>
        </w:rPr>
        <w:t>check is successful</w:t>
      </w:r>
      <w:r>
        <w:rPr>
          <w:noProof/>
        </w:rPr>
        <w:t>, then:</w:t>
      </w:r>
    </w:p>
    <w:p w14:paraId="0B4550B3" w14:textId="1FF77D1A" w:rsidR="00AC04BA" w:rsidRDefault="00AC04BA" w:rsidP="00AC04BA">
      <w:pPr>
        <w:pStyle w:val="B3"/>
      </w:pPr>
      <w:r>
        <w:t>a)</w:t>
      </w:r>
      <w:r>
        <w:tab/>
      </w:r>
      <w:r w:rsidRPr="00BE39F5">
        <w:t xml:space="preserve">if the steering of roaming information contains the </w:t>
      </w:r>
      <w:r>
        <w:t>SOR-SNPN-SI</w:t>
      </w:r>
      <w:r w:rsidRPr="00BE39F5">
        <w:t>,</w:t>
      </w:r>
      <w:r>
        <w:t xml:space="preserve"> the ME shall replace </w:t>
      </w:r>
      <w:r>
        <w:rPr>
          <w:noProof/>
        </w:rPr>
        <w:t xml:space="preserve">the </w:t>
      </w:r>
      <w:r w:rsidRPr="006C3CD5">
        <w:rPr>
          <w:noProof/>
        </w:rPr>
        <w:t>credentials holder controlled prioritized list</w:t>
      </w:r>
      <w:del w:id="12" w:author="Sung Won (Nokia)" w:date="2023-02-20T00:33:00Z">
        <w:r w:rsidRPr="006C3CD5" w:rsidDel="00AC04BA">
          <w:rPr>
            <w:noProof/>
          </w:rPr>
          <w:delText>s</w:delText>
        </w:r>
      </w:del>
      <w:r w:rsidRPr="006C3CD5">
        <w:rPr>
          <w:noProof/>
        </w:rPr>
        <w:t xml:space="preserve">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credentials holder controlled prioritized list</w:t>
      </w:r>
      <w:del w:id="13" w:author="Sung Won (Nokia)" w:date="2023-02-20T00:33:00Z">
        <w:r w:rsidRPr="006C3CD5" w:rsidDel="00AC04BA">
          <w:rPr>
            <w:noProof/>
          </w:rPr>
          <w:delText>s</w:delText>
        </w:r>
      </w:del>
      <w:r w:rsidRPr="006C3CD5">
        <w:rPr>
          <w:noProof/>
        </w:rPr>
        <w:t xml:space="preserve"> of preferred SNPNs</w:t>
      </w:r>
      <w:r>
        <w:rPr>
          <w:noProof/>
        </w:rPr>
        <w:t xml:space="preserve">, if any, the ME </w:t>
      </w:r>
      <w:r w:rsidRPr="00283781">
        <w:rPr>
          <w:noProof/>
        </w:rPr>
        <w:t xml:space="preserve">shall replace </w:t>
      </w:r>
      <w:r>
        <w:rPr>
          <w:noProof/>
        </w:rPr>
        <w:t xml:space="preserve">the </w:t>
      </w:r>
      <w:r w:rsidRPr="006C3CD5">
        <w:rPr>
          <w:noProof/>
        </w:rPr>
        <w:t>credentials holder controlled prioritized list</w:t>
      </w:r>
      <w:del w:id="14" w:author="Sung Won (Nokia)" w:date="2023-02-20T00:33:00Z">
        <w:r w:rsidRPr="006C3CD5" w:rsidDel="00AC04BA">
          <w:rPr>
            <w:noProof/>
          </w:rPr>
          <w:delText>s</w:delText>
        </w:r>
      </w:del>
      <w:r w:rsidRPr="006C3CD5">
        <w:rPr>
          <w:noProof/>
        </w:rPr>
        <w:t xml:space="preserve">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credentials holder controlled prioritized list</w:t>
      </w:r>
      <w:del w:id="15" w:author="Sung Won (Nokia)" w:date="2023-02-20T00:33:00Z">
        <w:r w:rsidRPr="006C3CD5" w:rsidDel="00AC04BA">
          <w:rPr>
            <w:noProof/>
          </w:rPr>
          <w:delText>s</w:delText>
        </w:r>
      </w:del>
      <w:r w:rsidRPr="006C3CD5">
        <w:rPr>
          <w:noProof/>
        </w:rPr>
        <w:t xml:space="preserve"> of </w:t>
      </w:r>
      <w:r>
        <w:rPr>
          <w:noProof/>
        </w:rPr>
        <w:t>GINs, if any</w:t>
      </w:r>
      <w:r w:rsidRPr="00283781">
        <w:rPr>
          <w:noProof/>
        </w:rPr>
        <w:t xml:space="preserve">, and </w:t>
      </w:r>
      <w:r>
        <w:rPr>
          <w:noProof/>
        </w:rPr>
        <w:t xml:space="preserve">the ME shall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w:t>
      </w:r>
      <w:del w:id="16" w:author="Sung Won (Nokia)" w:date="2023-02-20T00:33:00Z">
        <w:r w:rsidRPr="006C3CD5" w:rsidDel="00AC04BA">
          <w:rPr>
            <w:noProof/>
          </w:rPr>
          <w:delText>s</w:delText>
        </w:r>
      </w:del>
      <w:r w:rsidRPr="006C3CD5">
        <w:rPr>
          <w:noProof/>
        </w:rPr>
        <w:t xml:space="preserve"> of preferred SNPNs</w:t>
      </w:r>
      <w:r>
        <w:rPr>
          <w:noProof/>
        </w:rPr>
        <w:t xml:space="preserve"> or </w:t>
      </w:r>
      <w:r w:rsidRPr="006C3CD5">
        <w:rPr>
          <w:noProof/>
        </w:rPr>
        <w:t>credentials holder controlled prioritized list</w:t>
      </w:r>
      <w:del w:id="17" w:author="Sung Won (Nokia)" w:date="2023-02-20T00:33:00Z">
        <w:r w:rsidRPr="006C3CD5" w:rsidDel="00AC04BA">
          <w:rPr>
            <w:noProof/>
          </w:rPr>
          <w:delText>s</w:delText>
        </w:r>
      </w:del>
      <w:r w:rsidRPr="006C3CD5">
        <w:rPr>
          <w:noProof/>
        </w:rPr>
        <w:t xml:space="preserve">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t>.</w:t>
      </w:r>
    </w:p>
    <w:p w14:paraId="7D359C32" w14:textId="77777777" w:rsidR="00AC04BA" w:rsidRDefault="00AC04BA" w:rsidP="00AC04BA">
      <w:pPr>
        <w:pStyle w:val="B3"/>
      </w:pPr>
      <w:r>
        <w:t>b)</w:t>
      </w: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ncluding the UE acknowledgement</w:t>
      </w:r>
      <w:r w:rsidRPr="00103E26">
        <w:t xml:space="preserve"> </w:t>
      </w:r>
      <w:r>
        <w:t xml:space="preserve">and </w:t>
      </w:r>
      <w:r w:rsidRPr="00671744">
        <w:t>the UE shall set the "ME support of SOR-CMCI" indicator to "supported"</w:t>
      </w:r>
      <w:r>
        <w:t>.</w:t>
      </w:r>
    </w:p>
    <w:p w14:paraId="0CB61AB6" w14:textId="77777777" w:rsidR="00AC04BA" w:rsidRDefault="00AC04BA" w:rsidP="00AC04BA">
      <w:pPr>
        <w:pStyle w:val="B3"/>
        <w:rPr>
          <w:noProof/>
        </w:rPr>
      </w:pPr>
      <w:r>
        <w:rPr>
          <w:noProof/>
        </w:rPr>
        <w:t>c)</w:t>
      </w:r>
      <w:r>
        <w:rPr>
          <w:noProof/>
        </w:rPr>
        <w:tab/>
        <w:t xml:space="preserve">If </w:t>
      </w:r>
      <w:r w:rsidRPr="00A77F6C">
        <w:t xml:space="preserve">the UE is </w:t>
      </w:r>
      <w:r>
        <w:t xml:space="preserve">in </w:t>
      </w:r>
      <w:r w:rsidRPr="00FE320E">
        <w:t>automatic network selection mode</w:t>
      </w:r>
      <w:r>
        <w:t>,</w:t>
      </w:r>
      <w:r w:rsidRPr="0089417E">
        <w:t xml:space="preserve"> </w:t>
      </w:r>
      <w:r w:rsidRPr="002B282D">
        <w:t xml:space="preserve">the selected </w:t>
      </w:r>
      <w:r>
        <w:t>SNPN is a non-subscribed SNPN and the UE decides to perform SNPN selection</w:t>
      </w:r>
      <w:r w:rsidRPr="006310B8">
        <w:rPr>
          <w:noProof/>
        </w:rPr>
        <w:t>, then</w:t>
      </w:r>
      <w:r>
        <w:rPr>
          <w:noProof/>
        </w:rPr>
        <w:t>:</w:t>
      </w:r>
    </w:p>
    <w:p w14:paraId="412B6500" w14:textId="77777777" w:rsidR="00AC04BA" w:rsidRPr="00FB2E19" w:rsidRDefault="00AC04BA" w:rsidP="00AC04BA">
      <w:pPr>
        <w:pStyle w:val="B4"/>
      </w:pPr>
      <w:r>
        <w:t>-</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 or</w:t>
      </w:r>
    </w:p>
    <w:p w14:paraId="38CE8346" w14:textId="77777777" w:rsidR="00AC04BA" w:rsidRDefault="00AC04BA" w:rsidP="00AC04BA">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w:t>
      </w:r>
      <w:r>
        <w:t>SNPN</w:t>
      </w:r>
      <w:r w:rsidRPr="00D27A95">
        <w:t xml:space="preserve"> as specified in </w:t>
      </w:r>
      <w:r>
        <w:t>clause </w:t>
      </w:r>
      <w:r w:rsidRPr="00D27A95">
        <w:t>4.</w:t>
      </w:r>
      <w:r>
        <w:t>9.3.</w:t>
      </w:r>
    </w:p>
    <w:p w14:paraId="658ED8D6" w14:textId="77777777" w:rsidR="00AC04BA" w:rsidRDefault="00AC04BA" w:rsidP="00AC04BA">
      <w:pPr>
        <w:pStyle w:val="B3"/>
      </w:pPr>
      <w:r>
        <w:t>d)</w:t>
      </w:r>
      <w:r>
        <w:tab/>
        <w:t xml:space="preserve">If the </w:t>
      </w:r>
      <w:r>
        <w:rPr>
          <w:noProof/>
        </w:rPr>
        <w:t>selected SNPN</w:t>
      </w:r>
      <w:r>
        <w:t xml:space="preserve"> is a non-subscribed SNPN and the UE has an </w:t>
      </w:r>
      <w:r w:rsidRPr="009D566F">
        <w:t>establish</w:t>
      </w:r>
      <w:r>
        <w:t xml:space="preserve">ed emergency </w:t>
      </w:r>
      <w:r w:rsidRPr="009D566F">
        <w:t xml:space="preserve">PDU session then </w:t>
      </w:r>
      <w:r w:rsidRPr="00FB2E19">
        <w:t xml:space="preserve">the UE </w:t>
      </w:r>
      <w:r>
        <w:t>may</w:t>
      </w:r>
      <w:r w:rsidRPr="00FB2E19">
        <w:t xml:space="preserve"> attempt to perform the </w:t>
      </w:r>
      <w:r>
        <w:t>SNPN</w:t>
      </w:r>
      <w:r w:rsidRPr="00FB2E19">
        <w:t xml:space="preserve"> selection </w:t>
      </w:r>
      <w:r>
        <w:t xml:space="preserve">subsequently after the emergency PDU session is released, if </w:t>
      </w:r>
      <w:r w:rsidRPr="00A77F6C">
        <w:t xml:space="preserve">the UE is in </w:t>
      </w:r>
      <w:r w:rsidRPr="00FE320E">
        <w:t>automatic network selection mode</w:t>
      </w:r>
      <w:r>
        <w:rPr>
          <w:rFonts w:hint="eastAsia"/>
          <w:lang w:eastAsia="zh-CN"/>
        </w:rPr>
        <w:t>.</w:t>
      </w:r>
    </w:p>
    <w:p w14:paraId="342183BA" w14:textId="77777777" w:rsidR="00AC04BA" w:rsidRDefault="00AC04BA" w:rsidP="00AC04BA">
      <w:pPr>
        <w:pStyle w:val="B3"/>
      </w:pPr>
      <w:r>
        <w:rPr>
          <w:noProof/>
        </w:rPr>
        <w:t>e)</w:t>
      </w:r>
      <w:r>
        <w:rPr>
          <w:noProof/>
        </w:rPr>
        <w:tab/>
        <w:t xml:space="preserve">If </w:t>
      </w:r>
      <w:r>
        <w:t xml:space="preserve">the UDM has not requested an acknowledgement from the UE, then </w:t>
      </w:r>
      <w:r>
        <w:rPr>
          <w:noProof/>
        </w:rPr>
        <w:t>steps 4 is skipped</w:t>
      </w:r>
      <w:r>
        <w:t>; and</w:t>
      </w:r>
    </w:p>
    <w:p w14:paraId="04C74553" w14:textId="77777777" w:rsidR="00AC04BA" w:rsidRDefault="00AC04BA" w:rsidP="00AC04BA">
      <w:pPr>
        <w:pStyle w:val="B2"/>
        <w:rPr>
          <w:noProof/>
        </w:rPr>
      </w:pPr>
      <w:r>
        <w:rPr>
          <w:noProof/>
        </w:rPr>
        <w:t>ii)the security check is not successful:</w:t>
      </w:r>
    </w:p>
    <w:p w14:paraId="6BBB30F4" w14:textId="77777777" w:rsidR="00AC04BA" w:rsidRDefault="00AC04BA" w:rsidP="00AC04BA">
      <w:pPr>
        <w:pStyle w:val="B3"/>
      </w:pPr>
      <w:r>
        <w:t>a)</w:t>
      </w:r>
      <w:r>
        <w:tab/>
        <w:t>step 5 is skipped; and</w:t>
      </w:r>
    </w:p>
    <w:p w14:paraId="0751FC80" w14:textId="77777777" w:rsidR="00AC04BA" w:rsidRDefault="00AC04BA" w:rsidP="00AC04BA">
      <w:pPr>
        <w:pStyle w:val="B3"/>
        <w:rPr>
          <w:noProof/>
        </w:rPr>
      </w:pPr>
      <w:r>
        <w:rPr>
          <w:noProof/>
        </w:rPr>
        <w:t>b)</w:t>
      </w:r>
      <w:r>
        <w:rPr>
          <w:noProof/>
        </w:rPr>
        <w:tab/>
        <w:t xml:space="preserve">if the selected SNPN is a non-subscribed SNPN and </w:t>
      </w:r>
      <w:r w:rsidRPr="00A77F6C">
        <w:rPr>
          <w:noProof/>
        </w:rPr>
        <w:t>the UE is in</w:t>
      </w:r>
      <w:r>
        <w:rPr>
          <w:rFonts w:hint="eastAsia"/>
          <w:noProof/>
        </w:rPr>
        <w:t xml:space="preserve"> </w:t>
      </w:r>
      <w:r w:rsidRPr="00FE320E">
        <w:rPr>
          <w:noProof/>
        </w:rPr>
        <w:t>automatic network selection mode</w:t>
      </w:r>
      <w:r w:rsidRPr="006310B8">
        <w:rPr>
          <w:noProof/>
        </w:rPr>
        <w:t>, then</w:t>
      </w:r>
      <w:r>
        <w:rPr>
          <w:noProof/>
        </w:rPr>
        <w:t>:</w:t>
      </w:r>
    </w:p>
    <w:p w14:paraId="6F5077B7" w14:textId="77777777" w:rsidR="00AC04BA" w:rsidRDefault="00AC04BA" w:rsidP="00AC04BA">
      <w:pPr>
        <w:pStyle w:val="B4"/>
      </w:pPr>
      <w:r>
        <w:t>A)</w:t>
      </w:r>
      <w:r>
        <w:tab/>
      </w:r>
      <w:r w:rsidRPr="00FB2E19">
        <w:t xml:space="preserve">if the UE </w:t>
      </w:r>
      <w:r>
        <w:t xml:space="preserve">has a stored </w:t>
      </w:r>
      <w:r w:rsidRPr="00FB2E19">
        <w:t xml:space="preserve">SOR-CMCI, </w:t>
      </w:r>
      <w:r>
        <w:rPr>
          <w:lang w:eastAsia="zh-CN"/>
        </w:rPr>
        <w:t>then:</w:t>
      </w:r>
    </w:p>
    <w:p w14:paraId="7D0D90AD" w14:textId="77777777" w:rsidR="00AC04BA" w:rsidRDefault="00AC04BA" w:rsidP="00AC04BA">
      <w:pPr>
        <w:pStyle w:val="B5"/>
      </w:pPr>
      <w:r>
        <w:t>-</w:t>
      </w:r>
      <w:r>
        <w:tab/>
        <w:t xml:space="preserve">if there are ongoing PDU sessions or services, the </w:t>
      </w:r>
      <w:r w:rsidRPr="00FB2E19">
        <w:t xml:space="preserve">UE shall apply the </w:t>
      </w:r>
      <w:r>
        <w:t>actions</w:t>
      </w:r>
      <w:r w:rsidRPr="00FB2E19">
        <w:t xml:space="preserve"> in </w:t>
      </w:r>
      <w:r>
        <w:t>clause</w:t>
      </w:r>
      <w:r w:rsidRPr="00FB2E19">
        <w:t> </w:t>
      </w:r>
      <w:r>
        <w:t>C.4.2, and</w:t>
      </w:r>
      <w:r w:rsidRPr="0043355B">
        <w:t xml:space="preserve"> </w:t>
      </w:r>
      <w:r w:rsidRPr="00FB2E19">
        <w:t xml:space="preserve">the </w:t>
      </w:r>
      <w:r w:rsidRPr="00DA2FA7">
        <w:t xml:space="preserve">current </w:t>
      </w:r>
      <w:r>
        <w:t>SNPN</w:t>
      </w:r>
      <w:r w:rsidRPr="00DA2FA7">
        <w:t xml:space="preserve"> is considered as lowest </w:t>
      </w:r>
      <w:r>
        <w:t>priority</w:t>
      </w:r>
      <w:r w:rsidRPr="00FB2E19">
        <w:t>;</w:t>
      </w:r>
      <w:r>
        <w:t xml:space="preserve"> or</w:t>
      </w:r>
    </w:p>
    <w:p w14:paraId="0C743DF4" w14:textId="77777777" w:rsidR="00AC04BA" w:rsidRDefault="00AC04BA" w:rsidP="00AC04BA">
      <w:pPr>
        <w:pStyle w:val="B5"/>
      </w:pPr>
      <w:r>
        <w:t>-</w:t>
      </w:r>
      <w:r>
        <w:tab/>
        <w:t xml:space="preserve">if there are no ongoing PDU sessions or services, the UE shall </w:t>
      </w:r>
      <w:r>
        <w:rPr>
          <w:noProof/>
        </w:rPr>
        <w:t xml:space="preserve">release the current N1 NAS signalling connection locally and </w:t>
      </w:r>
      <w:r>
        <w:t xml:space="preserve">attempt to obtain service on a higher priority SNPN as specified in clause 4.9.3, </w:t>
      </w:r>
      <w:r w:rsidRPr="00DA2FA7">
        <w:t xml:space="preserve">with an exception that </w:t>
      </w:r>
      <w:r>
        <w:t xml:space="preserve">the </w:t>
      </w:r>
      <w:r w:rsidRPr="00DA2FA7">
        <w:t xml:space="preserve">current </w:t>
      </w:r>
      <w:r>
        <w:t>SNPN</w:t>
      </w:r>
      <w:r w:rsidRPr="00DA2FA7">
        <w:t xml:space="preserve"> is considered as lowest priority</w:t>
      </w:r>
      <w:r>
        <w:t>;</w:t>
      </w:r>
    </w:p>
    <w:p w14:paraId="62796BEA" w14:textId="77777777" w:rsidR="00AC04BA" w:rsidRDefault="00AC04BA" w:rsidP="00AC04BA">
      <w:pPr>
        <w:pStyle w:val="B4"/>
      </w:pPr>
      <w:r>
        <w:t>B)</w:t>
      </w:r>
      <w:r>
        <w:tab/>
        <w:t>if the UE does not have a</w:t>
      </w:r>
      <w:r w:rsidRPr="000C4977">
        <w:t xml:space="preserve"> </w:t>
      </w:r>
      <w:r>
        <w:t xml:space="preserve">stored </w:t>
      </w:r>
      <w:r w:rsidRPr="00FB2E19">
        <w:t>SOR-CMCI</w:t>
      </w:r>
      <w:r>
        <w:t>,</w:t>
      </w:r>
      <w:r w:rsidRPr="00210265">
        <w:t xml:space="preserve"> </w:t>
      </w:r>
      <w:r>
        <w:t>then:</w:t>
      </w:r>
    </w:p>
    <w:p w14:paraId="672DEBA3" w14:textId="77777777" w:rsidR="00AC04BA" w:rsidRDefault="00AC04BA" w:rsidP="00AC04BA">
      <w:pPr>
        <w:pStyle w:val="B5"/>
      </w:pPr>
      <w:r>
        <w:t>-</w:t>
      </w:r>
      <w:r>
        <w:tab/>
        <w:t>if there are ongoing PDU sessions or services,</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w:t>
      </w:r>
      <w:r>
        <w:t>SNPN</w:t>
      </w:r>
      <w:r w:rsidRPr="00D27A95">
        <w:t xml:space="preserve"> as specified in </w:t>
      </w:r>
      <w:r>
        <w:t>clause </w:t>
      </w:r>
      <w:r w:rsidRPr="00D27A95">
        <w:t>4.</w:t>
      </w:r>
      <w:r>
        <w:t xml:space="preserve">9.3, </w:t>
      </w:r>
      <w:r w:rsidRPr="00DA2FA7">
        <w:t xml:space="preserve">with an exception that </w:t>
      </w:r>
      <w:r>
        <w:t xml:space="preserve">the </w:t>
      </w:r>
      <w:r w:rsidRPr="00DA2FA7">
        <w:t xml:space="preserve">current </w:t>
      </w:r>
      <w:r>
        <w:t>SNPN</w:t>
      </w:r>
      <w:r w:rsidRPr="00DA2FA7">
        <w:t xml:space="preserve"> is considered as lowest priority</w:t>
      </w:r>
      <w:r>
        <w:t>. If the selected SNPN is a non-subscribed SNPN</w:t>
      </w:r>
      <w:r w:rsidDel="00C36529">
        <w:t xml:space="preserve"> </w:t>
      </w:r>
      <w:r>
        <w:t xml:space="preserve">and the UE has an </w:t>
      </w:r>
      <w:r w:rsidRPr="009D566F">
        <w:t>establish</w:t>
      </w:r>
      <w:r>
        <w:t xml:space="preserve">ed emergency </w:t>
      </w:r>
      <w:r w:rsidRPr="009D566F">
        <w:t>PDU session</w:t>
      </w:r>
      <w:r>
        <w:t>,</w:t>
      </w:r>
      <w:r w:rsidRPr="009D566F">
        <w:t xml:space="preserve"> then the UE</w:t>
      </w:r>
      <w:r>
        <w:t xml:space="preserve"> shall attempt to perform the SNPN selection after the emergency PDU session is released; or</w:t>
      </w:r>
    </w:p>
    <w:p w14:paraId="67B5C12D" w14:textId="77777777" w:rsidR="00AC04BA" w:rsidRPr="008C1C01" w:rsidRDefault="00AC04BA" w:rsidP="00AC04BA">
      <w:pPr>
        <w:pStyle w:val="B5"/>
      </w:pPr>
      <w:r>
        <w:t>-</w:t>
      </w:r>
      <w:r>
        <w:tab/>
        <w:t>if there are no ongoing PDU sessions or services, the UE shall release the current N1 NAS signalling connection locally and attempt to obtain service on a higher priority SNPN as specified in clause 4.9.3,</w:t>
      </w:r>
      <w:r w:rsidRPr="000C4977">
        <w:t xml:space="preserve"> </w:t>
      </w:r>
      <w:r w:rsidRPr="00DA2FA7">
        <w:t xml:space="preserve">with an exception that </w:t>
      </w:r>
      <w:r>
        <w:t xml:space="preserve">the </w:t>
      </w:r>
      <w:r w:rsidRPr="00DA2FA7">
        <w:t xml:space="preserve">current </w:t>
      </w:r>
      <w:r>
        <w:t>SNPN</w:t>
      </w:r>
      <w:r w:rsidRPr="00DA2FA7">
        <w:t xml:space="preserve"> is considered as lowest priority</w:t>
      </w:r>
      <w:r>
        <w:t>.</w:t>
      </w:r>
    </w:p>
    <w:p w14:paraId="42C0C9F1" w14:textId="77777777" w:rsidR="00AC04BA" w:rsidRDefault="00AC04BA" w:rsidP="00AC04BA">
      <w:pPr>
        <w:pStyle w:val="NO"/>
        <w:rPr>
          <w:noProof/>
        </w:rPr>
      </w:pPr>
      <w:r w:rsidRPr="00D048CE">
        <w:rPr>
          <w:noProof/>
        </w:rPr>
        <w:lastRenderedPageBreak/>
        <w:t>NOTE</w:t>
      </w:r>
      <w:r>
        <w:rPr>
          <w:noProof/>
        </w:rPr>
        <w:t> 5</w:t>
      </w:r>
      <w:r w:rsidRPr="00D048CE">
        <w:rPr>
          <w:noProof/>
        </w:rPr>
        <w:t>:</w:t>
      </w:r>
      <w:r w:rsidRPr="00D048CE">
        <w:rPr>
          <w:noProof/>
        </w:rPr>
        <w:tab/>
        <w:t xml:space="preserve">When the UE is in the </w:t>
      </w:r>
      <w:r w:rsidRPr="00D048CE">
        <w:t>manual mode of operation</w:t>
      </w:r>
      <w:r>
        <w:t xml:space="preserve"> and</w:t>
      </w:r>
      <w:r w:rsidRPr="00D048CE">
        <w:rPr>
          <w:noProof/>
        </w:rPr>
        <w:t xml:space="preserve"> the current chosen </w:t>
      </w:r>
      <w:r>
        <w:rPr>
          <w:noProof/>
        </w:rPr>
        <w:t>non-subscribed SNPN</w:t>
      </w:r>
      <w:r w:rsidRPr="00D048CE">
        <w:rPr>
          <w:noProof/>
        </w:rPr>
        <w:t xml:space="preserve"> is part of the </w:t>
      </w:r>
      <w:r>
        <w:t>user controlled prioritized list of preferred SNPNs</w:t>
      </w:r>
      <w:r w:rsidRPr="00D048CE">
        <w:rPr>
          <w:noProof/>
        </w:rPr>
        <w:t xml:space="preserve">, the UE stays on the </w:t>
      </w:r>
      <w:r>
        <w:rPr>
          <w:noProof/>
        </w:rPr>
        <w:t>current chosen non-subscribed SNPN.</w:t>
      </w:r>
    </w:p>
    <w:p w14:paraId="79100048" w14:textId="77777777" w:rsidR="00AC04BA" w:rsidRDefault="00AC04BA" w:rsidP="00AC04BA">
      <w:pPr>
        <w:pStyle w:val="B1"/>
      </w:pPr>
      <w:r>
        <w:t>5)</w:t>
      </w:r>
      <w:r>
        <w:tab/>
        <w:t xml:space="preserve">The AMF to the UDM: If the UL NAS TRANSPORT message with an SOR transparent container is received, the AMF </w:t>
      </w:r>
      <w:r w:rsidRPr="00D91543">
        <w:t xml:space="preserve">uses the Nudm_SDM_Info service operation to provide </w:t>
      </w:r>
      <w:r>
        <w:t>the received SOR transparent container to the UDM. If the subcribed SNPN or HPLMN</w:t>
      </w:r>
      <w:r w:rsidDel="00C36529">
        <w:rPr>
          <w:noProof/>
        </w:rPr>
        <w:t xml:space="preserve"> </w:t>
      </w:r>
      <w:r>
        <w:t xml:space="preserve">decided that the UE is to acknowledge successful security check of the received </w:t>
      </w:r>
      <w:r w:rsidRPr="00E87FB6">
        <w:t xml:space="preserve">steering of roaming information </w:t>
      </w:r>
      <w:r>
        <w:t>in step 1, the UDM verifies that the acknowledgement is provided by the UE.</w:t>
      </w:r>
      <w:r w:rsidRPr="005259C5">
        <w:t xml:space="preserv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r>
        <w:t>.</w:t>
      </w:r>
    </w:p>
    <w:p w14:paraId="75E7D346" w14:textId="77777777" w:rsidR="00AC04BA" w:rsidRDefault="00AC04BA" w:rsidP="00AC04BA">
      <w:pPr>
        <w:pStyle w:val="B1"/>
      </w:pPr>
      <w:r>
        <w:tab/>
        <w:t xml:space="preserve">If the present flow was invoked by the UDM after receiving from the </w:t>
      </w:r>
      <w:r>
        <w:rPr>
          <w:noProof/>
        </w:rPr>
        <w:t>SOR-AF</w:t>
      </w:r>
      <w:r>
        <w:t xml:space="preserve"> the SOR-SNPN-SI,</w:t>
      </w:r>
      <w:r w:rsidRPr="000521A9">
        <w:t xml:space="preserve"> </w:t>
      </w:r>
      <w:r>
        <w:t xml:space="preserve">SOR-CMCI, if any, for a UE identified by SUPI using an </w:t>
      </w:r>
      <w:r w:rsidRPr="002570DA">
        <w:t>Nudm_ParameterProvision</w:t>
      </w:r>
      <w:r>
        <w:t xml:space="preserve">_Update request, and </w:t>
      </w:r>
      <w:r>
        <w:rPr>
          <w:noProof/>
        </w:rPr>
        <w:t xml:space="preserve">the </w:t>
      </w:r>
      <w:r>
        <w:t>UDM verification of the UE acknowledgement is successful</w:t>
      </w:r>
      <w:r>
        <w:rPr>
          <w:noProof/>
        </w:rPr>
        <w:t>, then the UDM informs the SOR-AF about successful delivery of the SOR-</w:t>
      </w:r>
      <w:r>
        <w:t>SNPN-SI,</w:t>
      </w:r>
      <w:r w:rsidRPr="00936EAE">
        <w:t xml:space="preserve"> </w:t>
      </w:r>
      <w:r>
        <w:t xml:space="preserve">SOR-CMCI, if any, using </w:t>
      </w:r>
      <w:r>
        <w:rPr>
          <w:noProof/>
        </w:rPr>
        <w:t>N</w:t>
      </w:r>
      <w:r>
        <w:t>soraf</w:t>
      </w:r>
      <w:r>
        <w:rPr>
          <w:noProof/>
        </w:rPr>
        <w:t>_SoR_Info (SUPI of the UE, successful delivery)</w:t>
      </w:r>
      <w:r>
        <w:t>; and</w:t>
      </w:r>
    </w:p>
    <w:p w14:paraId="59A10DDA" w14:textId="77777777" w:rsidR="00AC04BA" w:rsidRDefault="00AC04BA" w:rsidP="00AC04BA">
      <w:pPr>
        <w:pStyle w:val="B1"/>
      </w:pPr>
      <w:r>
        <w:t>6)</w:t>
      </w:r>
      <w:r>
        <w:tab/>
      </w:r>
      <w:r w:rsidRPr="00B935F0">
        <w:rPr>
          <w:noProof/>
        </w:rPr>
        <w:t>The UDM to the SOR-AF: N</w:t>
      </w:r>
      <w:r w:rsidRPr="00B935F0">
        <w:t>soraf</w:t>
      </w:r>
      <w:r w:rsidRPr="00B935F0">
        <w:rPr>
          <w:noProof/>
        </w:rPr>
        <w:t xml:space="preserve">_SoR_Info (SUPI of the UE, </w:t>
      </w:r>
      <w:r>
        <w:rPr>
          <w:noProof/>
        </w:rPr>
        <w:t xml:space="preserve">successful </w:t>
      </w:r>
      <w:r w:rsidRPr="00B935F0">
        <w:rPr>
          <w:noProof/>
        </w:rPr>
        <w:t>delivery</w:t>
      </w:r>
      <w:r>
        <w:rPr>
          <w:noProof/>
        </w:rPr>
        <w:t xml:space="preserve">, </w:t>
      </w:r>
      <w:r>
        <w:t>"ME support of SOR-CMCI" indicator, if any</w:t>
      </w:r>
      <w:r w:rsidRPr="00B935F0">
        <w:rPr>
          <w:noProof/>
        </w:rPr>
        <w:t xml:space="preserve">). If the </w:t>
      </w:r>
      <w:r>
        <w:rPr>
          <w:noProof/>
        </w:rPr>
        <w:t xml:space="preserve">subscribed SNPN or HPLMN </w:t>
      </w:r>
      <w:r w:rsidRPr="00B935F0">
        <w:rPr>
          <w:noProof/>
        </w:rPr>
        <w:t xml:space="preserve">policy for the SOR-AF invocation is present and the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SOR-SNPN-SI,</w:t>
      </w:r>
      <w:r w:rsidRPr="00936EAE">
        <w:t xml:space="preserve"> </w:t>
      </w:r>
      <w:r>
        <w:t xml:space="preserve">SOR-CMCI, if any, </w:t>
      </w:r>
      <w:r w:rsidRPr="00B935F0">
        <w:t>to the UE</w:t>
      </w:r>
      <w:r>
        <w:t>.</w:t>
      </w:r>
      <w:r w:rsidRPr="00220E9F">
        <w:t xml:space="preserve"> </w:t>
      </w:r>
      <w:r>
        <w:t>If the "ME support of SOR-CMCI" indicator is stored for the UE, the HPLMN UDM shall include the "ME support of SOR-CMCI" indicator;</w:t>
      </w:r>
    </w:p>
    <w:p w14:paraId="129D53EB" w14:textId="77777777" w:rsidR="00AC04BA" w:rsidRPr="00FA56B7" w:rsidRDefault="00AC04BA" w:rsidP="00AC04BA">
      <w:r>
        <w:t xml:space="preserve">If </w:t>
      </w:r>
      <w:r>
        <w:rPr>
          <w:noProof/>
        </w:rPr>
        <w:t>the selected SNPN</w:t>
      </w:r>
      <w:r>
        <w:t xml:space="preserve"> is a non-subscribed SNPN and:</w:t>
      </w:r>
    </w:p>
    <w:p w14:paraId="38A90B2E" w14:textId="77777777" w:rsidR="00AC04BA" w:rsidRDefault="00AC04BA" w:rsidP="00AC04BA">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481EAF04" w14:textId="77777777" w:rsidR="00AC04BA" w:rsidRDefault="00AC04BA" w:rsidP="00AC04BA">
      <w:pPr>
        <w:pStyle w:val="B1"/>
      </w:pPr>
      <w:r>
        <w:t>-</w:t>
      </w:r>
      <w:r>
        <w:tab/>
        <w:t xml:space="preserve">upon switching to </w:t>
      </w:r>
      <w:r w:rsidRPr="007C351F">
        <w:t>automatic network selection mode</w:t>
      </w:r>
      <w:r>
        <w:t xml:space="preserve">, </w:t>
      </w:r>
      <w:r w:rsidRPr="007C3C82">
        <w:t>the UE remembers</w:t>
      </w:r>
      <w:r>
        <w:t xml:space="preserve"> that it is still registered on the where the security check failure of SOR information was encountered;</w:t>
      </w:r>
    </w:p>
    <w:p w14:paraId="5C2CF4FB" w14:textId="77777777" w:rsidR="00AC04BA" w:rsidRDefault="00AC04BA" w:rsidP="00AC04BA">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SNPN as specified in clause</w:t>
      </w:r>
      <w:r>
        <w:rPr>
          <w:noProof/>
        </w:rPr>
        <w:t> </w:t>
      </w:r>
      <w:r>
        <w:t xml:space="preserve">4.9.3, with an exception that the current registered SNPN is considered as lowest priority. If the </w:t>
      </w:r>
      <w:r>
        <w:rPr>
          <w:noProof/>
        </w:rPr>
        <w:t>selected SNPN</w:t>
      </w:r>
      <w:r>
        <w:t xml:space="preserve"> is a non-subscribed SNPN and the UE has an established emergency PDU session, then the UE shall attempt to perform the SNPN selection after the emergency PDU session is released.</w:t>
      </w:r>
    </w:p>
    <w:p w14:paraId="43BF3ACB" w14:textId="77777777" w:rsidR="00AC04BA" w:rsidRDefault="00AC04BA" w:rsidP="00AC04BA">
      <w:pPr>
        <w:pStyle w:val="NO"/>
        <w:rPr>
          <w:noProof/>
        </w:rPr>
      </w:pPr>
      <w:r>
        <w:t>NOTE 6:</w:t>
      </w:r>
      <w:r>
        <w:tab/>
        <w:t>The receipt of the steering of roaming information by itself does not trigger the release of the emergency PDU session</w:t>
      </w:r>
      <w:r>
        <w:rPr>
          <w:noProof/>
        </w:rPr>
        <w:t>.</w:t>
      </w:r>
    </w:p>
    <w:p w14:paraId="1A3F5005" w14:textId="77777777" w:rsidR="00AC04BA" w:rsidRDefault="00AC04BA" w:rsidP="00AC04BA">
      <w:pPr>
        <w:pStyle w:val="NO"/>
        <w:rPr>
          <w:lang w:val="en-US"/>
        </w:rPr>
      </w:pPr>
      <w:r>
        <w:rPr>
          <w:noProof/>
        </w:rPr>
        <w:t>NOTE 7:</w:t>
      </w:r>
      <w:r>
        <w:rPr>
          <w:noProof/>
        </w:rPr>
        <w:tab/>
      </w:r>
      <w:r>
        <w:rPr>
          <w:lang w:val="en-US"/>
        </w:rPr>
        <w:t xml:space="preserve">If the selected SNPN is the </w:t>
      </w:r>
      <w:r>
        <w:t>subscribed SNPN</w:t>
      </w:r>
      <w:r>
        <w:rPr>
          <w:lang w:val="en-US"/>
        </w:rPr>
        <w:t>, regardless of whether the UE is in automatic network selection mode or manual network selection mode, regardless of whether the UE has an established emergency PDU session or not, and regardless of whether the security check is successful or not successful, the UE is not required to perform the SNPN selection.</w:t>
      </w:r>
    </w:p>
    <w:p w14:paraId="55000DB7" w14:textId="77777777" w:rsidR="00DC76E5" w:rsidRPr="006B5418" w:rsidRDefault="00DC76E5" w:rsidP="00DC76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3B8AEABB" w14:textId="77777777" w:rsidR="00AC04BA" w:rsidRDefault="00AC04BA" w:rsidP="00AC04BA">
      <w:pPr>
        <w:pStyle w:val="Heading1"/>
      </w:pPr>
      <w:bookmarkStart w:id="18" w:name="_Toc123561865"/>
      <w:r>
        <w:t>C.7</w:t>
      </w:r>
      <w:r w:rsidRPr="00767EFE">
        <w:tab/>
      </w:r>
      <w:r>
        <w:t>Stage-2 flow for providing UE with SOR-SNPN-SI in HPLMN or VPLMN after registration</w:t>
      </w:r>
      <w:bookmarkEnd w:id="18"/>
    </w:p>
    <w:p w14:paraId="5B5BCC0B" w14:textId="77777777" w:rsidR="00AC04BA" w:rsidRDefault="00AC04BA" w:rsidP="00AC04BA">
      <w:r>
        <w:t>The stage-2 flow for providing UE with SOR-SNPN-SI in HPLMN or VPLMN after registration is indicated in figure C.7.1,</w:t>
      </w:r>
      <w:r w:rsidRPr="00671744">
        <w:t xml:space="preserve"> </w:t>
      </w:r>
      <w:r>
        <w:t xml:space="preserve">when the </w:t>
      </w:r>
      <w:r w:rsidRPr="00671744">
        <w:t xml:space="preserve">ME </w:t>
      </w:r>
      <w:r>
        <w:t xml:space="preserve">and the HPLMN </w:t>
      </w:r>
      <w:r w:rsidRPr="00671744">
        <w:t>support the SOR-</w:t>
      </w:r>
      <w:r>
        <w:t xml:space="preserve">SNPN-SI. The </w:t>
      </w:r>
      <w:r>
        <w:rPr>
          <w:noProof/>
        </w:rPr>
        <w:t>selected PLMN</w:t>
      </w:r>
      <w:r>
        <w:t xml:space="preserve"> can be the HPLMN or a VPLMN. The AMF is located in the </w:t>
      </w:r>
      <w:r>
        <w:rPr>
          <w:noProof/>
        </w:rPr>
        <w:t>selected PLMN</w:t>
      </w:r>
      <w:r>
        <w:t xml:space="preserve">. The UDM is located in the </w:t>
      </w:r>
      <w:r>
        <w:rPr>
          <w:noProof/>
        </w:rPr>
        <w:t>HPLMN</w:t>
      </w:r>
      <w:r>
        <w:t>.</w:t>
      </w:r>
    </w:p>
    <w:p w14:paraId="6BAFA01B" w14:textId="77777777" w:rsidR="00AC04BA" w:rsidRDefault="00AC04BA" w:rsidP="00AC04BA">
      <w:r>
        <w:t>In this procedure, the SOR-SNPN-SI is sent without the list of preferred PLMN/access technology combinations.</w:t>
      </w:r>
    </w:p>
    <w:p w14:paraId="4B9E0B0B" w14:textId="77777777" w:rsidR="00AC04BA" w:rsidRDefault="00AC04BA" w:rsidP="00AC04BA">
      <w:pPr>
        <w:pStyle w:val="NO"/>
      </w:pPr>
      <w:r w:rsidRPr="00671744">
        <w:t>NOTE </w:t>
      </w:r>
      <w:r>
        <w:t>1</w:t>
      </w:r>
      <w:r w:rsidRPr="00671744">
        <w:t>:</w:t>
      </w:r>
      <w:r w:rsidRPr="00671744">
        <w:tab/>
        <w:t xml:space="preserve">The SOR-AF can determine that </w:t>
      </w:r>
      <w:r>
        <w:t xml:space="preserve">the </w:t>
      </w:r>
      <w:r w:rsidRPr="00671744">
        <w:t>ME supports the SOR-</w:t>
      </w:r>
      <w:r>
        <w:t>SNPN-SI</w:t>
      </w:r>
      <w:r w:rsidRPr="00671744">
        <w:t xml:space="preserve"> if the Nsoraf_SoR_Info service operation </w:t>
      </w:r>
      <w:r>
        <w:t>has returned</w:t>
      </w:r>
      <w:r w:rsidRPr="00671744">
        <w:t xml:space="preserve"> the "ME support of SOR-</w:t>
      </w:r>
      <w:r>
        <w:t>SNPN-SI</w:t>
      </w:r>
      <w:r w:rsidRPr="00671744">
        <w:t>" indicator.</w:t>
      </w:r>
      <w:r>
        <w:t xml:space="preserve"> </w:t>
      </w:r>
      <w:r w:rsidRPr="00671744">
        <w:t xml:space="preserve">The </w:t>
      </w:r>
      <w:r>
        <w:t>UDM</w:t>
      </w:r>
      <w:r w:rsidRPr="00671744">
        <w:t xml:space="preserve"> can determine that </w:t>
      </w:r>
      <w:r>
        <w:t xml:space="preserve">the </w:t>
      </w:r>
      <w:r w:rsidRPr="00671744">
        <w:t>ME supports the SOR-</w:t>
      </w:r>
      <w:r>
        <w:t>SNPN-SI</w:t>
      </w:r>
      <w:r w:rsidRPr="00671744">
        <w:t xml:space="preserve"> if the "ME support of SOR-</w:t>
      </w:r>
      <w:r>
        <w:t>SNPN-SI</w:t>
      </w:r>
      <w:r w:rsidRPr="00671744">
        <w:t>" indicator is stored for the UE.</w:t>
      </w:r>
    </w:p>
    <w:p w14:paraId="091A79BE" w14:textId="77777777" w:rsidR="00AC04BA" w:rsidRDefault="00AC04BA" w:rsidP="00AC04BA">
      <w:r>
        <w:t>The procedure is triggered:</w:t>
      </w:r>
    </w:p>
    <w:p w14:paraId="57BD3235" w14:textId="77777777" w:rsidR="00AC04BA" w:rsidRDefault="00AC04BA" w:rsidP="00AC04BA">
      <w:pPr>
        <w:pStyle w:val="B1"/>
      </w:pPr>
      <w:r>
        <w:lastRenderedPageBreak/>
        <w:t>-</w:t>
      </w:r>
      <w:r>
        <w:tab/>
        <w:t>If</w:t>
      </w:r>
      <w:r w:rsidRPr="00FB688E">
        <w:rPr>
          <w:noProof/>
        </w:rPr>
        <w:t xml:space="preserve"> </w:t>
      </w:r>
      <w:r>
        <w:rPr>
          <w:noProof/>
        </w:rPr>
        <w:t xml:space="preserve">the UDM supports </w:t>
      </w:r>
      <w:r>
        <w:t xml:space="preserve">obtaining the SOR-SNPN-SI from </w:t>
      </w:r>
      <w:r>
        <w:rPr>
          <w:noProof/>
        </w:rPr>
        <w:t>the SOR-AF, the HPLMN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 xml:space="preserve">the SOR-AF provides the UDM with </w:t>
      </w:r>
      <w:r>
        <w:rPr>
          <w:noProof/>
        </w:rPr>
        <w:t>the SOR-SNPN-SI</w:t>
      </w:r>
      <w:r>
        <w:t xml:space="preserve"> for a UE identified by SUPI; or</w:t>
      </w:r>
    </w:p>
    <w:p w14:paraId="103C0056" w14:textId="77777777" w:rsidR="00AC04BA" w:rsidRDefault="00AC04BA" w:rsidP="00AC04BA">
      <w:pPr>
        <w:pStyle w:val="B1"/>
      </w:pPr>
      <w:r>
        <w:t>-</w:t>
      </w:r>
      <w:r>
        <w:tab/>
        <w:t xml:space="preserve">When </w:t>
      </w:r>
      <w:r>
        <w:rPr>
          <w:noProof/>
        </w:rPr>
        <w:t>the SOR-SNPN-SI</w:t>
      </w:r>
      <w:r>
        <w:t xml:space="preserve"> becomes available in the UDM (i.e., retrieved from the UDR).</w:t>
      </w:r>
    </w:p>
    <w:p w14:paraId="68E597FD" w14:textId="77777777" w:rsidR="00AC04BA" w:rsidRPr="005F66D4" w:rsidRDefault="00AC04BA" w:rsidP="00AC04BA">
      <w:pPr>
        <w:pStyle w:val="B1"/>
      </w:pPr>
    </w:p>
    <w:p w14:paraId="4B04C051" w14:textId="77777777" w:rsidR="00AC04BA" w:rsidRPr="00BD0557" w:rsidRDefault="00AC04BA" w:rsidP="00AC04BA">
      <w:pPr>
        <w:pStyle w:val="TF"/>
      </w:pPr>
      <w:r>
        <w:object w:dxaOrig="11039" w:dyaOrig="5386" w14:anchorId="54F7A53D">
          <v:shape id="_x0000_i1029" type="#_x0000_t75" style="width:552.2pt;height:271.7pt" o:ole="">
            <v:imagedata r:id="rId26" o:title=""/>
          </v:shape>
          <o:OLEObject Type="Embed" ProgID="Word.Picture.8" ShapeID="_x0000_i1029" DrawAspect="Content" ObjectID="_1738358875" r:id="rId27"/>
        </w:object>
      </w:r>
      <w:r w:rsidRPr="00BD0557">
        <w:t>Figure </w:t>
      </w:r>
      <w:r>
        <w:t>C.7.1</w:t>
      </w:r>
      <w:r w:rsidRPr="00BD0557">
        <w:t xml:space="preserve">: Procedure for </w:t>
      </w:r>
      <w:r>
        <w:rPr>
          <w:lang w:val="en-US"/>
        </w:rPr>
        <w:t>configuring UE with SOR-SNPN-SI in a PLMN</w:t>
      </w:r>
      <w:r>
        <w:t xml:space="preserve"> after registration</w:t>
      </w:r>
    </w:p>
    <w:p w14:paraId="1052C37D" w14:textId="77777777" w:rsidR="00AC04BA" w:rsidRDefault="00AC04BA" w:rsidP="00AC04BA">
      <w:r>
        <w:t>For the steps below, security protection is described in 3GPP TS 33.501 [66].</w:t>
      </w:r>
    </w:p>
    <w:p w14:paraId="522240A4" w14:textId="77777777" w:rsidR="00AC04BA" w:rsidRDefault="00AC04BA" w:rsidP="00AC04BA">
      <w:pPr>
        <w:pStyle w:val="B1"/>
      </w:pPr>
      <w:r>
        <w:t>1)</w:t>
      </w:r>
      <w:r>
        <w:tab/>
      </w:r>
      <w:r w:rsidRPr="00B935F0">
        <w:t xml:space="preserve">The SOR-AF to the UDM: </w:t>
      </w:r>
      <w:r w:rsidRPr="008F0466">
        <w:t>Nudm_ParameterProvision_</w:t>
      </w:r>
      <w:r>
        <w:t xml:space="preserve">Update </w:t>
      </w:r>
      <w:r w:rsidRPr="0060178F">
        <w:t>request</w:t>
      </w:r>
      <w:r>
        <w:t xml:space="preserve"> is sent to the UDM</w:t>
      </w:r>
      <w:r w:rsidRPr="00F62B06">
        <w:t xml:space="preserve"> </w:t>
      </w:r>
      <w:r>
        <w:t>to trigger the update of the UE with the SOR-SNPN-SI.</w:t>
      </w:r>
    </w:p>
    <w:p w14:paraId="0716B031" w14:textId="77777777" w:rsidR="00AC04BA" w:rsidRDefault="00AC04BA" w:rsidP="00AC04BA">
      <w:pPr>
        <w:pStyle w:val="B1"/>
        <w:rPr>
          <w:lang w:val="en-US"/>
        </w:rPr>
      </w:pPr>
      <w:r>
        <w:t>2)</w:t>
      </w:r>
      <w:r w:rsidRPr="00205936">
        <w:tab/>
      </w:r>
      <w:r>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Upon receiving the SOR-SNPN-SI, t</w:t>
      </w:r>
      <w:r>
        <w:rPr>
          <w:lang w:val="en-US"/>
        </w:rPr>
        <w:t>he UDM</w:t>
      </w:r>
      <w:r w:rsidRPr="008B4993">
        <w:rPr>
          <w:lang w:val="en-US"/>
        </w:rPr>
        <w:t xml:space="preserve"> </w:t>
      </w:r>
      <w:r>
        <w:rPr>
          <w:lang w:val="en-US"/>
        </w:rPr>
        <w:t xml:space="preserve">shall include the SOR-SNPN-SI </w:t>
      </w:r>
      <w:r w:rsidRPr="0082081C">
        <w:rPr>
          <w:lang w:val="en-US"/>
        </w:rPr>
        <w:t xml:space="preserve">and </w:t>
      </w:r>
      <w:r>
        <w:t xml:space="preserve">the </w:t>
      </w:r>
      <w:r w:rsidRPr="00772EC1">
        <w:t>HPLMN indication that 'no change of the "Operator Controlled PLMN Selector with Access Technology" list stored in the UE is needed and thus no list of preferred PLMN/access technology combinations is provided'</w:t>
      </w:r>
      <w:r>
        <w:t>.</w:t>
      </w:r>
    </w:p>
    <w:p w14:paraId="0C720EC3" w14:textId="77777777" w:rsidR="00AC04BA" w:rsidRPr="00671744" w:rsidRDefault="00AC04BA" w:rsidP="00AC04BA">
      <w:pPr>
        <w:pStyle w:val="NO"/>
      </w:pPr>
      <w:r w:rsidRPr="00671744">
        <w:t>NOTE </w:t>
      </w:r>
      <w:r>
        <w:t>2</w:t>
      </w:r>
      <w:r w:rsidRPr="00671744">
        <w:t>:</w:t>
      </w:r>
      <w:r w:rsidRPr="00671744">
        <w:tab/>
      </w:r>
      <w:r>
        <w:t>The UDM cannot provide the SOR-SNPN-SI, if any, to the AMF which does not support receiving SoR transparent container (see 3GPP TS 29.503 [78]).</w:t>
      </w:r>
    </w:p>
    <w:p w14:paraId="0EAD02D8" w14:textId="77777777" w:rsidR="00AC04BA" w:rsidRDefault="00AC04BA" w:rsidP="00AC04BA">
      <w:pPr>
        <w:pStyle w:val="B1"/>
      </w:pPr>
      <w:r>
        <w:t>3)</w:t>
      </w:r>
      <w:r>
        <w:tab/>
        <w:t>The AMF to the UE: the AMF sends a DL NAS TRANSPORT message to the served UE. The AMF includes in the DL NAS TRANSPORT message the steering of roaming information received from the UDM.</w:t>
      </w:r>
    </w:p>
    <w:p w14:paraId="1E52CE32" w14:textId="77777777" w:rsidR="00AC04BA" w:rsidRDefault="00AC04BA" w:rsidP="00AC04BA">
      <w:pPr>
        <w:pStyle w:val="B1"/>
        <w:rPr>
          <w:noProof/>
        </w:rPr>
      </w:pPr>
      <w:r>
        <w:rPr>
          <w:noProof/>
        </w:rPr>
        <w:t>4)</w:t>
      </w:r>
      <w:r>
        <w:rPr>
          <w:noProof/>
        </w:rPr>
        <w:tab/>
        <w:t>Upon receiving</w:t>
      </w:r>
      <w:r w:rsidRPr="0083473B">
        <w:rPr>
          <w:noProof/>
        </w:rPr>
        <w:t xml:space="preserve"> </w:t>
      </w:r>
      <w:r>
        <w:t xml:space="preserve">the steering of roaming information containing the SOR-SNPN-SI and the </w:t>
      </w:r>
      <w:r w:rsidRPr="00772EC1">
        <w:t>HPLMN indication that 'no change of the "Operator Controlled PLMN Selector with Access Technology" list stored in the UE is needed and thus no list of preferred PLMN/access technology combinations is provided'</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69BD10B4" w14:textId="77777777" w:rsidR="00AC04BA" w:rsidRDefault="00AC04BA" w:rsidP="00AC04BA">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w:t>
      </w:r>
      <w:r>
        <w:t xml:space="preserve">the ME shall replace </w:t>
      </w:r>
      <w:r>
        <w:rPr>
          <w:noProof/>
        </w:rPr>
        <w:t xml:space="preserve">the </w:t>
      </w:r>
      <w:r w:rsidRPr="006C3CD5">
        <w:rPr>
          <w:noProof/>
        </w:rPr>
        <w:t>credentials holder controlled prioritized list</w:t>
      </w:r>
      <w:del w:id="19" w:author="Sung Won (Nokia)" w:date="2023-02-20T00:33:00Z">
        <w:r w:rsidRPr="006C3CD5" w:rsidDel="00AC04BA">
          <w:rPr>
            <w:noProof/>
          </w:rPr>
          <w:delText>s</w:delText>
        </w:r>
      </w:del>
      <w:r w:rsidRPr="006C3CD5">
        <w:rPr>
          <w:noProof/>
        </w:rPr>
        <w:t xml:space="preserve"> of preferred SNPNs</w:t>
      </w:r>
      <w:r w:rsidRPr="00472EA3">
        <w:rPr>
          <w:noProof/>
        </w:rPr>
        <w:t xml:space="preserve"> </w:t>
      </w:r>
      <w:r>
        <w:rPr>
          <w:noProof/>
        </w:rPr>
        <w:t xml:space="preserve">for the selected PLMN subscription with the received </w:t>
      </w:r>
      <w:r w:rsidRPr="006C3CD5">
        <w:rPr>
          <w:noProof/>
        </w:rPr>
        <w:t xml:space="preserve">credentials holder controlled </w:t>
      </w:r>
      <w:r w:rsidRPr="006C3CD5">
        <w:rPr>
          <w:noProof/>
        </w:rPr>
        <w:lastRenderedPageBreak/>
        <w:t>prioritized list</w:t>
      </w:r>
      <w:del w:id="20" w:author="Sung Won (Nokia)" w:date="2023-02-20T00:34:00Z">
        <w:r w:rsidRPr="006C3CD5" w:rsidDel="00AC04BA">
          <w:rPr>
            <w:noProof/>
          </w:rPr>
          <w:delText>s</w:delText>
        </w:r>
      </w:del>
      <w:r w:rsidRPr="006C3CD5">
        <w:rPr>
          <w:noProof/>
        </w:rPr>
        <w:t xml:space="preserve"> of preferred SNPNs</w:t>
      </w:r>
      <w:r>
        <w:rPr>
          <w:noProof/>
        </w:rPr>
        <w:t xml:space="preserve">, if any, the ME </w:t>
      </w:r>
      <w:r w:rsidRPr="00283781">
        <w:rPr>
          <w:noProof/>
        </w:rPr>
        <w:t xml:space="preserve">shall replace </w:t>
      </w:r>
      <w:r>
        <w:rPr>
          <w:noProof/>
        </w:rPr>
        <w:t xml:space="preserve">the </w:t>
      </w:r>
      <w:r w:rsidRPr="006C3CD5">
        <w:rPr>
          <w:noProof/>
        </w:rPr>
        <w:t>credentials holder controlled prioritized list</w:t>
      </w:r>
      <w:del w:id="21" w:author="Sung Won (Nokia)" w:date="2023-02-20T00:34:00Z">
        <w:r w:rsidRPr="006C3CD5" w:rsidDel="00AC04BA">
          <w:rPr>
            <w:noProof/>
          </w:rPr>
          <w:delText>s</w:delText>
        </w:r>
      </w:del>
      <w:r w:rsidRPr="006C3CD5">
        <w:rPr>
          <w:noProof/>
        </w:rPr>
        <w:t xml:space="preserve"> of </w:t>
      </w:r>
      <w:r>
        <w:rPr>
          <w:noProof/>
        </w:rPr>
        <w:t>GINs</w:t>
      </w:r>
      <w:r w:rsidRPr="00472EA3">
        <w:rPr>
          <w:noProof/>
        </w:rPr>
        <w:t xml:space="preserve"> </w:t>
      </w:r>
      <w:r>
        <w:rPr>
          <w:noProof/>
        </w:rPr>
        <w:t xml:space="preserve">for the </w:t>
      </w:r>
      <w:r>
        <w:t xml:space="preserve">selected </w:t>
      </w:r>
      <w:r>
        <w:rPr>
          <w:noProof/>
        </w:rPr>
        <w:t xml:space="preserve">PLMN subscription with the received </w:t>
      </w:r>
      <w:r w:rsidRPr="006C3CD5">
        <w:rPr>
          <w:noProof/>
        </w:rPr>
        <w:t>credentials holder controlled prioritized list</w:t>
      </w:r>
      <w:del w:id="22" w:author="Sung Won (Nokia)" w:date="2023-02-20T00:34:00Z">
        <w:r w:rsidRPr="006C3CD5" w:rsidDel="00AC04BA">
          <w:rPr>
            <w:noProof/>
          </w:rPr>
          <w:delText>s</w:delText>
        </w:r>
      </w:del>
      <w:r w:rsidRPr="006C3CD5">
        <w:rPr>
          <w:noProof/>
        </w:rPr>
        <w:t xml:space="preserve"> of </w:t>
      </w:r>
      <w:r>
        <w:rPr>
          <w:noProof/>
        </w:rPr>
        <w:t>GINs, if any</w:t>
      </w:r>
      <w:r w:rsidRPr="00283781">
        <w:rPr>
          <w:noProof/>
        </w:rPr>
        <w:t xml:space="preserve">, and </w:t>
      </w:r>
      <w:r>
        <w:rPr>
          <w:noProof/>
        </w:rPr>
        <w:t xml:space="preserve">the ME shall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w:t>
      </w:r>
      <w:del w:id="23" w:author="Sung Won (Nokia)" w:date="2023-02-20T00:34:00Z">
        <w:r w:rsidRPr="006C3CD5" w:rsidDel="00AC04BA">
          <w:rPr>
            <w:noProof/>
          </w:rPr>
          <w:delText>s</w:delText>
        </w:r>
      </w:del>
      <w:r w:rsidRPr="006C3CD5">
        <w:rPr>
          <w:noProof/>
        </w:rPr>
        <w:t xml:space="preserve"> of preferred SNPNs</w:t>
      </w:r>
      <w:r>
        <w:rPr>
          <w:noProof/>
        </w:rPr>
        <w:t xml:space="preserve"> or </w:t>
      </w:r>
      <w:r w:rsidRPr="006C3CD5">
        <w:rPr>
          <w:noProof/>
        </w:rPr>
        <w:t>credentials holder controlled prioritized list</w:t>
      </w:r>
      <w:del w:id="24" w:author="Sung Won (Nokia)" w:date="2023-02-20T00:34:00Z">
        <w:r w:rsidRPr="006C3CD5" w:rsidDel="00AC04BA">
          <w:rPr>
            <w:noProof/>
          </w:rPr>
          <w:delText>s</w:delText>
        </w:r>
      </w:del>
      <w:r w:rsidRPr="006C3CD5">
        <w:rPr>
          <w:noProof/>
        </w:rPr>
        <w:t xml:space="preserve">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rsidRPr="0082081C">
        <w:rPr>
          <w:noProof/>
        </w:rPr>
        <w:t>.</w:t>
      </w:r>
    </w:p>
    <w:p w14:paraId="1536C09B" w14:textId="77777777" w:rsidR="00AC04BA" w:rsidRDefault="00AC04BA" w:rsidP="00AC04BA">
      <w:pPr>
        <w:pStyle w:val="B2"/>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w:t>
      </w:r>
      <w:r>
        <w:t>SNPN-SI</w:t>
      </w:r>
      <w:r w:rsidRPr="00671744">
        <w:t>" indicator to "supported"</w:t>
      </w:r>
      <w:r>
        <w:t>.</w:t>
      </w:r>
    </w:p>
    <w:p w14:paraId="7087AD68" w14:textId="77777777" w:rsidR="00AC04BA" w:rsidRDefault="00AC04BA" w:rsidP="00AC04BA">
      <w:pPr>
        <w:pStyle w:val="B2"/>
      </w:pPr>
      <w:r>
        <w:rPr>
          <w:noProof/>
        </w:rPr>
        <w:tab/>
        <w:t xml:space="preserve">If </w:t>
      </w:r>
      <w:r>
        <w:t xml:space="preserve">the UDM has not requested an acknowledgement from the UE then </w:t>
      </w:r>
      <w:r>
        <w:rPr>
          <w:noProof/>
        </w:rPr>
        <w:t>step 5 is skipped</w:t>
      </w:r>
      <w:r>
        <w:t>; and</w:t>
      </w:r>
    </w:p>
    <w:p w14:paraId="20146A57" w14:textId="77777777" w:rsidR="00AC04BA" w:rsidRDefault="00AC04BA" w:rsidP="00AC04BA">
      <w:pPr>
        <w:pStyle w:val="B3"/>
      </w:pPr>
      <w:r>
        <w:rPr>
          <w:noProof/>
        </w:rPr>
        <w:t>b)</w:t>
      </w:r>
      <w:r>
        <w:rPr>
          <w:noProof/>
        </w:rPr>
        <w:tab/>
        <w:t>if the selected PLMN</w:t>
      </w:r>
      <w:r>
        <w:t xml:space="preserve"> is a VPLMN,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w:t>
      </w:r>
      <w:r w:rsidRPr="00FB2E19">
        <w:t xml:space="preserve">, </w:t>
      </w:r>
      <w:r>
        <w:t>then</w:t>
      </w:r>
    </w:p>
    <w:p w14:paraId="4A405350" w14:textId="77777777" w:rsidR="00AC04BA" w:rsidRDefault="00AC04BA" w:rsidP="00AC04BA">
      <w:pPr>
        <w:pStyle w:val="B3"/>
      </w:pPr>
      <w:r>
        <w:t>-</w:t>
      </w:r>
      <w:r w:rsidRPr="00FB2E19">
        <w:tab/>
        <w:t xml:space="preserve">if the UE </w:t>
      </w:r>
      <w:r>
        <w:t xml:space="preserve">has a stored </w:t>
      </w:r>
      <w:r w:rsidRPr="00FB2E19">
        <w:t xml:space="preserve">SOR-CMCI, </w:t>
      </w:r>
      <w:r>
        <w:t>then:</w:t>
      </w:r>
    </w:p>
    <w:p w14:paraId="20C8F763" w14:textId="77777777" w:rsidR="00AC04BA" w:rsidRDefault="00AC04BA" w:rsidP="00AC04BA">
      <w:pPr>
        <w:pStyle w:val="B4"/>
      </w:pPr>
      <w:r>
        <w:t>-</w:t>
      </w:r>
      <w:r w:rsidRPr="00FB2E19">
        <w:tab/>
      </w:r>
      <w:r>
        <w:t xml:space="preserve">if there are ongoing PDU sessions or services, </w:t>
      </w:r>
      <w:r w:rsidRPr="00FB2E19">
        <w:t xml:space="preserve">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58C743D7" w14:textId="77777777" w:rsidR="00AC04BA" w:rsidRDefault="00AC04BA" w:rsidP="00AC04BA">
      <w:pPr>
        <w:pStyle w:val="B4"/>
      </w:pPr>
      <w:r>
        <w:t>-</w:t>
      </w:r>
      <w:r>
        <w:tab/>
        <w:t xml:space="preserve">if there are no ongoing PDU sessions or services, the UE shall </w:t>
      </w:r>
      <w:r>
        <w:rPr>
          <w:noProof/>
        </w:rPr>
        <w:t xml:space="preserve">release the current N1 NAS signalling connection locally and </w:t>
      </w:r>
      <w:r>
        <w:t>attempt to obtain service on a higher priority PLMN as specified in clause 4.9.3, with an exception that the current PLMN is considered as lowest priority;</w:t>
      </w:r>
    </w:p>
    <w:p w14:paraId="6F8275C1" w14:textId="77777777" w:rsidR="00AC04BA" w:rsidRPr="00794E4F" w:rsidRDefault="00AC04BA" w:rsidP="00AC04BA">
      <w:pPr>
        <w:pStyle w:val="B3"/>
      </w:pPr>
      <w:r w:rsidRPr="00794E4F">
        <w:t>-</w:t>
      </w:r>
      <w:r w:rsidRPr="00794E4F">
        <w:tab/>
        <w:t>if the UE does not have a SOR-CMCI stored in the non-volatile memory of the ME, then:</w:t>
      </w:r>
    </w:p>
    <w:p w14:paraId="7AEC6778" w14:textId="77777777" w:rsidR="00AC04BA" w:rsidRDefault="00AC04BA" w:rsidP="00AC04BA">
      <w:pPr>
        <w:pStyle w:val="B4"/>
      </w:pPr>
      <w:r>
        <w:t>-</w:t>
      </w:r>
      <w:r w:rsidRPr="00FB2E19">
        <w:tab/>
      </w:r>
      <w:r>
        <w:t>if there are ongoing PDU sessions or services,</w:t>
      </w:r>
      <w:r w:rsidRPr="006310B8">
        <w:rPr>
          <w:noProof/>
        </w:rPr>
        <w:t xml:space="preserve">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w:t>
      </w:r>
      <w:r>
        <w:rPr>
          <w:noProof/>
        </w:rPr>
        <w:t>the selected PLMN</w:t>
      </w:r>
      <w:r>
        <w:t xml:space="preserve"> is a VPLMN and the UE has an </w:t>
      </w:r>
      <w:r w:rsidRPr="009D566F">
        <w:t>establish</w:t>
      </w:r>
      <w:r>
        <w:t xml:space="preserve">ed emergency </w:t>
      </w:r>
      <w:r w:rsidRPr="009D566F">
        <w:t>PDU session then the UE</w:t>
      </w:r>
      <w:r>
        <w:rPr>
          <w:noProof/>
        </w:rPr>
        <w:t xml:space="preserve"> shall attempt to</w:t>
      </w:r>
      <w:r>
        <w:t xml:space="preserve">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 or</w:t>
      </w:r>
    </w:p>
    <w:p w14:paraId="5A4A5842" w14:textId="77777777" w:rsidR="00AC04BA" w:rsidRPr="00282B6C" w:rsidRDefault="00AC04BA" w:rsidP="00AC04BA">
      <w:pPr>
        <w:pStyle w:val="B4"/>
      </w:pPr>
      <w:r>
        <w:t>-</w:t>
      </w:r>
      <w:r>
        <w:tab/>
        <w:t>if there are no ongoing PDU sessions or services, the UE shall release the current N1 NAS signalling connection locally and attempt to obtain service on a higher priority PLMN as specified in clause 4.9.3, with an exception that the current PLMN is considered as lowest priority.</w:t>
      </w:r>
    </w:p>
    <w:p w14:paraId="7128CAF1" w14:textId="77777777" w:rsidR="00AC04BA" w:rsidRDefault="00AC04BA" w:rsidP="00AC04BA">
      <w:pPr>
        <w:pStyle w:val="B2"/>
      </w:pPr>
      <w:r>
        <w:tab/>
      </w:r>
      <w:r>
        <w:rPr>
          <w:noProof/>
        </w:rPr>
        <w:t>Step 5 is skipped;</w:t>
      </w:r>
    </w:p>
    <w:p w14:paraId="44FE8021" w14:textId="77777777" w:rsidR="00AC04BA" w:rsidRDefault="00AC04BA" w:rsidP="00AC04BA">
      <w:pPr>
        <w:pStyle w:val="NO"/>
        <w:rPr>
          <w:noProof/>
        </w:rPr>
      </w:pPr>
      <w:r w:rsidRPr="00D048CE">
        <w:rPr>
          <w:noProof/>
        </w:rPr>
        <w:t>NOTE</w:t>
      </w:r>
      <w:r>
        <w:rPr>
          <w:noProof/>
        </w:rPr>
        <w:t> 3</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72864023" w14:textId="77777777" w:rsidR="00AC04BA" w:rsidRDefault="00AC04BA" w:rsidP="00AC04BA">
      <w:pPr>
        <w:pStyle w:val="B1"/>
      </w:pPr>
      <w:r>
        <w:t>5)</w:t>
      </w:r>
      <w:r>
        <w:tab/>
        <w:t xml:space="preserve">The AMF to the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 T</w:t>
      </w:r>
      <w:r w:rsidRPr="00671744">
        <w:t>he UDM shall store the "ME support of SOR-</w:t>
      </w:r>
      <w:r>
        <w:t>SNPN-SI</w:t>
      </w:r>
      <w:r w:rsidRPr="00671744">
        <w:t>" indicator.</w:t>
      </w:r>
    </w:p>
    <w:p w14:paraId="235769DD" w14:textId="77777777" w:rsidR="00AC04BA" w:rsidRDefault="00AC04BA" w:rsidP="00AC04BA">
      <w:pPr>
        <w:pStyle w:val="B1"/>
      </w:pPr>
      <w:r>
        <w:tab/>
        <w:t xml:space="preserve">If the present flow was invoked by the UDM after receiving from the </w:t>
      </w:r>
      <w:r>
        <w:rPr>
          <w:noProof/>
        </w:rPr>
        <w:t>SOR-AF</w:t>
      </w:r>
      <w:r>
        <w:t xml:space="preserve"> the SOR-SNPN-SI for a UE identified by SUPI using an </w:t>
      </w:r>
      <w:r w:rsidRPr="002570DA">
        <w:t>Nudm_ParameterProvision</w:t>
      </w:r>
      <w:r>
        <w:t xml:space="preserve">_Update request, and </w:t>
      </w:r>
      <w:r>
        <w:rPr>
          <w:noProof/>
        </w:rPr>
        <w:t xml:space="preserve">the </w:t>
      </w:r>
      <w:r>
        <w:t>UDM verification of the UE acknowledgement is successful</w:t>
      </w:r>
      <w:r>
        <w:rPr>
          <w:noProof/>
        </w:rPr>
        <w:t>, then the UDM informs the SOR-AF about successful delivery of the SOR-CMCI</w:t>
      </w:r>
      <w:r>
        <w:t xml:space="preserve"> using </w:t>
      </w:r>
      <w:r>
        <w:rPr>
          <w:noProof/>
        </w:rPr>
        <w:t>N</w:t>
      </w:r>
      <w:r>
        <w:t>soraf</w:t>
      </w:r>
      <w:r>
        <w:rPr>
          <w:noProof/>
        </w:rPr>
        <w:t>_SoR_Info (SUPI of the UE, successful delivery)</w:t>
      </w:r>
      <w:r>
        <w:t>; and</w:t>
      </w:r>
    </w:p>
    <w:p w14:paraId="6B851388" w14:textId="77777777" w:rsidR="00AC04BA" w:rsidRDefault="00AC04BA" w:rsidP="00AC04BA">
      <w:pPr>
        <w:pStyle w:val="B1"/>
      </w:pPr>
      <w:r>
        <w:t>6)</w:t>
      </w:r>
      <w:r>
        <w:tab/>
      </w:r>
      <w:r w:rsidRPr="00B935F0">
        <w:rPr>
          <w:noProof/>
        </w:rPr>
        <w:t>The UDM to the SOR-AF: N</w:t>
      </w:r>
      <w:r w:rsidRPr="00B935F0">
        <w:t>soraf</w:t>
      </w:r>
      <w:r w:rsidRPr="00B935F0">
        <w:rPr>
          <w:noProof/>
        </w:rPr>
        <w:t xml:space="preserve">_SoR_Info (SUPI of the UE, </w:t>
      </w:r>
      <w:r>
        <w:rPr>
          <w:noProof/>
        </w:rPr>
        <w:t xml:space="preserve">successful </w:t>
      </w:r>
      <w:r w:rsidRPr="00B935F0">
        <w:rPr>
          <w:noProof/>
        </w:rPr>
        <w:t>delivery</w:t>
      </w:r>
      <w:r>
        <w:t>, "ME support of SOR-SNPN-SI" indicator</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SOR-SNPN-SI</w:t>
      </w:r>
      <w:r w:rsidRPr="00B935F0">
        <w:t xml:space="preserve"> to the UE</w:t>
      </w:r>
      <w:r>
        <w:t>.</w:t>
      </w:r>
      <w:r w:rsidRPr="00A43367">
        <w:t xml:space="preserve"> </w:t>
      </w:r>
      <w:r>
        <w:t>The UDM shall include the "ME support of SOR-SNPN-SI" indicator.</w:t>
      </w:r>
    </w:p>
    <w:p w14:paraId="6B4B36D9" w14:textId="77777777" w:rsidR="00AC04BA" w:rsidRPr="00FA56B7" w:rsidRDefault="00AC04BA" w:rsidP="00AC04BA">
      <w:r>
        <w:t xml:space="preserve">If </w:t>
      </w:r>
      <w:r>
        <w:rPr>
          <w:noProof/>
        </w:rPr>
        <w:t>the selected PLMN</w:t>
      </w:r>
      <w:r>
        <w:t xml:space="preserve"> is a VPLMN and:</w:t>
      </w:r>
    </w:p>
    <w:p w14:paraId="3F841925" w14:textId="77777777" w:rsidR="00AC04BA" w:rsidRDefault="00AC04BA" w:rsidP="00AC04BA">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49C57316" w14:textId="77777777" w:rsidR="00AC04BA" w:rsidRDefault="00AC04BA" w:rsidP="00AC04BA">
      <w:pPr>
        <w:pStyle w:val="B1"/>
      </w:pPr>
      <w:r>
        <w:lastRenderedPageBreak/>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36DCFA3F" w14:textId="77777777" w:rsidR="00AC04BA" w:rsidRDefault="00AC04BA" w:rsidP="00AC04BA">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567901E6" w14:textId="77777777" w:rsidR="00AC04BA" w:rsidRDefault="00AC04BA" w:rsidP="00AC04BA">
      <w:pPr>
        <w:pStyle w:val="NO"/>
        <w:rPr>
          <w:noProof/>
        </w:rPr>
      </w:pPr>
      <w:r>
        <w:t>NOTE 4:</w:t>
      </w:r>
      <w:r>
        <w:tab/>
        <w:t>The receipt of the steering of roaming information by itself does not trigger the release of the emergency PDU session</w:t>
      </w:r>
      <w:r>
        <w:rPr>
          <w:noProof/>
        </w:rPr>
        <w:t>.</w:t>
      </w:r>
    </w:p>
    <w:p w14:paraId="61200B71" w14:textId="77777777" w:rsidR="00B962C8" w:rsidRPr="006B5418" w:rsidRDefault="00B962C8" w:rsidP="00B962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68C9CD36" w14:textId="77777777" w:rsidR="001E41F3" w:rsidRPr="00B962C8" w:rsidRDefault="001E41F3"/>
    <w:sectPr w:rsidR="001E41F3" w:rsidRPr="00B962C8"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42061D" w14:textId="77777777" w:rsidR="007D6A43" w:rsidRDefault="007D6A43">
      <w:r>
        <w:separator/>
      </w:r>
    </w:p>
  </w:endnote>
  <w:endnote w:type="continuationSeparator" w:id="0">
    <w:p w14:paraId="5D635710" w14:textId="77777777" w:rsidR="007D6A43" w:rsidRDefault="007D6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EC09A" w14:textId="77777777" w:rsidR="00B40801" w:rsidRDefault="00B408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A99EE" w14:textId="77777777" w:rsidR="00B40801" w:rsidRDefault="00B4080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0D7DC" w14:textId="77777777" w:rsidR="00B40801" w:rsidRDefault="00B408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956D9B" w14:textId="77777777" w:rsidR="007D6A43" w:rsidRDefault="007D6A43">
      <w:r>
        <w:separator/>
      </w:r>
    </w:p>
  </w:footnote>
  <w:footnote w:type="continuationSeparator" w:id="0">
    <w:p w14:paraId="60163843" w14:textId="77777777" w:rsidR="007D6A43" w:rsidRDefault="007D6A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F5834B" w14:textId="77777777" w:rsidR="00B40801" w:rsidRDefault="00B408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ACCE5" w14:textId="77777777" w:rsidR="00B40801" w:rsidRDefault="00B4080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 Won (Nokia)">
    <w15:presenceInfo w15:providerId="None" w15:userId="Sung Won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300A"/>
    <w:rsid w:val="002E472E"/>
    <w:rsid w:val="00305409"/>
    <w:rsid w:val="003609EF"/>
    <w:rsid w:val="0036231A"/>
    <w:rsid w:val="00374DD4"/>
    <w:rsid w:val="003E1A36"/>
    <w:rsid w:val="00410371"/>
    <w:rsid w:val="004242F1"/>
    <w:rsid w:val="00453F3E"/>
    <w:rsid w:val="004B75B7"/>
    <w:rsid w:val="005141D9"/>
    <w:rsid w:val="0051580D"/>
    <w:rsid w:val="00520CA3"/>
    <w:rsid w:val="00547111"/>
    <w:rsid w:val="00592D74"/>
    <w:rsid w:val="005E2C44"/>
    <w:rsid w:val="00621188"/>
    <w:rsid w:val="006257ED"/>
    <w:rsid w:val="00653DE4"/>
    <w:rsid w:val="00665C47"/>
    <w:rsid w:val="00695808"/>
    <w:rsid w:val="006B46FB"/>
    <w:rsid w:val="006E21FB"/>
    <w:rsid w:val="006F7EDC"/>
    <w:rsid w:val="00792342"/>
    <w:rsid w:val="007977A8"/>
    <w:rsid w:val="007B512A"/>
    <w:rsid w:val="007C2097"/>
    <w:rsid w:val="007C58F0"/>
    <w:rsid w:val="007D6A07"/>
    <w:rsid w:val="007D6A43"/>
    <w:rsid w:val="007F7259"/>
    <w:rsid w:val="008040A8"/>
    <w:rsid w:val="008279FA"/>
    <w:rsid w:val="008626E7"/>
    <w:rsid w:val="00870EE7"/>
    <w:rsid w:val="008863B9"/>
    <w:rsid w:val="008A45A6"/>
    <w:rsid w:val="008A50D1"/>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04BA"/>
    <w:rsid w:val="00AC5820"/>
    <w:rsid w:val="00AD1CD8"/>
    <w:rsid w:val="00B258BB"/>
    <w:rsid w:val="00B40801"/>
    <w:rsid w:val="00B67B97"/>
    <w:rsid w:val="00B962C8"/>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0124"/>
    <w:rsid w:val="00D84AE9"/>
    <w:rsid w:val="00DC76E5"/>
    <w:rsid w:val="00DE34CF"/>
    <w:rsid w:val="00E13F3D"/>
    <w:rsid w:val="00E34898"/>
    <w:rsid w:val="00EB09B7"/>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AC04BA"/>
    <w:rPr>
      <w:rFonts w:ascii="Times New Roman" w:hAnsi="Times New Roman"/>
      <w:lang w:val="en-GB" w:eastAsia="en-US"/>
    </w:rPr>
  </w:style>
  <w:style w:type="character" w:customStyle="1" w:styleId="NOChar">
    <w:name w:val="NO Char"/>
    <w:link w:val="NO"/>
    <w:rsid w:val="00AC04BA"/>
    <w:rPr>
      <w:rFonts w:ascii="Times New Roman" w:hAnsi="Times New Roman"/>
      <w:lang w:val="en-GB" w:eastAsia="en-US"/>
    </w:rPr>
  </w:style>
  <w:style w:type="character" w:customStyle="1" w:styleId="B2Char">
    <w:name w:val="B2 Char"/>
    <w:link w:val="B2"/>
    <w:qFormat/>
    <w:rsid w:val="00AC04BA"/>
    <w:rPr>
      <w:rFonts w:ascii="Times New Roman" w:hAnsi="Times New Roman"/>
      <w:lang w:val="en-GB" w:eastAsia="en-US"/>
    </w:rPr>
  </w:style>
  <w:style w:type="character" w:customStyle="1" w:styleId="TF0">
    <w:name w:val="TF (文字)"/>
    <w:link w:val="TF"/>
    <w:locked/>
    <w:rsid w:val="00AC04BA"/>
    <w:rPr>
      <w:rFonts w:ascii="Arial" w:hAnsi="Arial"/>
      <w:b/>
      <w:lang w:val="en-GB" w:eastAsia="en-US"/>
    </w:rPr>
  </w:style>
  <w:style w:type="character" w:customStyle="1" w:styleId="B3Car">
    <w:name w:val="B3 Car"/>
    <w:link w:val="B3"/>
    <w:rsid w:val="00AC04B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oleObject2.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oleObject" Target="embeddings/oleObject3.bin"/><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5AIRPNAIUNRU-529706453-3471</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https://nokia.sharepoint.com/sites/c5g/epc/_layouts/15/DocIdRedir.aspx?ID=5AIRPNAIUNRU-529706453-3471</Url>
      <Description>5AIRPNAIUNRU-529706453-3471</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AC8C7997-3884-4B4F-90C0-7EF4CFB12EDF}">
  <ds:schemaRefs>
    <ds:schemaRef ds:uri="http://schemas.microsoft.com/sharepoint/event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9D9CAB32-56A7-4CB3-8AC0-109582890A7C}">
  <ds:schemaRefs>
    <ds:schemaRef ds:uri="http://schemas.microsoft.com/sharepoint/v3/contenttype/forms"/>
  </ds:schemaRefs>
</ds:datastoreItem>
</file>

<file path=customXml/itemProps4.xml><?xml version="1.0" encoding="utf-8"?>
<ds:datastoreItem xmlns:ds="http://schemas.openxmlformats.org/officeDocument/2006/customXml" ds:itemID="{6BA00D4B-4F52-4C8F-A4BE-0F02EBCA7A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9C56A08-3AF3-4CD3-BB6B-61C8EDE9BA9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3B9CACFF-05FA-4540-AEAD-36CBF1E13D3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13</Pages>
  <Words>6284</Words>
  <Characters>35821</Characters>
  <Application>Microsoft Office Word</Application>
  <DocSecurity>0</DocSecurity>
  <Lines>298</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 Won (Nokia)</cp:lastModifiedBy>
  <cp:revision>2</cp:revision>
  <cp:lastPrinted>1900-01-01T06:00:00Z</cp:lastPrinted>
  <dcterms:created xsi:type="dcterms:W3CDTF">2023-02-20T06:41:00Z</dcterms:created>
  <dcterms:modified xsi:type="dcterms:W3CDTF">2023-02-20T06:41:00Z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bbb2d61c-5826-4930-8643-2c5627211f22</vt:lpwstr>
  </property>
</Properties>
</file>