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C45F07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300949">
        <w:rPr>
          <w:b/>
          <w:noProof/>
          <w:sz w:val="24"/>
        </w:rPr>
        <w:t>0398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6FB96F" w:rsidR="001E41F3" w:rsidRPr="00410371" w:rsidRDefault="00FF5972" w:rsidP="009C5B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350B">
              <w:rPr>
                <w:b/>
                <w:noProof/>
                <w:sz w:val="28"/>
              </w:rPr>
              <w:t>24.54</w:t>
            </w:r>
            <w:r w:rsidR="009C5B0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65F029" w:rsidR="001E41F3" w:rsidRPr="00410371" w:rsidRDefault="00FF5972" w:rsidP="003009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0949">
              <w:rPr>
                <w:b/>
                <w:noProof/>
                <w:sz w:val="28"/>
              </w:rPr>
              <w:t>0062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C5B064" w:rsidR="001E41F3" w:rsidRPr="00410371" w:rsidRDefault="00FF5972" w:rsidP="001435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350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41637D" w:rsidR="001E41F3" w:rsidRPr="00410371" w:rsidRDefault="00FF5972" w:rsidP="002F7C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C5B00">
              <w:rPr>
                <w:b/>
                <w:noProof/>
                <w:sz w:val="28"/>
              </w:rPr>
              <w:t>17.5</w:t>
            </w:r>
            <w:r w:rsidR="002F7C0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9902D0" w:rsidR="00F25D98" w:rsidRDefault="001435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0DC8B2" w:rsidR="00F25D98" w:rsidRDefault="001435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452AC1" w:rsidR="001E41F3" w:rsidRDefault="004C15F8" w:rsidP="001435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34A3">
              <w:t xml:space="preserve">Replacing </w:t>
            </w:r>
            <w:r w:rsidR="00F234A3" w:rsidRPr="00BC3EBD">
              <w:rPr>
                <w:lang w:val="en-US" w:eastAsia="zh-CN"/>
              </w:rPr>
              <w:t>draft-ietf-core-new-block-14</w:t>
            </w:r>
            <w:r w:rsidR="00F234A3">
              <w:t xml:space="preserve"> by offic</w:t>
            </w:r>
            <w:r w:rsidR="00300949">
              <w:t>i</w:t>
            </w:r>
            <w:r w:rsidR="00F234A3">
              <w:t>ally published RFC 9177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7F5F35" w:rsidR="001E41F3" w:rsidRDefault="00FF5972" w:rsidP="00143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4350B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B759FC" w:rsidR="001E41F3" w:rsidRDefault="00FF5972" w:rsidP="00143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4350B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8E777" w:rsidR="001E41F3" w:rsidRDefault="00FF5972" w:rsidP="00143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4350B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7E60A10" w:rsidR="001E41F3" w:rsidRDefault="001E41F3" w:rsidP="001435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506CBE" w:rsidR="001E41F3" w:rsidRDefault="00FF5972" w:rsidP="00143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4350B">
              <w:rPr>
                <w:noProof/>
              </w:rPr>
              <w:t>2023-02-15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E2AD5E" w:rsidR="001E41F3" w:rsidRDefault="00FF5972" w:rsidP="001435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4350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8E5CC8" w:rsidR="001E41F3" w:rsidRDefault="00FF5972" w:rsidP="002F7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4350B">
              <w:rPr>
                <w:noProof/>
              </w:rPr>
              <w:t>Rel-1</w:t>
            </w:r>
            <w:r w:rsidR="002F7C0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DC37A" w14:textId="77777777" w:rsidR="004B42D1" w:rsidRDefault="0014350B" w:rsidP="004B42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uses the IETF</w:t>
            </w:r>
            <w:r w:rsidR="004B42D1">
              <w:rPr>
                <w:noProof/>
                <w:lang w:eastAsia="zh-CN"/>
              </w:rPr>
              <w:t xml:space="preserve"> </w:t>
            </w:r>
            <w:r w:rsidR="004B42D1">
              <w:rPr>
                <w:lang w:val="en-US" w:eastAsia="zh-CN"/>
              </w:rPr>
              <w:t>i</w:t>
            </w:r>
            <w:r w:rsidR="004B42D1" w:rsidRPr="00826514">
              <w:rPr>
                <w:lang w:val="en-US" w:eastAsia="zh-CN"/>
              </w:rPr>
              <w:t xml:space="preserve">nternet draft </w:t>
            </w:r>
            <w:r w:rsidR="004B42D1" w:rsidRPr="00826514">
              <w:t>"</w:t>
            </w:r>
            <w:r w:rsidR="004B42D1" w:rsidRPr="00826514">
              <w:rPr>
                <w:lang w:val="en-US" w:eastAsia="zh-CN"/>
              </w:rPr>
              <w:t>draft-ietf-core-new-block-14</w:t>
            </w:r>
            <w:r w:rsidR="004B42D1" w:rsidRPr="00826514">
              <w:t>"</w:t>
            </w:r>
            <w:r w:rsidR="004B42D1">
              <w:rPr>
                <w:lang w:val="en-US" w:eastAsia="zh-CN"/>
              </w:rPr>
              <w:t xml:space="preserve"> on </w:t>
            </w:r>
            <w:r w:rsidR="004B42D1" w:rsidRPr="00826514">
              <w:t>"</w:t>
            </w:r>
            <w:r w:rsidR="004B42D1" w:rsidRPr="00826514">
              <w:rPr>
                <w:lang w:eastAsia="zh-CN"/>
              </w:rPr>
              <w:t>Constrained Application Protocol (</w:t>
            </w:r>
            <w:proofErr w:type="spellStart"/>
            <w:r w:rsidR="004B42D1" w:rsidRPr="00826514">
              <w:rPr>
                <w:lang w:eastAsia="zh-CN"/>
              </w:rPr>
              <w:t>CoAP</w:t>
            </w:r>
            <w:proofErr w:type="spellEnd"/>
            <w:r w:rsidR="004B42D1" w:rsidRPr="00826514">
              <w:rPr>
                <w:lang w:eastAsia="zh-CN"/>
              </w:rPr>
              <w:t>) Block-</w:t>
            </w:r>
            <w:r w:rsidR="004B42D1" w:rsidRPr="00826514">
              <w:t xml:space="preserve"> </w:t>
            </w:r>
            <w:r w:rsidR="004B42D1" w:rsidRPr="00826514">
              <w:rPr>
                <w:lang w:eastAsia="zh-CN"/>
              </w:rPr>
              <w:t>Wise Transfer Options Supporting Robust Transmission</w:t>
            </w:r>
            <w:r w:rsidR="004B42D1">
              <w:rPr>
                <w:lang w:eastAsia="zh-CN"/>
              </w:rPr>
              <w:t>"</w:t>
            </w:r>
            <w:r w:rsidR="004B42D1">
              <w:rPr>
                <w:noProof/>
                <w:lang w:eastAsia="zh-CN"/>
              </w:rPr>
              <w:t>.</w:t>
            </w:r>
          </w:p>
          <w:p w14:paraId="750E9407" w14:textId="77777777" w:rsidR="004B42D1" w:rsidRDefault="004B42D1" w:rsidP="004B42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4F66C09" w:rsidR="001E41F3" w:rsidRDefault="0014350B" w:rsidP="004B42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</w:t>
            </w:r>
            <w:r w:rsidR="004B42D1">
              <w:rPr>
                <w:noProof/>
                <w:lang w:eastAsia="zh-CN"/>
              </w:rPr>
              <w:t xml:space="preserve">at internet draft is obsolete and </w:t>
            </w:r>
            <w:r w:rsidRPr="0014350B">
              <w:rPr>
                <w:noProof/>
                <w:lang w:eastAsia="zh-CN"/>
              </w:rPr>
              <w:t xml:space="preserve">an older version </w:t>
            </w:r>
            <w:r w:rsidR="004B42D1">
              <w:rPr>
                <w:noProof/>
                <w:lang w:eastAsia="zh-CN"/>
              </w:rPr>
              <w:t xml:space="preserve">of CoAP Block </w:t>
            </w:r>
            <w:r w:rsidR="004B42D1" w:rsidRPr="00826514">
              <w:rPr>
                <w:lang w:eastAsia="zh-CN"/>
              </w:rPr>
              <w:t>Wise Transfer Options Supporting Robust Transmission</w:t>
            </w:r>
            <w:r w:rsidR="004B42D1">
              <w:rPr>
                <w:noProof/>
                <w:lang w:eastAsia="zh-CN"/>
              </w:rPr>
              <w:t xml:space="preserve"> when RFC 9177</w:t>
            </w:r>
            <w:r w:rsidRPr="0014350B">
              <w:rPr>
                <w:noProof/>
                <w:lang w:eastAsia="zh-CN"/>
              </w:rPr>
              <w:t xml:space="preserve"> was ultimately </w:t>
            </w:r>
            <w:r>
              <w:rPr>
                <w:noProof/>
                <w:lang w:eastAsia="zh-CN"/>
              </w:rPr>
              <w:t xml:space="preserve">officially </w:t>
            </w:r>
            <w:r w:rsidRPr="0014350B">
              <w:rPr>
                <w:noProof/>
                <w:lang w:eastAsia="zh-CN"/>
              </w:rPr>
              <w:t xml:space="preserve">published </w:t>
            </w:r>
            <w:r>
              <w:rPr>
                <w:noProof/>
                <w:lang w:eastAsia="zh-CN"/>
              </w:rPr>
              <w:t xml:space="preserve">by IEFT </w:t>
            </w:r>
            <w:r w:rsidR="004B42D1">
              <w:rPr>
                <w:noProof/>
                <w:lang w:eastAsia="zh-CN"/>
              </w:rPr>
              <w:t>in March 2022</w:t>
            </w:r>
            <w:r>
              <w:rPr>
                <w:noProof/>
                <w:lang w:eastAsia="zh-CN"/>
              </w:rPr>
              <w:t>.</w:t>
            </w:r>
            <w:r w:rsidR="0007355F">
              <w:rPr>
                <w:noProof/>
                <w:lang w:eastAsia="zh-CN"/>
              </w:rPr>
              <w:t xml:space="preserve"> There is need of referencing the officially published IETF RFC 9177 and be used for implementation of Rel-17.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32106C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50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350B" w:rsidRDefault="0014350B" w:rsidP="001435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1D4E06" w:rsidR="0014350B" w:rsidRDefault="00452D91" w:rsidP="0014350B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obsolete internet draft </w:t>
            </w:r>
            <w:r w:rsidRPr="00826514">
              <w:t>"</w:t>
            </w:r>
            <w:r w:rsidRPr="00826514">
              <w:rPr>
                <w:lang w:val="en-US" w:eastAsia="zh-CN"/>
              </w:rPr>
              <w:t>draft-ietf-core-new-block-14</w:t>
            </w:r>
            <w:r w:rsidRPr="00826514">
              <w:t>"</w:t>
            </w:r>
            <w:r>
              <w:rPr>
                <w:lang w:val="en-US" w:eastAsia="zh-CN"/>
              </w:rPr>
              <w:t xml:space="preserve"> </w:t>
            </w:r>
            <w:r>
              <w:rPr>
                <w:noProof/>
                <w:lang w:eastAsia="zh-CN"/>
              </w:rPr>
              <w:t>is replaced by RFC 9177.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C0832D" w:rsidR="001E41F3" w:rsidRDefault="00832868" w:rsidP="002F44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specification uses an IETF internet draft for CoAP which is </w:t>
            </w:r>
            <w:r w:rsidRPr="0014350B">
              <w:rPr>
                <w:noProof/>
                <w:lang w:eastAsia="zh-CN"/>
              </w:rPr>
              <w:t xml:space="preserve">an older version </w:t>
            </w:r>
            <w:r>
              <w:rPr>
                <w:noProof/>
                <w:lang w:eastAsia="zh-CN"/>
              </w:rPr>
              <w:t>when RFC 9177</w:t>
            </w:r>
            <w:r w:rsidRPr="0014350B">
              <w:rPr>
                <w:noProof/>
                <w:lang w:eastAsia="zh-CN"/>
              </w:rPr>
              <w:t xml:space="preserve"> was ultimately </w:t>
            </w:r>
            <w:r>
              <w:rPr>
                <w:noProof/>
                <w:lang w:eastAsia="zh-CN"/>
              </w:rPr>
              <w:t xml:space="preserve">officially </w:t>
            </w:r>
            <w:r w:rsidRPr="0014350B">
              <w:rPr>
                <w:noProof/>
                <w:lang w:eastAsia="zh-CN"/>
              </w:rPr>
              <w:t xml:space="preserve">published </w:t>
            </w:r>
            <w:r>
              <w:rPr>
                <w:noProof/>
                <w:lang w:eastAsia="zh-CN"/>
              </w:rPr>
              <w:t>by IEFT in March 2022. Implementation will use a no</w:t>
            </w:r>
            <w:r w:rsidR="002F44B0">
              <w:rPr>
                <w:noProof/>
                <w:lang w:eastAsia="zh-CN"/>
              </w:rPr>
              <w:t>n-</w:t>
            </w:r>
            <w:r>
              <w:rPr>
                <w:noProof/>
                <w:lang w:eastAsia="zh-CN"/>
              </w:rPr>
              <w:t>officially published CoAP protocol version</w:t>
            </w:r>
            <w:r w:rsidR="00452D9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B6B694" w:rsidR="001E41F3" w:rsidRDefault="00832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2, 5.1., 5.2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DC5F11" w:rsidR="001E41F3" w:rsidRDefault="00B70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37C576" w:rsidR="001E41F3" w:rsidRDefault="00B70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F1D7E" w:rsidR="001E41F3" w:rsidRDefault="00B70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23F160" w14:textId="77777777" w:rsidR="0014350B" w:rsidRPr="00C21836" w:rsidRDefault="0014350B" w:rsidP="00143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D9DF014" w14:textId="77777777" w:rsidR="009C5B00" w:rsidRPr="004D3578" w:rsidRDefault="009C5B00" w:rsidP="009C5B00">
      <w:pPr>
        <w:pStyle w:val="Heading1"/>
      </w:pPr>
      <w:bookmarkStart w:id="2" w:name="_Toc22042880"/>
      <w:bookmarkStart w:id="3" w:name="_Toc34303554"/>
      <w:bookmarkStart w:id="4" w:name="_Toc34403836"/>
      <w:bookmarkStart w:id="5" w:name="_Toc45281858"/>
      <w:bookmarkStart w:id="6" w:name="_Toc51933086"/>
      <w:bookmarkStart w:id="7" w:name="_Toc123644986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0F1015B2" w14:textId="77777777" w:rsidR="009C5B00" w:rsidRPr="004D3578" w:rsidRDefault="009C5B00" w:rsidP="009C5B00">
      <w:r w:rsidRPr="004D3578">
        <w:t>The following documents contain provisions which, through reference in this text, constitute provisions of the present document.</w:t>
      </w:r>
    </w:p>
    <w:p w14:paraId="771D0CC0" w14:textId="77777777" w:rsidR="009C5B00" w:rsidRPr="004D3578" w:rsidRDefault="009C5B00" w:rsidP="009C5B0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07F1FB5" w14:textId="77777777" w:rsidR="009C5B00" w:rsidRPr="004D3578" w:rsidRDefault="009C5B00" w:rsidP="009C5B0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7F02345" w14:textId="77777777" w:rsidR="009C5B00" w:rsidRPr="004D3578" w:rsidRDefault="009C5B00" w:rsidP="009C5B0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3C4A36">
        <w:t xml:space="preserve"> in the same Release as the present document</w:t>
      </w:r>
      <w:r w:rsidRPr="004D3578">
        <w:t>.</w:t>
      </w:r>
    </w:p>
    <w:p w14:paraId="7285D09A" w14:textId="77777777" w:rsidR="009C5B00" w:rsidRPr="004D3578" w:rsidRDefault="009C5B00" w:rsidP="009C5B0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2A0892D" w14:textId="77777777" w:rsidR="009C5B00" w:rsidRPr="0073469F" w:rsidRDefault="009C5B00" w:rsidP="009C5B00">
      <w:pPr>
        <w:pStyle w:val="EX"/>
        <w:rPr>
          <w:rFonts w:eastAsia="SimSun"/>
        </w:rPr>
      </w:pPr>
      <w:bookmarkStart w:id="8" w:name="definitions"/>
      <w:bookmarkEnd w:id="8"/>
      <w:r w:rsidRPr="0073469F">
        <w:rPr>
          <w:rFonts w:eastAsia="SimSun"/>
        </w:rPr>
        <w:t>[</w:t>
      </w:r>
      <w:r>
        <w:rPr>
          <w:rFonts w:eastAsia="SimSun"/>
        </w:rPr>
        <w:t>2</w:t>
      </w:r>
      <w:r w:rsidRPr="0073469F">
        <w:rPr>
          <w:rFonts w:eastAsia="SimSun"/>
        </w:rPr>
        <w:t>]</w:t>
      </w:r>
      <w:r w:rsidRPr="0073469F">
        <w:rPr>
          <w:rFonts w:eastAsia="SimSun"/>
        </w:rPr>
        <w:tab/>
        <w:t>3GPP TS 23.003: "Numbering, addressing and identification".</w:t>
      </w:r>
    </w:p>
    <w:p w14:paraId="33BB461C" w14:textId="77777777" w:rsidR="009C5B00" w:rsidRDefault="009C5B00" w:rsidP="009C5B00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327D73F1" w14:textId="77777777" w:rsidR="009C5B00" w:rsidRDefault="009C5B00" w:rsidP="009C5B00">
      <w:pPr>
        <w:pStyle w:val="EX"/>
      </w:pPr>
      <w:r>
        <w:t>[4]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11D5C13D" w14:textId="77777777" w:rsidR="009C5B00" w:rsidRPr="00A07E7A" w:rsidRDefault="009C5B00" w:rsidP="009C5B00">
      <w:pPr>
        <w:pStyle w:val="EX"/>
      </w:pPr>
      <w:r>
        <w:t>[5</w:t>
      </w:r>
      <w:r w:rsidRPr="00A07E7A">
        <w:t>]</w:t>
      </w:r>
      <w:r w:rsidRPr="00A07E7A">
        <w:tab/>
        <w:t>3GPP TS 24.229: "IP multimedia call control protocol based on Session Initiation Protocol (SIP) and Session Description Protocol (SDP); Stage 3".</w:t>
      </w:r>
    </w:p>
    <w:p w14:paraId="50630F16" w14:textId="77777777" w:rsidR="009C5B00" w:rsidRDefault="009C5B00" w:rsidP="009C5B00">
      <w:pPr>
        <w:pStyle w:val="EX"/>
      </w:pPr>
      <w:r w:rsidRPr="00CF5C5C">
        <w:t>[</w:t>
      </w:r>
      <w:r>
        <w:t>6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</w:t>
      </w:r>
      <w:r>
        <w:t xml:space="preserve"> (SEAL); Protocol specification</w:t>
      </w:r>
      <w:r w:rsidRPr="004D3578">
        <w:t>"</w:t>
      </w:r>
      <w:r w:rsidRPr="00CF5C5C">
        <w:t>.</w:t>
      </w:r>
    </w:p>
    <w:p w14:paraId="0346953D" w14:textId="77777777" w:rsidR="009C5B00" w:rsidRDefault="009C5B00" w:rsidP="009C5B00">
      <w:pPr>
        <w:pStyle w:val="EX"/>
      </w:pPr>
      <w:r>
        <w:t>[7]</w:t>
      </w:r>
      <w:r>
        <w:tab/>
        <w:t>Void</w:t>
      </w:r>
      <w:r w:rsidRPr="009D4120">
        <w:t>.</w:t>
      </w:r>
    </w:p>
    <w:p w14:paraId="45D7FB42" w14:textId="77777777" w:rsidR="009C5B00" w:rsidRDefault="009C5B00" w:rsidP="009C5B00">
      <w:pPr>
        <w:pStyle w:val="EX"/>
      </w:pPr>
      <w:r w:rsidRPr="00A07E7A">
        <w:t>[</w:t>
      </w:r>
      <w:r>
        <w:t>8</w:t>
      </w:r>
      <w:r w:rsidRPr="00A07E7A">
        <w:t>]</w:t>
      </w:r>
      <w:r w:rsidRPr="00A07E7A">
        <w:tab/>
        <w:t>IETF RFC 3261 (June 2002): "SIP: Session Initiation Protocol"</w:t>
      </w:r>
      <w:proofErr w:type="gramStart"/>
      <w:r w:rsidRPr="00A07E7A">
        <w:t>.</w:t>
      </w:r>
      <w:r>
        <w:t>[</w:t>
      </w:r>
      <w:proofErr w:type="gramEnd"/>
      <w:r>
        <w:t>9]</w:t>
      </w:r>
      <w:r>
        <w:tab/>
        <w:t>IETF</w:t>
      </w:r>
      <w:r w:rsidRPr="004D3578">
        <w:t> </w:t>
      </w:r>
      <w:r w:rsidRPr="00C624DC">
        <w:t>RFC</w:t>
      </w:r>
      <w:r w:rsidRPr="004D3578">
        <w:t> </w:t>
      </w:r>
      <w:r w:rsidRPr="00C624DC">
        <w:t xml:space="preserve">4825: "The Extensible </w:t>
      </w:r>
      <w:proofErr w:type="spellStart"/>
      <w:r w:rsidRPr="00C624DC">
        <w:t>Markup</w:t>
      </w:r>
      <w:proofErr w:type="spellEnd"/>
      <w:r w:rsidRPr="00C624DC">
        <w:t xml:space="preserve"> Language (XML) Configuration Access Protocol (XCAP)".</w:t>
      </w:r>
    </w:p>
    <w:p w14:paraId="09CEF25E" w14:textId="77777777" w:rsidR="009C5B00" w:rsidRDefault="009C5B00" w:rsidP="009C5B00">
      <w:pPr>
        <w:pStyle w:val="EX"/>
      </w:pPr>
      <w:r w:rsidRPr="00A07E7A">
        <w:t>[</w:t>
      </w:r>
      <w:r>
        <w:t>10</w:t>
      </w:r>
      <w:r w:rsidRPr="00A07E7A">
        <w:t>]</w:t>
      </w:r>
      <w:r w:rsidRPr="00A07E7A">
        <w:tab/>
        <w:t xml:space="preserve">IETF RFC 6050 (November 2010): "A Session Initiation Protocol (SIP) Extension for </w:t>
      </w:r>
      <w:r>
        <w:t>the Identification of Services"</w:t>
      </w:r>
    </w:p>
    <w:p w14:paraId="6334AD07" w14:textId="77777777" w:rsidR="009C5B00" w:rsidRPr="00A07E7A" w:rsidRDefault="009C5B00" w:rsidP="009C5B00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eastAsia="zh-CN"/>
        </w:rPr>
        <w:t>11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14:paraId="76DEDE2D" w14:textId="77777777" w:rsidR="009C5B00" w:rsidRDefault="009C5B00" w:rsidP="009C5B00">
      <w:pPr>
        <w:pStyle w:val="EX"/>
      </w:pPr>
      <w:r w:rsidRPr="00CF5C5C">
        <w:t>[</w:t>
      </w:r>
      <w:r>
        <w:t>12</w:t>
      </w:r>
      <w:r w:rsidRPr="00CF5C5C">
        <w:t>]</w:t>
      </w:r>
      <w:r w:rsidRPr="00CF5C5C">
        <w:tab/>
        <w:t>OMA</w:t>
      </w:r>
      <w:r w:rsidRPr="004D3578">
        <w:t> </w:t>
      </w:r>
      <w:r w:rsidRPr="00CF5C5C">
        <w:t>OMA-TS-XDM_Group-V1_1_1-20170124-A: "Group XDM Specification".</w:t>
      </w:r>
    </w:p>
    <w:p w14:paraId="5EFE4F1E" w14:textId="77777777" w:rsidR="009C5B00" w:rsidRPr="00FE246C" w:rsidRDefault="009C5B00" w:rsidP="009C5B00">
      <w:pPr>
        <w:pStyle w:val="EX"/>
      </w:pPr>
      <w:r>
        <w:t>[13]</w:t>
      </w:r>
      <w:r>
        <w:tab/>
      </w:r>
      <w:r w:rsidRPr="003A3962">
        <w:t>IETF RFC 6750: "The OAuth 2.0 Authorization Framework: Bearer Token Usage".</w:t>
      </w:r>
    </w:p>
    <w:p w14:paraId="5D2E2BF5" w14:textId="77777777" w:rsidR="009C5B00" w:rsidRDefault="009C5B00" w:rsidP="009C5B00">
      <w:pPr>
        <w:pStyle w:val="EX"/>
      </w:pPr>
      <w:r w:rsidRPr="00746296">
        <w:t>[</w:t>
      </w:r>
      <w:r>
        <w:t>14</w:t>
      </w:r>
      <w:r w:rsidRPr="00746296">
        <w:t>]</w:t>
      </w:r>
      <w:r>
        <w:tab/>
      </w:r>
      <w:r w:rsidRPr="00A07E7A">
        <w:t>IETF RFC 3428 (December 2002): "Session Initiation Protocol (SIP) Extension for Instant Messaging".</w:t>
      </w:r>
    </w:p>
    <w:p w14:paraId="4F592BB9" w14:textId="77777777" w:rsidR="009C5B00" w:rsidRDefault="009C5B00" w:rsidP="009C5B00">
      <w:pPr>
        <w:pStyle w:val="EX"/>
      </w:pPr>
      <w:r>
        <w:t>[15]</w:t>
      </w:r>
      <w:r>
        <w:tab/>
        <w:t xml:space="preserve">3GPP TS 24.379: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14:paraId="2AEF2A41" w14:textId="77777777" w:rsidR="009C5B00" w:rsidRDefault="009C5B00" w:rsidP="009C5B00">
      <w:pPr>
        <w:pStyle w:val="EX"/>
      </w:pPr>
      <w:r w:rsidRPr="00B33A75">
        <w:t>[</w:t>
      </w:r>
      <w:r>
        <w:t>16</w:t>
      </w:r>
      <w:r w:rsidRPr="00B33A75">
        <w:t>]</w:t>
      </w:r>
      <w:r w:rsidRPr="00B33A75">
        <w:tab/>
      </w:r>
      <w:r>
        <w:t>IETF </w:t>
      </w:r>
      <w:r w:rsidRPr="00B33A75">
        <w:t>RFC 7231 (June 2014): "Hypertext Transfer Protocol (HTTP/1.1): Semantics and Content".</w:t>
      </w:r>
    </w:p>
    <w:p w14:paraId="3434D57B" w14:textId="77777777" w:rsidR="009C5B00" w:rsidRDefault="009C5B00" w:rsidP="009C5B00">
      <w:pPr>
        <w:pStyle w:val="EX"/>
      </w:pPr>
      <w:r>
        <w:t>[17]</w:t>
      </w:r>
      <w:r>
        <w:tab/>
        <w:t>3GPP TS 29.122: "T8 reference point for northbound Application Programming Interfaces (APIs)".</w:t>
      </w:r>
    </w:p>
    <w:p w14:paraId="69EEAFAA" w14:textId="77777777" w:rsidR="009C5B00" w:rsidRDefault="009C5B00" w:rsidP="009C5B00">
      <w:pPr>
        <w:pStyle w:val="EX"/>
      </w:pPr>
      <w:r>
        <w:t>[18]</w:t>
      </w:r>
      <w:r w:rsidRPr="00B33A75">
        <w:tab/>
      </w:r>
      <w:r>
        <w:t>3GPP TS 29.549: "Service Enabler Architecture Layer for Verticals (SEAL); Application Programming Interface (API) specification".</w:t>
      </w:r>
    </w:p>
    <w:p w14:paraId="04D600C0" w14:textId="77777777" w:rsidR="009C5B00" w:rsidRDefault="009C5B00" w:rsidP="009C5B00">
      <w:pPr>
        <w:pStyle w:val="EX"/>
      </w:pPr>
      <w:r>
        <w:t>[19]</w:t>
      </w:r>
      <w:r w:rsidRPr="00826514">
        <w:tab/>
        <w:t>IETF RFC 7159: "The JavaScript Object Notation (JSON) Data Interchange Format".</w:t>
      </w:r>
    </w:p>
    <w:p w14:paraId="20E7801F" w14:textId="77777777" w:rsidR="009C5B00" w:rsidRDefault="009C5B00" w:rsidP="009C5B00">
      <w:pPr>
        <w:pStyle w:val="EX"/>
      </w:pPr>
      <w:r>
        <w:t>[20]</w:t>
      </w:r>
      <w:r w:rsidRPr="00B33A75">
        <w:tab/>
      </w:r>
      <w:r>
        <w:t>IETF </w:t>
      </w:r>
      <w:r w:rsidRPr="00B33A75">
        <w:t>RFC 7230: "Hypertext Transfer Protocol (HTTP/1.1): Message Syntax and Routing".</w:t>
      </w:r>
    </w:p>
    <w:p w14:paraId="6C2AEBD8" w14:textId="77777777" w:rsidR="009C5B00" w:rsidRDefault="009C5B00" w:rsidP="009C5B00">
      <w:pPr>
        <w:pStyle w:val="EX"/>
        <w:rPr>
          <w:lang w:eastAsia="zh-CN"/>
        </w:rPr>
      </w:pPr>
      <w:r>
        <w:rPr>
          <w:rFonts w:hint="eastAsia"/>
          <w:lang w:eastAsia="zh-CN"/>
        </w:rPr>
        <w:t>[21]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</w:t>
      </w:r>
      <w:proofErr w:type="spellStart"/>
      <w:r w:rsidRPr="00781BF9">
        <w:rPr>
          <w:lang w:eastAsia="zh-CN"/>
        </w:rPr>
        <w:t>CoAP</w:t>
      </w:r>
      <w:proofErr w:type="spellEnd"/>
      <w:r w:rsidRPr="00781BF9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45A69B5B" w14:textId="77777777" w:rsidR="009C5B00" w:rsidRPr="0029552E" w:rsidRDefault="009C5B00" w:rsidP="009C5B00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</w:t>
      </w:r>
      <w:proofErr w:type="spellStart"/>
      <w:r w:rsidRPr="00982BED">
        <w:rPr>
          <w:lang w:eastAsia="zh-CN"/>
        </w:rPr>
        <w:t>CoAP</w:t>
      </w:r>
      <w:proofErr w:type="spellEnd"/>
      <w:r w:rsidRPr="00982BED">
        <w:rPr>
          <w:lang w:eastAsia="zh-CN"/>
        </w:rPr>
        <w:t>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23A2BC77" w14:textId="77777777" w:rsidR="009C5B00" w:rsidRDefault="009C5B00" w:rsidP="009C5B00">
      <w:pPr>
        <w:pStyle w:val="EX"/>
        <w:rPr>
          <w:lang w:eastAsia="zh-CN"/>
        </w:rPr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</w:t>
      </w:r>
      <w:proofErr w:type="spellStart"/>
      <w:r w:rsidRPr="00B93C5B">
        <w:rPr>
          <w:lang w:eastAsia="zh-CN"/>
        </w:rPr>
        <w:t>CoAP</w:t>
      </w:r>
      <w:proofErr w:type="spellEnd"/>
      <w:r w:rsidRPr="00B93C5B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3524E2DE" w14:textId="77777777" w:rsidR="009C5B00" w:rsidRDefault="009C5B00" w:rsidP="009C5B00">
      <w:pPr>
        <w:pStyle w:val="EX"/>
        <w:rPr>
          <w:lang w:eastAsia="zh-CN"/>
        </w:rPr>
      </w:pPr>
      <w:r>
        <w:rPr>
          <w:rFonts w:hint="eastAsia"/>
          <w:lang w:eastAsia="zh-CN"/>
        </w:rPr>
        <w:t>[24]</w:t>
      </w:r>
      <w:r>
        <w:rPr>
          <w:lang w:eastAsia="zh-CN"/>
        </w:rPr>
        <w:tab/>
        <w:t xml:space="preserve">IETF RFC 8132: </w:t>
      </w:r>
      <w:r w:rsidRPr="003A3962">
        <w:t>"</w:t>
      </w:r>
      <w:r w:rsidRPr="008F3ADB">
        <w:rPr>
          <w:lang w:eastAsia="zh-CN"/>
        </w:rPr>
        <w:t>PATCH and FETCH Methods for the Constrained Application Protocol (</w:t>
      </w:r>
      <w:proofErr w:type="spellStart"/>
      <w:r w:rsidRPr="008F3ADB">
        <w:rPr>
          <w:lang w:eastAsia="zh-CN"/>
        </w:rPr>
        <w:t>CoAP</w:t>
      </w:r>
      <w:proofErr w:type="spellEnd"/>
      <w:r w:rsidRPr="008F3ADB">
        <w:rPr>
          <w:lang w:eastAsia="zh-CN"/>
        </w:rPr>
        <w:t>)</w:t>
      </w:r>
      <w:r w:rsidRPr="003A3962">
        <w:t>"</w:t>
      </w:r>
      <w:r>
        <w:t>.</w:t>
      </w:r>
    </w:p>
    <w:p w14:paraId="63203CFB" w14:textId="77777777" w:rsidR="009C5B00" w:rsidRDefault="009C5B00" w:rsidP="009C5B00">
      <w:pPr>
        <w:pStyle w:val="EX"/>
        <w:rPr>
          <w:lang w:eastAsia="zh-CN"/>
        </w:rPr>
      </w:pPr>
      <w:r>
        <w:rPr>
          <w:rFonts w:hint="eastAsia"/>
          <w:lang w:eastAsia="zh-CN"/>
        </w:rPr>
        <w:t>[25]</w:t>
      </w:r>
      <w:r>
        <w:rPr>
          <w:lang w:eastAsia="zh-CN"/>
        </w:rPr>
        <w:tab/>
        <w:t xml:space="preserve">IETF RFC 8323: </w:t>
      </w:r>
      <w:r w:rsidRPr="003A3962">
        <w:t>"</w:t>
      </w:r>
      <w:proofErr w:type="spellStart"/>
      <w:r w:rsidRPr="00447B63">
        <w:rPr>
          <w:lang w:eastAsia="zh-CN"/>
        </w:rPr>
        <w:t>CoAP</w:t>
      </w:r>
      <w:proofErr w:type="spellEnd"/>
      <w:r w:rsidRPr="00447B63">
        <w:rPr>
          <w:lang w:eastAsia="zh-CN"/>
        </w:rPr>
        <w:t xml:space="preserve">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66D05D52" w14:textId="77777777" w:rsidR="009C5B00" w:rsidRDefault="009C5B00" w:rsidP="009C5B00">
      <w:pPr>
        <w:pStyle w:val="EX"/>
        <w:rPr>
          <w:lang w:eastAsia="zh-CN"/>
        </w:rPr>
      </w:pPr>
      <w:r>
        <w:rPr>
          <w:lang w:eastAsia="zh-CN"/>
        </w:rPr>
        <w:t>[26]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62990175" w14:textId="64E558A0" w:rsidR="009C5B00" w:rsidRDefault="009C5B00" w:rsidP="009C5B00">
      <w:pPr>
        <w:pStyle w:val="EX"/>
        <w:rPr>
          <w:lang w:eastAsia="zh-CN"/>
        </w:rPr>
      </w:pPr>
      <w:r>
        <w:rPr>
          <w:lang w:val="en-US" w:eastAsia="zh-CN"/>
        </w:rPr>
        <w:t>[27]</w:t>
      </w:r>
      <w:r w:rsidRPr="00BC3EBD">
        <w:rPr>
          <w:lang w:val="en-US" w:eastAsia="zh-CN"/>
        </w:rPr>
        <w:tab/>
      </w:r>
      <w:ins w:id="9" w:author="Huawei_CHV_1" w:date="2023-02-17T15:57:00Z">
        <w:r w:rsidR="003855C8">
          <w:rPr>
            <w:lang w:eastAsia="zh-CN"/>
          </w:rPr>
          <w:t>IETF RFC 9177</w:t>
        </w:r>
      </w:ins>
      <w:del w:id="10" w:author="Huawei_CHV_1" w:date="2023-02-17T15:57:00Z">
        <w:r w:rsidRPr="00BC3EBD" w:rsidDel="003855C8">
          <w:rPr>
            <w:lang w:val="en-US" w:eastAsia="zh-CN"/>
          </w:rPr>
          <w:delText>Internet draft draft-ietf-core-new-block-14</w:delText>
        </w:r>
      </w:del>
      <w:r w:rsidRPr="00BC3EBD">
        <w:rPr>
          <w:lang w:val="en-US" w:eastAsia="zh-CN"/>
        </w:rPr>
        <w:t xml:space="preserve">: </w:t>
      </w:r>
      <w:r w:rsidRPr="003A3962">
        <w:t>"</w:t>
      </w:r>
      <w:r>
        <w:rPr>
          <w:lang w:eastAsia="zh-CN"/>
        </w:rPr>
        <w:t>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 Block-</w:t>
      </w:r>
      <w:r>
        <w:rPr>
          <w:lang w:val="en-US" w:eastAsia="zh-CN"/>
        </w:rPr>
        <w:t>Wise Transfer Options Supporting Robust Transmission</w:t>
      </w:r>
      <w:r>
        <w:rPr>
          <w:lang w:val="en-US"/>
        </w:rPr>
        <w:t>".</w:t>
      </w:r>
    </w:p>
    <w:p w14:paraId="22D9CA36" w14:textId="77777777" w:rsidR="009C5B00" w:rsidRPr="00756F94" w:rsidRDefault="009C5B00" w:rsidP="009C5B00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 w:rsidRPr="00BC3EBD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182F31E4" w14:textId="77777777" w:rsidR="009C5B00" w:rsidRPr="00F80F6E" w:rsidRDefault="009C5B00" w:rsidP="009C5B00">
      <w:pPr>
        <w:pStyle w:val="EX"/>
      </w:pPr>
      <w:r>
        <w:rPr>
          <w:lang w:val="en-US"/>
        </w:rPr>
        <w:t>[29]</w:t>
      </w:r>
      <w:r w:rsidRPr="003F4D50">
        <w:rPr>
          <w:lang w:val="en-US"/>
        </w:rPr>
        <w:tab/>
        <w:t>3GPP</w:t>
      </w:r>
      <w:r>
        <w:rPr>
          <w:lang w:val="en-US"/>
        </w:rPr>
        <w:t> </w:t>
      </w:r>
      <w:r w:rsidRPr="003F4D50">
        <w:rPr>
          <w:lang w:val="en-US"/>
        </w:rPr>
        <w:t>TS</w:t>
      </w:r>
      <w:r>
        <w:rPr>
          <w:lang w:val="en-US"/>
        </w:rPr>
        <w:t> </w:t>
      </w:r>
      <w:r w:rsidRPr="003F4D50">
        <w:rPr>
          <w:lang w:val="en-US"/>
        </w:rPr>
        <w:t xml:space="preserve">24.546: </w:t>
      </w:r>
      <w:r w:rsidRPr="004D3578">
        <w:t>"</w:t>
      </w:r>
      <w:r w:rsidRPr="005C1D49">
        <w:t>Configuration management - Service Enabler Architecture Layer for Verticals (SEAL); Protocol specification</w:t>
      </w:r>
      <w:r w:rsidRPr="004D3578">
        <w:t>"</w:t>
      </w:r>
      <w:r w:rsidRPr="003F4D50">
        <w:rPr>
          <w:lang w:val="en-US"/>
        </w:rPr>
        <w:t>.</w:t>
      </w:r>
    </w:p>
    <w:p w14:paraId="19B9D571" w14:textId="7B543E02" w:rsidR="0014350B" w:rsidRPr="00C21836" w:rsidRDefault="0014350B" w:rsidP="00143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662FCE6" w14:textId="77777777" w:rsidR="00646AF8" w:rsidRDefault="00646AF8" w:rsidP="00646AF8">
      <w:pPr>
        <w:pStyle w:val="Heading2"/>
        <w:rPr>
          <w:noProof/>
          <w:lang w:val="en-US"/>
        </w:rPr>
      </w:pPr>
      <w:bookmarkStart w:id="11" w:name="_Toc22042886"/>
      <w:bookmarkStart w:id="12" w:name="_Toc34303560"/>
      <w:bookmarkStart w:id="13" w:name="_Toc34403842"/>
      <w:bookmarkStart w:id="14" w:name="_Toc45281864"/>
      <w:bookmarkStart w:id="15" w:name="_Toc51933092"/>
      <w:bookmarkStart w:id="16" w:name="_Toc123644992"/>
      <w:r>
        <w:rPr>
          <w:noProof/>
          <w:lang w:val="en-US"/>
        </w:rPr>
        <w:t>5.1</w:t>
      </w:r>
      <w:r>
        <w:rPr>
          <w:noProof/>
          <w:lang w:val="en-US"/>
        </w:rPr>
        <w:tab/>
        <w:t>SEAL location management client (SLM-C)</w:t>
      </w:r>
      <w:bookmarkEnd w:id="11"/>
      <w:bookmarkEnd w:id="12"/>
      <w:bookmarkEnd w:id="13"/>
      <w:bookmarkEnd w:id="14"/>
      <w:bookmarkEnd w:id="15"/>
      <w:bookmarkEnd w:id="16"/>
    </w:p>
    <w:p w14:paraId="6E8CB1DC" w14:textId="77777777" w:rsidR="00646AF8" w:rsidRDefault="00646AF8" w:rsidP="00646AF8">
      <w:bookmarkStart w:id="17" w:name="_Toc22042887"/>
      <w:bookmarkStart w:id="18" w:name="_Toc34303561"/>
      <w:bookmarkStart w:id="19" w:name="_Toc34403843"/>
      <w:bookmarkStart w:id="20" w:name="_Toc45281865"/>
      <w:bookmarkStart w:id="21" w:name="_Toc51933093"/>
      <w:r w:rsidRPr="00B82619">
        <w:rPr>
          <w:rFonts w:hint="eastAsia"/>
        </w:rPr>
        <w:t xml:space="preserve">The </w:t>
      </w:r>
      <w:r>
        <w:t>SLM-C</w:t>
      </w:r>
      <w:r w:rsidRPr="00B82619">
        <w:rPr>
          <w:rFonts w:hint="eastAsia"/>
        </w:rPr>
        <w:t xml:space="preserve"> functional entity acts as the </w:t>
      </w:r>
      <w:r w:rsidRPr="00B82619">
        <w:t>application</w:t>
      </w:r>
      <w:r w:rsidRPr="00B82619">
        <w:rPr>
          <w:rFonts w:hint="eastAsia"/>
        </w:rPr>
        <w:t xml:space="preserve"> </w:t>
      </w:r>
      <w:r w:rsidRPr="00B82619">
        <w:t>client</w:t>
      </w:r>
      <w:r w:rsidRPr="00B82619">
        <w:rPr>
          <w:rFonts w:hint="eastAsia"/>
        </w:rPr>
        <w:t xml:space="preserve"> for </w:t>
      </w:r>
      <w:r>
        <w:t>location management</w:t>
      </w:r>
      <w:r w:rsidRPr="00B82619">
        <w:rPr>
          <w:rFonts w:hint="eastAsia"/>
        </w:rPr>
        <w:t xml:space="preserve"> related transactions.</w:t>
      </w:r>
      <w:r>
        <w:t xml:space="preserve"> To be compliant with the HTTP procedures in the present document the SLM-C:</w:t>
      </w:r>
    </w:p>
    <w:p w14:paraId="26902881" w14:textId="77777777" w:rsidR="00646AF8" w:rsidRDefault="00646AF8" w:rsidP="00646AF8">
      <w:pPr>
        <w:pStyle w:val="B1"/>
      </w:pPr>
      <w:proofErr w:type="gramStart"/>
      <w:r w:rsidRPr="00B427D3">
        <w:t>shall</w:t>
      </w:r>
      <w:proofErr w:type="gramEnd"/>
      <w:r>
        <w:t xml:space="preserve"> support the role of XCAP client as specified in IETF RFC 4825 [9];</w:t>
      </w:r>
    </w:p>
    <w:p w14:paraId="036E9FC7" w14:textId="77777777" w:rsidR="00646AF8" w:rsidRDefault="00646AF8" w:rsidP="00646AF8">
      <w:pPr>
        <w:pStyle w:val="B1"/>
      </w:pPr>
      <w:proofErr w:type="gramStart"/>
      <w:r>
        <w:t>shall</w:t>
      </w:r>
      <w:proofErr w:type="gramEnd"/>
      <w:r>
        <w:t xml:space="preserve"> support the role of XDMC as specified in OMA OMA-TS-XDM_Core-V2_1 [12];</w:t>
      </w:r>
    </w:p>
    <w:p w14:paraId="45F450A3" w14:textId="77777777" w:rsidR="00646AF8" w:rsidRDefault="00646AF8" w:rsidP="00646AF8">
      <w:pPr>
        <w:pStyle w:val="B1"/>
      </w:pPr>
      <w:proofErr w:type="gramStart"/>
      <w:r>
        <w:t>shall</w:t>
      </w:r>
      <w:proofErr w:type="gramEnd"/>
      <w:r>
        <w:t xml:space="preserve"> support the location</w:t>
      </w:r>
      <w:r w:rsidRPr="00EC32E9">
        <w:t xml:space="preserve"> management </w:t>
      </w:r>
      <w:r>
        <w:t>procedures in clause 6.2</w:t>
      </w:r>
      <w:r w:rsidRPr="000B16AE">
        <w:t xml:space="preserve">; </w:t>
      </w:r>
    </w:p>
    <w:p w14:paraId="48C651A9" w14:textId="77777777" w:rsidR="00646AF8" w:rsidRDefault="00646AF8" w:rsidP="00646AF8">
      <w:pPr>
        <w:pStyle w:val="B1"/>
      </w:pPr>
      <w:proofErr w:type="gramStart"/>
      <w:r>
        <w:t>shall</w:t>
      </w:r>
      <w:proofErr w:type="gramEnd"/>
      <w:r>
        <w:t xml:space="preserve"> support the off-network location management procedure in clause 6.3; and</w:t>
      </w:r>
    </w:p>
    <w:p w14:paraId="7B378F11" w14:textId="77777777" w:rsidR="00646AF8" w:rsidRDefault="00646AF8" w:rsidP="00646AF8">
      <w:pPr>
        <w:pStyle w:val="B1"/>
      </w:pPr>
      <w:bookmarkStart w:id="22" w:name="_Hlk106979931"/>
      <w:proofErr w:type="gramStart"/>
      <w:r>
        <w:t>shall</w:t>
      </w:r>
      <w:proofErr w:type="gramEnd"/>
      <w:r>
        <w:t xml:space="preserve"> support HTTP client and HTTP server functionalities as specified in IETF RFC 7230 [20].</w:t>
      </w:r>
      <w:bookmarkEnd w:id="22"/>
    </w:p>
    <w:p w14:paraId="1D7874BE" w14:textId="77777777" w:rsidR="00646AF8" w:rsidRDefault="00646AF8" w:rsidP="00646AF8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be</w:t>
      </w:r>
      <w:r>
        <w:rPr>
          <w:lang w:eastAsia="zh-CN"/>
        </w:rPr>
        <w:t xml:space="preserve"> compliant with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procedures in the present document the S</w:t>
      </w:r>
      <w:r>
        <w:rPr>
          <w:rFonts w:hint="eastAsia"/>
          <w:lang w:eastAsia="zh-CN"/>
        </w:rPr>
        <w:t>L</w:t>
      </w:r>
      <w:r>
        <w:rPr>
          <w:lang w:eastAsia="zh-CN"/>
        </w:rPr>
        <w:t>M-C:</w:t>
      </w:r>
    </w:p>
    <w:p w14:paraId="3123505A" w14:textId="77777777" w:rsidR="00646AF8" w:rsidRDefault="00646AF8" w:rsidP="00646AF8">
      <w:pPr>
        <w:pStyle w:val="B1"/>
      </w:pPr>
      <w:r w:rsidRPr="001E664A">
        <w:t>-</w:t>
      </w:r>
      <w:r w:rsidRPr="001E664A">
        <w:tab/>
        <w:t xml:space="preserve">shall support the role of </w:t>
      </w:r>
      <w:proofErr w:type="spellStart"/>
      <w:r w:rsidRPr="001E664A">
        <w:t>CoAP</w:t>
      </w:r>
      <w:proofErr w:type="spellEnd"/>
      <w:r w:rsidRPr="001E664A">
        <w:t xml:space="preserve"> client as specified in IETF RFC 7252 </w:t>
      </w:r>
      <w:r>
        <w:t>[21]</w:t>
      </w:r>
      <w:r w:rsidRPr="001E664A">
        <w:t>;</w:t>
      </w:r>
    </w:p>
    <w:p w14:paraId="32CE506E" w14:textId="77777777" w:rsidR="00646AF8" w:rsidRPr="001E664A" w:rsidRDefault="00646AF8" w:rsidP="00646AF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1E664A">
        <w:tab/>
      </w:r>
      <w:r>
        <w:rPr>
          <w:lang w:eastAsia="zh-CN"/>
        </w:rPr>
        <w:t xml:space="preserve">shall support FETCH method of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as </w:t>
      </w:r>
      <w:r w:rsidRPr="001E664A">
        <w:t>specified in IETF RFC </w:t>
      </w:r>
      <w:r>
        <w:t>8132</w:t>
      </w:r>
      <w:r w:rsidRPr="001E664A">
        <w:t> </w:t>
      </w:r>
      <w:r>
        <w:t>[24]</w:t>
      </w:r>
      <w:r w:rsidRPr="001E664A">
        <w:t>;</w:t>
      </w:r>
    </w:p>
    <w:p w14:paraId="2FF06D98" w14:textId="77777777" w:rsidR="00646AF8" w:rsidRPr="001E664A" w:rsidRDefault="00646AF8" w:rsidP="00646AF8">
      <w:pPr>
        <w:pStyle w:val="B1"/>
      </w:pPr>
      <w:r w:rsidRPr="000C7CED">
        <w:t>-</w:t>
      </w:r>
      <w:r w:rsidRPr="000C7CED">
        <w:tab/>
        <w:t>shall support the capability to observe resources as specified in IETF RFC </w:t>
      </w:r>
      <w:r w:rsidRPr="00B35374">
        <w:t>7641</w:t>
      </w:r>
      <w:r w:rsidRPr="001E664A">
        <w:t xml:space="preserve"> </w:t>
      </w:r>
      <w:r>
        <w:t>[23]</w:t>
      </w:r>
      <w:r w:rsidRPr="00B35374">
        <w:t>;</w:t>
      </w:r>
    </w:p>
    <w:p w14:paraId="35A92DB2" w14:textId="77777777" w:rsidR="00646AF8" w:rsidRPr="001E664A" w:rsidRDefault="00646AF8" w:rsidP="00646AF8">
      <w:pPr>
        <w:pStyle w:val="B1"/>
      </w:pPr>
      <w:r w:rsidRPr="001E664A">
        <w:t>-</w:t>
      </w:r>
      <w:r w:rsidRPr="001E664A">
        <w:tab/>
        <w:t>shall support the block-wise transfer as specified in IETF RFC </w:t>
      </w:r>
      <w:r w:rsidRPr="00B35374">
        <w:t>7959</w:t>
      </w:r>
      <w:r w:rsidRPr="001E664A">
        <w:t xml:space="preserve"> </w:t>
      </w:r>
      <w:r>
        <w:t>[22]</w:t>
      </w:r>
      <w:r w:rsidRPr="001E664A">
        <w:t>;</w:t>
      </w:r>
    </w:p>
    <w:p w14:paraId="364AD876" w14:textId="4B1494E6" w:rsidR="00646AF8" w:rsidRPr="001E664A" w:rsidRDefault="00646AF8" w:rsidP="00646AF8">
      <w:pPr>
        <w:pStyle w:val="B1"/>
      </w:pPr>
      <w:r w:rsidRPr="00B35374">
        <w:t>-</w:t>
      </w:r>
      <w:r w:rsidRPr="00B35374">
        <w:tab/>
        <w:t>may support the robust block transfer as specified in IETF</w:t>
      </w:r>
      <w:ins w:id="23" w:author="Huawei_CHV_1" w:date="2023-02-17T16:51:00Z">
        <w:r w:rsidRPr="00826514">
          <w:t> RFC </w:t>
        </w:r>
        <w:r>
          <w:t>9177</w:t>
        </w:r>
      </w:ins>
      <w:ins w:id="24" w:author="Huawei_CHV_1" w:date="2023-02-17T16:52:00Z">
        <w:r w:rsidRPr="00826514">
          <w:t> </w:t>
        </w:r>
      </w:ins>
      <w:del w:id="25" w:author="Huawei_CHV_1" w:date="2023-02-17T16:51:00Z">
        <w:r w:rsidRPr="00B35374" w:rsidDel="00646AF8">
          <w:delText xml:space="preserve"> draft draft-ietf-core-new-block-14 </w:delText>
        </w:r>
      </w:del>
      <w:r>
        <w:t>[27];</w:t>
      </w:r>
    </w:p>
    <w:p w14:paraId="705EF5B0" w14:textId="77777777" w:rsidR="00646AF8" w:rsidRPr="000C7CED" w:rsidRDefault="00646AF8" w:rsidP="00646AF8">
      <w:pPr>
        <w:pStyle w:val="B1"/>
      </w:pPr>
      <w:r w:rsidRPr="000C7CED">
        <w:t>-</w:t>
      </w:r>
      <w:r w:rsidRPr="000C7CED">
        <w:tab/>
        <w:t>sh</w:t>
      </w:r>
      <w:r w:rsidRPr="00B35374">
        <w:t>ould</w:t>
      </w:r>
      <w:r w:rsidRPr="001E664A">
        <w:t xml:space="preserve"> support</w:t>
      </w:r>
      <w:r w:rsidRPr="000C7CED">
        <w:t xml:space="preserve"> </w:t>
      </w:r>
      <w:proofErr w:type="spellStart"/>
      <w:r w:rsidRPr="00B72F5A">
        <w:t>CoAP</w:t>
      </w:r>
      <w:proofErr w:type="spellEnd"/>
      <w:r w:rsidRPr="00B72F5A">
        <w:t xml:space="preserve"> over TCP and </w:t>
      </w:r>
      <w:proofErr w:type="spellStart"/>
      <w:r w:rsidRPr="00B72F5A">
        <w:t>Websocket</w:t>
      </w:r>
      <w:proofErr w:type="spellEnd"/>
      <w:r w:rsidRPr="00B72F5A">
        <w:t xml:space="preserve"> as specified in IETF</w:t>
      </w:r>
      <w:r>
        <w:t> </w:t>
      </w:r>
      <w:r w:rsidRPr="00B72F5A">
        <w:t>RFC</w:t>
      </w:r>
      <w:r>
        <w:t> </w:t>
      </w:r>
      <w:r w:rsidRPr="00496315">
        <w:t>8323</w:t>
      </w:r>
      <w:r w:rsidRPr="009C6DF0">
        <w:t> </w:t>
      </w:r>
      <w:r>
        <w:t>[25]</w:t>
      </w:r>
      <w:r w:rsidRPr="00496315">
        <w:t>;</w:t>
      </w:r>
    </w:p>
    <w:p w14:paraId="06046471" w14:textId="77777777" w:rsidR="00646AF8" w:rsidRPr="00B35374" w:rsidRDefault="00646AF8" w:rsidP="00646AF8">
      <w:pPr>
        <w:pStyle w:val="B1"/>
      </w:pPr>
      <w:r w:rsidRPr="00B72F5A">
        <w:t>-</w:t>
      </w:r>
      <w:r w:rsidRPr="00B72F5A">
        <w:tab/>
        <w:t>shall support CBOR encoding as specified in IETF</w:t>
      </w:r>
      <w:r>
        <w:t> </w:t>
      </w:r>
      <w:r w:rsidRPr="00B72F5A">
        <w:t>RFC</w:t>
      </w:r>
      <w:r>
        <w:t> </w:t>
      </w:r>
      <w:r w:rsidRPr="00B35374">
        <w:t>8949</w:t>
      </w:r>
      <w:r>
        <w:t> [26]</w:t>
      </w:r>
      <w:r w:rsidRPr="00B35374">
        <w:t>;</w:t>
      </w:r>
      <w:r>
        <w:t xml:space="preserve"> and</w:t>
      </w:r>
    </w:p>
    <w:p w14:paraId="718DEE22" w14:textId="77777777" w:rsidR="00646AF8" w:rsidRPr="00B72F5A" w:rsidRDefault="00646AF8" w:rsidP="00646AF8">
      <w:pPr>
        <w:pStyle w:val="B1"/>
      </w:pPr>
      <w:r w:rsidRPr="001E664A">
        <w:t>-</w:t>
      </w:r>
      <w:r w:rsidRPr="001E664A">
        <w:tab/>
        <w:t>shall support the procedures in clause 6.2</w:t>
      </w:r>
      <w:r>
        <w:t>.</w:t>
      </w:r>
    </w:p>
    <w:p w14:paraId="6CF57932" w14:textId="77777777" w:rsidR="00646AF8" w:rsidRDefault="00646AF8" w:rsidP="00646AF8">
      <w:pPr>
        <w:pStyle w:val="NO"/>
      </w:pPr>
      <w:r w:rsidRPr="00B72F5A">
        <w:t>NOTE</w:t>
      </w:r>
      <w:r>
        <w:t> </w:t>
      </w:r>
      <w:r w:rsidRPr="00B72F5A">
        <w:t>1:</w:t>
      </w:r>
      <w:r w:rsidRPr="00B72F5A">
        <w:tab/>
      </w:r>
      <w:r>
        <w:t>The s</w:t>
      </w:r>
      <w:r w:rsidRPr="00B72F5A">
        <w:t xml:space="preserve">ecurity mechanism to be supported for the </w:t>
      </w:r>
      <w:proofErr w:type="spellStart"/>
      <w:r w:rsidRPr="00B72F5A">
        <w:t>CoAP</w:t>
      </w:r>
      <w:proofErr w:type="spellEnd"/>
      <w:r w:rsidRPr="00B72F5A">
        <w:t xml:space="preserve"> procedures </w:t>
      </w:r>
      <w:r>
        <w:t>is</w:t>
      </w:r>
      <w:r w:rsidRPr="00B72F5A">
        <w:t xml:space="preserve"> described in 3GPP</w:t>
      </w:r>
      <w:r>
        <w:t> </w:t>
      </w:r>
      <w:r w:rsidRPr="00B72F5A">
        <w:t>TS</w:t>
      </w:r>
      <w:r>
        <w:t> </w:t>
      </w:r>
      <w:r w:rsidRPr="00B72F5A">
        <w:t>24.5</w:t>
      </w:r>
      <w:r>
        <w:t>4</w:t>
      </w:r>
      <w:r w:rsidRPr="00B72F5A">
        <w:t>7</w:t>
      </w:r>
      <w:r>
        <w:t> </w:t>
      </w:r>
      <w:r w:rsidRPr="00B72F5A">
        <w:t>[</w:t>
      </w:r>
      <w:r>
        <w:t>6</w:t>
      </w:r>
      <w:r w:rsidRPr="00B72F5A">
        <w:t>]</w:t>
      </w:r>
      <w:r>
        <w:t>.</w:t>
      </w:r>
    </w:p>
    <w:p w14:paraId="20377445" w14:textId="77777777" w:rsidR="00646AF8" w:rsidRDefault="00646AF8" w:rsidP="00646AF8">
      <w:pPr>
        <w:pStyle w:val="NO"/>
      </w:pPr>
      <w:r w:rsidRPr="00D14B3B">
        <w:t>NOTE</w:t>
      </w:r>
      <w:r>
        <w:t> </w:t>
      </w:r>
      <w:r w:rsidRPr="00D14B3B">
        <w:t>2:</w:t>
      </w:r>
      <w:r w:rsidRPr="00D14B3B">
        <w:tab/>
        <w:t xml:space="preserve">Support for TCP for the </w:t>
      </w:r>
      <w:proofErr w:type="spellStart"/>
      <w:r w:rsidRPr="00D14B3B">
        <w:t>CoAP</w:t>
      </w:r>
      <w:proofErr w:type="spellEnd"/>
      <w:r w:rsidRPr="00D14B3B">
        <w:t xml:space="preserve"> procedures is required if the client connects over the network which blocks or impedes the use of UDP, e.g. when NATs are present in the communication path.</w:t>
      </w:r>
    </w:p>
    <w:p w14:paraId="0A742D59" w14:textId="77777777" w:rsidR="00646AF8" w:rsidRDefault="00646AF8" w:rsidP="00646AF8">
      <w:pPr>
        <w:pStyle w:val="NO"/>
      </w:pPr>
      <w:r>
        <w:t>NOTE 3:</w:t>
      </w:r>
      <w:r>
        <w:tab/>
      </w:r>
      <w:r w:rsidRPr="00606BC4">
        <w:t xml:space="preserve">The </w:t>
      </w:r>
      <w:proofErr w:type="spellStart"/>
      <w:r w:rsidRPr="00606BC4">
        <w:t>CoAP</w:t>
      </w:r>
      <w:proofErr w:type="spellEnd"/>
      <w:r w:rsidRPr="00606BC4">
        <w:t xml:space="preserve"> protocol supports mechanism for reliable message exchange</w:t>
      </w:r>
      <w:r>
        <w:t xml:space="preserve"> over UDP</w:t>
      </w:r>
      <w:r w:rsidRPr="00606BC4">
        <w:t xml:space="preserve">. </w:t>
      </w:r>
      <w:r w:rsidRPr="00D14B3B">
        <w:t>Use of TCP can also be beneficial if reliable transport is required for other reasons, e.g. better observability of resources.</w:t>
      </w:r>
      <w:r>
        <w:t xml:space="preserve"> </w:t>
      </w:r>
      <w:r w:rsidRPr="00EA3A9E">
        <w:t xml:space="preserve">Usage of </w:t>
      </w:r>
      <w:proofErr w:type="spellStart"/>
      <w:r w:rsidRPr="00EA3A9E">
        <w:t>CoAP</w:t>
      </w:r>
      <w:proofErr w:type="spellEnd"/>
      <w:r w:rsidRPr="00EA3A9E">
        <w:t xml:space="preserve"> over TCP is </w:t>
      </w:r>
      <w:r>
        <w:t xml:space="preserve">an </w:t>
      </w:r>
      <w:r w:rsidRPr="00EA3A9E">
        <w:t>implementation choice.</w:t>
      </w:r>
    </w:p>
    <w:p w14:paraId="25FC5E3D" w14:textId="77777777" w:rsidR="00646AF8" w:rsidRDefault="00646AF8" w:rsidP="00646AF8">
      <w:pPr>
        <w:pStyle w:val="NO"/>
      </w:pPr>
      <w:r w:rsidRPr="003B5D3D">
        <w:t>NOTE</w:t>
      </w:r>
      <w:r>
        <w:t> 4</w:t>
      </w:r>
      <w:r w:rsidRPr="003B5D3D">
        <w:t>:</w:t>
      </w:r>
      <w:r w:rsidRPr="003B5D3D">
        <w:tab/>
        <w:t xml:space="preserve">Support for the robust block transfer mechanism for the </w:t>
      </w:r>
      <w:proofErr w:type="spellStart"/>
      <w:r w:rsidRPr="003B5D3D">
        <w:t>CoAP</w:t>
      </w:r>
      <w:proofErr w:type="spellEnd"/>
      <w:r w:rsidRPr="003B5D3D">
        <w:t xml:space="preserve"> procedures is beneficial in environments where packet loss is highly asymmetrical and where performance optimization of block transfers is required.</w:t>
      </w:r>
    </w:p>
    <w:p w14:paraId="742E4F17" w14:textId="77777777" w:rsidR="00646AF8" w:rsidRPr="00C21836" w:rsidRDefault="00646AF8" w:rsidP="00646A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6" w:name="_Toc123644993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DB818C2" w14:textId="77777777" w:rsidR="00646AF8" w:rsidRDefault="00646AF8" w:rsidP="00646AF8">
      <w:pPr>
        <w:pStyle w:val="Heading2"/>
        <w:rPr>
          <w:noProof/>
          <w:lang w:val="en-US"/>
        </w:rPr>
      </w:pPr>
      <w:r>
        <w:rPr>
          <w:noProof/>
          <w:lang w:val="en-US"/>
        </w:rPr>
        <w:t>5.2</w:t>
      </w:r>
      <w:r>
        <w:rPr>
          <w:noProof/>
          <w:lang w:val="en-US"/>
        </w:rPr>
        <w:tab/>
        <w:t>SEAL location management server (SLM-S)</w:t>
      </w:r>
      <w:bookmarkEnd w:id="17"/>
      <w:bookmarkEnd w:id="18"/>
      <w:bookmarkEnd w:id="19"/>
      <w:bookmarkEnd w:id="20"/>
      <w:bookmarkEnd w:id="21"/>
      <w:bookmarkEnd w:id="26"/>
    </w:p>
    <w:p w14:paraId="7A9AB911" w14:textId="77777777" w:rsidR="00646AF8" w:rsidRDefault="00646AF8" w:rsidP="00646AF8">
      <w:r w:rsidRPr="003E5F68"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>SLM-S</w:t>
      </w:r>
      <w:r w:rsidRPr="003E5F68">
        <w:rPr>
          <w:rFonts w:eastAsia="Malgun Gothic" w:hint="eastAsia"/>
          <w:lang w:eastAsia="ko-KR"/>
        </w:rPr>
        <w:t xml:space="preserve"> is a functional entity used to </w:t>
      </w:r>
      <w:r>
        <w:rPr>
          <w:rFonts w:eastAsia="Malgun Gothic"/>
          <w:lang w:eastAsia="ko-KR"/>
        </w:rPr>
        <w:t xml:space="preserve">provide location </w:t>
      </w:r>
      <w:r w:rsidRPr="003E5F68">
        <w:t xml:space="preserve">management </w:t>
      </w:r>
      <w:r w:rsidRPr="00202106">
        <w:t>supported within the vertical application layer</w:t>
      </w:r>
      <w:r w:rsidRPr="003E5F68">
        <w:rPr>
          <w:rFonts w:eastAsia="Malgun Gothic" w:hint="eastAsia"/>
          <w:lang w:eastAsia="ko-KR"/>
        </w:rPr>
        <w:t>.</w:t>
      </w:r>
      <w:r>
        <w:rPr>
          <w:rFonts w:eastAsia="Malgun Gothic"/>
          <w:lang w:eastAsia="ko-KR"/>
        </w:rPr>
        <w:t xml:space="preserve"> </w:t>
      </w:r>
      <w:r>
        <w:t>To be compliant with the HTTP procedures in the present document the SLM-S:</w:t>
      </w:r>
    </w:p>
    <w:p w14:paraId="1CBAC547" w14:textId="77777777" w:rsidR="00646AF8" w:rsidRDefault="00646AF8" w:rsidP="00646AF8">
      <w:pPr>
        <w:pStyle w:val="B1"/>
      </w:pPr>
      <w:proofErr w:type="gramStart"/>
      <w:r>
        <w:t>shall</w:t>
      </w:r>
      <w:proofErr w:type="gramEnd"/>
      <w:r>
        <w:t xml:space="preserve"> support the role of XCAP server as specified in IETF RFC 4825 [9];</w:t>
      </w:r>
    </w:p>
    <w:p w14:paraId="442EF143" w14:textId="77777777" w:rsidR="00646AF8" w:rsidRDefault="00646AF8" w:rsidP="00646AF8">
      <w:pPr>
        <w:pStyle w:val="B1"/>
      </w:pPr>
      <w:proofErr w:type="gramStart"/>
      <w:r>
        <w:t>shall</w:t>
      </w:r>
      <w:proofErr w:type="gramEnd"/>
      <w:r>
        <w:t xml:space="preserve"> support the role of XDMS as specified in OMA OMA-TS-XDM_Core-V2_1 [12]; </w:t>
      </w:r>
    </w:p>
    <w:p w14:paraId="57EA6138" w14:textId="77777777" w:rsidR="00646AF8" w:rsidRDefault="00646AF8" w:rsidP="00646AF8">
      <w:pPr>
        <w:pStyle w:val="B1"/>
      </w:pPr>
      <w:proofErr w:type="gramStart"/>
      <w:r>
        <w:t>shall</w:t>
      </w:r>
      <w:proofErr w:type="gramEnd"/>
      <w:r>
        <w:t xml:space="preserve"> support the location</w:t>
      </w:r>
      <w:r w:rsidRPr="00EC32E9">
        <w:t xml:space="preserve"> management </w:t>
      </w:r>
      <w:r>
        <w:t>procedures in clause 6.2; and</w:t>
      </w:r>
    </w:p>
    <w:p w14:paraId="55A07EEE" w14:textId="77777777" w:rsidR="00646AF8" w:rsidRDefault="00646AF8" w:rsidP="00646AF8">
      <w:pPr>
        <w:pStyle w:val="B1"/>
      </w:pPr>
      <w:proofErr w:type="gramStart"/>
      <w:r>
        <w:t>shall</w:t>
      </w:r>
      <w:proofErr w:type="gramEnd"/>
      <w:r>
        <w:t xml:space="preserve"> support HTTP client and HTTP server functionalities as specified in IETF RFC 7230 [20].</w:t>
      </w:r>
    </w:p>
    <w:p w14:paraId="09324549" w14:textId="77777777" w:rsidR="00646AF8" w:rsidRDefault="00646AF8" w:rsidP="00646AF8">
      <w:r>
        <w:t xml:space="preserve">To be compliant with the </w:t>
      </w:r>
      <w:proofErr w:type="spellStart"/>
      <w:r>
        <w:t>CoAP</w:t>
      </w:r>
      <w:proofErr w:type="spellEnd"/>
      <w:r>
        <w:t xml:space="preserve"> procedures in the present document the SLM-C:</w:t>
      </w:r>
    </w:p>
    <w:p w14:paraId="6898A64F" w14:textId="77777777" w:rsidR="00646AF8" w:rsidRDefault="00646AF8" w:rsidP="00646AF8">
      <w:pPr>
        <w:pStyle w:val="B1"/>
      </w:pPr>
      <w:r>
        <w:t>-</w:t>
      </w:r>
      <w:r>
        <w:tab/>
        <w:t xml:space="preserve">shall support the role of </w:t>
      </w:r>
      <w:proofErr w:type="spellStart"/>
      <w:r>
        <w:t>CoAP</w:t>
      </w:r>
      <w:proofErr w:type="spellEnd"/>
      <w:r>
        <w:t xml:space="preserve"> </w:t>
      </w:r>
      <w:r w:rsidRPr="00BC3EBD">
        <w:rPr>
          <w:lang w:val="en-US"/>
        </w:rPr>
        <w:t>server</w:t>
      </w:r>
      <w:r>
        <w:t xml:space="preserve"> as specified in IETF RFC 7252 [21];</w:t>
      </w:r>
    </w:p>
    <w:p w14:paraId="433105A8" w14:textId="77777777" w:rsidR="00646AF8" w:rsidRDefault="00646AF8" w:rsidP="00646AF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r>
        <w:rPr>
          <w:lang w:eastAsia="zh-CN"/>
        </w:rPr>
        <w:t xml:space="preserve">shall support FETCH method of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as </w:t>
      </w:r>
      <w:r w:rsidRPr="001E664A">
        <w:t>specified in IETF RFC </w:t>
      </w:r>
      <w:r>
        <w:t>8132</w:t>
      </w:r>
      <w:r w:rsidRPr="001E664A">
        <w:t> </w:t>
      </w:r>
      <w:r>
        <w:t>[24]</w:t>
      </w:r>
      <w:r w:rsidRPr="001E664A">
        <w:t>;</w:t>
      </w:r>
    </w:p>
    <w:p w14:paraId="4AB2D985" w14:textId="77777777" w:rsidR="00646AF8" w:rsidRDefault="00646AF8" w:rsidP="00646AF8">
      <w:pPr>
        <w:pStyle w:val="B1"/>
      </w:pPr>
      <w:r>
        <w:t>-</w:t>
      </w:r>
      <w:r>
        <w:tab/>
        <w:t>shall support the capability to observer resources as specified in IETF RFC </w:t>
      </w:r>
      <w:r>
        <w:rPr>
          <w:lang w:eastAsia="zh-CN"/>
        </w:rPr>
        <w:t>7641</w:t>
      </w:r>
      <w:r>
        <w:t> [23]</w:t>
      </w:r>
      <w:r>
        <w:rPr>
          <w:lang w:eastAsia="zh-CN"/>
        </w:rPr>
        <w:t>;</w:t>
      </w:r>
    </w:p>
    <w:p w14:paraId="4A4F94D7" w14:textId="77777777" w:rsidR="00646AF8" w:rsidRDefault="00646AF8" w:rsidP="00646AF8">
      <w:pPr>
        <w:pStyle w:val="B1"/>
      </w:pPr>
      <w:r>
        <w:t>-</w:t>
      </w:r>
      <w:r>
        <w:tab/>
        <w:t>shall support the block-wise transfer as specified in IETF RFC </w:t>
      </w:r>
      <w:r>
        <w:rPr>
          <w:lang w:eastAsia="zh-CN"/>
        </w:rPr>
        <w:t>7959</w:t>
      </w:r>
      <w:r>
        <w:t xml:space="preserve"> [22];</w:t>
      </w:r>
    </w:p>
    <w:p w14:paraId="6A0DC78E" w14:textId="0374A8C6" w:rsidR="00646AF8" w:rsidRDefault="00646AF8" w:rsidP="00646AF8">
      <w:pPr>
        <w:pStyle w:val="B1"/>
      </w:pPr>
      <w:r w:rsidRPr="00BC3EBD">
        <w:rPr>
          <w:lang w:val="en-US"/>
        </w:rPr>
        <w:t>-</w:t>
      </w:r>
      <w:r w:rsidRPr="00BC3EBD">
        <w:rPr>
          <w:lang w:val="en-US"/>
        </w:rPr>
        <w:tab/>
        <w:t xml:space="preserve">shall support the robust block transfer as specified in </w:t>
      </w:r>
      <w:proofErr w:type="gramStart"/>
      <w:r w:rsidRPr="00BC3EBD">
        <w:rPr>
          <w:lang w:val="en-US"/>
        </w:rPr>
        <w:t>IETF</w:t>
      </w:r>
      <w:ins w:id="27" w:author="Huawei_CHV_1" w:date="2023-02-17T16:51:00Z">
        <w:r w:rsidRPr="00646AF8">
          <w:t xml:space="preserve"> </w:t>
        </w:r>
        <w:r w:rsidRPr="00826514">
          <w:t> RFC</w:t>
        </w:r>
        <w:proofErr w:type="gramEnd"/>
        <w:r w:rsidRPr="00826514">
          <w:t> </w:t>
        </w:r>
        <w:r>
          <w:t>9177</w:t>
        </w:r>
      </w:ins>
      <w:del w:id="28" w:author="Huawei_CHV_1" w:date="2023-02-17T16:51:00Z">
        <w:r w:rsidRPr="00BC3EBD" w:rsidDel="00646AF8">
          <w:rPr>
            <w:lang w:val="en-US"/>
          </w:rPr>
          <w:delText xml:space="preserve"> draft </w:delText>
        </w:r>
        <w:r w:rsidRPr="00BC3EBD" w:rsidDel="00646AF8">
          <w:rPr>
            <w:lang w:val="en-US" w:eastAsia="zh-CN"/>
          </w:rPr>
          <w:delText>draft-ietf-core-new-block-14</w:delText>
        </w:r>
      </w:del>
      <w:r>
        <w:rPr>
          <w:lang w:val="en-US" w:eastAsia="zh-CN"/>
        </w:rPr>
        <w:t> [27];</w:t>
      </w:r>
    </w:p>
    <w:p w14:paraId="2DAD8F6B" w14:textId="77777777" w:rsidR="00646AF8" w:rsidRDefault="00646AF8" w:rsidP="00646AF8">
      <w:pPr>
        <w:pStyle w:val="B1"/>
      </w:pPr>
      <w:r>
        <w:t>-</w:t>
      </w:r>
      <w:r>
        <w:tab/>
        <w:t xml:space="preserve">shall support </w:t>
      </w:r>
      <w:proofErr w:type="spellStart"/>
      <w:r>
        <w:t>CoAP</w:t>
      </w:r>
      <w:proofErr w:type="spellEnd"/>
      <w:r>
        <w:t xml:space="preserve"> over TCP and </w:t>
      </w:r>
      <w:proofErr w:type="spellStart"/>
      <w:r>
        <w:t>Websocket</w:t>
      </w:r>
      <w:proofErr w:type="spellEnd"/>
      <w:r>
        <w:t xml:space="preserve"> as specified in IETF RFC 8323 [25];</w:t>
      </w:r>
    </w:p>
    <w:p w14:paraId="7663C6DF" w14:textId="77777777" w:rsidR="00646AF8" w:rsidRPr="00BC3EBD" w:rsidRDefault="00646AF8" w:rsidP="00646AF8">
      <w:pPr>
        <w:pStyle w:val="B1"/>
        <w:rPr>
          <w:lang w:val="en-US" w:eastAsia="zh-CN"/>
        </w:rPr>
      </w:pPr>
      <w:r>
        <w:t>-</w:t>
      </w:r>
      <w:r>
        <w:tab/>
        <w:t>shall support CBOR encoding as specified in IETF RFC </w:t>
      </w:r>
      <w:r>
        <w:rPr>
          <w:lang w:eastAsia="zh-CN"/>
        </w:rPr>
        <w:t>8949 [26]</w:t>
      </w:r>
      <w:r w:rsidRPr="00BC3EBD">
        <w:rPr>
          <w:lang w:val="en-US" w:eastAsia="zh-CN"/>
        </w:rPr>
        <w:t>;</w:t>
      </w:r>
      <w:r>
        <w:rPr>
          <w:lang w:val="en-US" w:eastAsia="zh-CN"/>
        </w:rPr>
        <w:t xml:space="preserve"> and</w:t>
      </w:r>
    </w:p>
    <w:p w14:paraId="6CD15265" w14:textId="77777777" w:rsidR="00646AF8" w:rsidRDefault="00646AF8" w:rsidP="00646AF8">
      <w:pPr>
        <w:pStyle w:val="B1"/>
      </w:pPr>
      <w:r>
        <w:t>-</w:t>
      </w:r>
      <w:r>
        <w:tab/>
        <w:t>shall support the procedures in clause 6.2.</w:t>
      </w:r>
    </w:p>
    <w:p w14:paraId="3552D06C" w14:textId="77777777" w:rsidR="00646AF8" w:rsidRPr="00360812" w:rsidRDefault="00646AF8" w:rsidP="00646AF8">
      <w:pPr>
        <w:pStyle w:val="NO"/>
      </w:pPr>
      <w:r w:rsidRPr="00B35374">
        <w:t>NOTE:</w:t>
      </w:r>
      <w:r w:rsidRPr="00B35374">
        <w:tab/>
      </w:r>
      <w:r>
        <w:t>The s</w:t>
      </w:r>
      <w:r w:rsidRPr="00B35374">
        <w:t xml:space="preserve">ecurity mechanism to be supported for the </w:t>
      </w:r>
      <w:proofErr w:type="spellStart"/>
      <w:r w:rsidRPr="00B35374">
        <w:t>CoAP</w:t>
      </w:r>
      <w:proofErr w:type="spellEnd"/>
      <w:r w:rsidRPr="00B35374">
        <w:t xml:space="preserve"> procedures </w:t>
      </w:r>
      <w:r>
        <w:t>is</w:t>
      </w:r>
      <w:r w:rsidRPr="00B35374">
        <w:t xml:space="preserve"> described in 3GPP</w:t>
      </w:r>
      <w:r>
        <w:t> </w:t>
      </w:r>
      <w:r w:rsidRPr="00B35374">
        <w:t>TS</w:t>
      </w:r>
      <w:r>
        <w:t> </w:t>
      </w:r>
      <w:r w:rsidRPr="00B35374">
        <w:t>24.5</w:t>
      </w:r>
      <w:r>
        <w:t>4</w:t>
      </w:r>
      <w:r w:rsidRPr="00B35374">
        <w:t>7</w:t>
      </w:r>
      <w:r>
        <w:t> </w:t>
      </w:r>
      <w:r w:rsidRPr="00B35374">
        <w:t>[</w:t>
      </w:r>
      <w:r>
        <w:t>6</w:t>
      </w:r>
      <w:r w:rsidRPr="00B35374">
        <w:t>]</w:t>
      </w:r>
      <w:r>
        <w:t>.</w:t>
      </w:r>
    </w:p>
    <w:p w14:paraId="0C52743B" w14:textId="77777777" w:rsidR="0014350B" w:rsidRPr="00404A65" w:rsidRDefault="0014350B" w:rsidP="00143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F99E573" w14:textId="77777777" w:rsidR="008942C7" w:rsidRPr="0014350B" w:rsidRDefault="008942C7" w:rsidP="0014350B">
      <w:pPr>
        <w:pStyle w:val="Heading4"/>
        <w:rPr>
          <w:noProof/>
          <w:lang w:val="en-US"/>
        </w:rPr>
      </w:pPr>
    </w:p>
    <w:sectPr w:rsidR="008942C7" w:rsidRPr="0014350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1F664" w14:textId="77777777" w:rsidR="004C15F8" w:rsidRDefault="004C15F8">
      <w:r>
        <w:separator/>
      </w:r>
    </w:p>
  </w:endnote>
  <w:endnote w:type="continuationSeparator" w:id="0">
    <w:p w14:paraId="34AF9E80" w14:textId="77777777" w:rsidR="004C15F8" w:rsidRDefault="004C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04CAE7" w14:textId="77777777" w:rsidR="004C15F8" w:rsidRDefault="004C15F8">
      <w:r>
        <w:separator/>
      </w:r>
    </w:p>
  </w:footnote>
  <w:footnote w:type="continuationSeparator" w:id="0">
    <w:p w14:paraId="2D493BED" w14:textId="77777777" w:rsidR="004C15F8" w:rsidRDefault="004C15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306F9"/>
    <w:multiLevelType w:val="hybridMultilevel"/>
    <w:tmpl w:val="53565CBC"/>
    <w:lvl w:ilvl="0" w:tplc="5ADAF1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55F"/>
    <w:rsid w:val="000A6394"/>
    <w:rsid w:val="000B7FED"/>
    <w:rsid w:val="000C038A"/>
    <w:rsid w:val="000C6598"/>
    <w:rsid w:val="000D44B3"/>
    <w:rsid w:val="0014350B"/>
    <w:rsid w:val="00145D43"/>
    <w:rsid w:val="00192C46"/>
    <w:rsid w:val="001A08B3"/>
    <w:rsid w:val="001A7B60"/>
    <w:rsid w:val="001B52F0"/>
    <w:rsid w:val="001B7A65"/>
    <w:rsid w:val="001E41F3"/>
    <w:rsid w:val="00256806"/>
    <w:rsid w:val="0026004D"/>
    <w:rsid w:val="002640DD"/>
    <w:rsid w:val="00275D12"/>
    <w:rsid w:val="00284FEB"/>
    <w:rsid w:val="002860C4"/>
    <w:rsid w:val="002B5741"/>
    <w:rsid w:val="002E472E"/>
    <w:rsid w:val="002F44B0"/>
    <w:rsid w:val="002F7C09"/>
    <w:rsid w:val="00300949"/>
    <w:rsid w:val="00305409"/>
    <w:rsid w:val="003609EF"/>
    <w:rsid w:val="0036231A"/>
    <w:rsid w:val="00374DD4"/>
    <w:rsid w:val="003855C8"/>
    <w:rsid w:val="003E1A36"/>
    <w:rsid w:val="00410371"/>
    <w:rsid w:val="004242F1"/>
    <w:rsid w:val="00452D91"/>
    <w:rsid w:val="00453D09"/>
    <w:rsid w:val="00453F3E"/>
    <w:rsid w:val="00467F47"/>
    <w:rsid w:val="004B42D1"/>
    <w:rsid w:val="004B75B7"/>
    <w:rsid w:val="004C15F8"/>
    <w:rsid w:val="005141D9"/>
    <w:rsid w:val="0051580D"/>
    <w:rsid w:val="00520CA3"/>
    <w:rsid w:val="00547111"/>
    <w:rsid w:val="00592D74"/>
    <w:rsid w:val="005E2C44"/>
    <w:rsid w:val="00621188"/>
    <w:rsid w:val="006257ED"/>
    <w:rsid w:val="00646AF8"/>
    <w:rsid w:val="00653DE4"/>
    <w:rsid w:val="00665C47"/>
    <w:rsid w:val="00681922"/>
    <w:rsid w:val="00682EAD"/>
    <w:rsid w:val="00687EDC"/>
    <w:rsid w:val="00695808"/>
    <w:rsid w:val="006B46FB"/>
    <w:rsid w:val="006E21FB"/>
    <w:rsid w:val="006F32E0"/>
    <w:rsid w:val="006F7EDC"/>
    <w:rsid w:val="00792342"/>
    <w:rsid w:val="00793356"/>
    <w:rsid w:val="007977A8"/>
    <w:rsid w:val="007B512A"/>
    <w:rsid w:val="007C2097"/>
    <w:rsid w:val="007D6A07"/>
    <w:rsid w:val="007D6A43"/>
    <w:rsid w:val="007F7259"/>
    <w:rsid w:val="008040A8"/>
    <w:rsid w:val="008279FA"/>
    <w:rsid w:val="00832868"/>
    <w:rsid w:val="008626E7"/>
    <w:rsid w:val="00870EE7"/>
    <w:rsid w:val="008863B9"/>
    <w:rsid w:val="008942C7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3F32"/>
    <w:rsid w:val="009C5B00"/>
    <w:rsid w:val="009E3297"/>
    <w:rsid w:val="009F734F"/>
    <w:rsid w:val="00A246B6"/>
    <w:rsid w:val="00A4044D"/>
    <w:rsid w:val="00A47E70"/>
    <w:rsid w:val="00A50CF0"/>
    <w:rsid w:val="00A7671C"/>
    <w:rsid w:val="00AA2CBC"/>
    <w:rsid w:val="00AC5820"/>
    <w:rsid w:val="00AD1CD8"/>
    <w:rsid w:val="00B258BB"/>
    <w:rsid w:val="00B67B97"/>
    <w:rsid w:val="00B700EC"/>
    <w:rsid w:val="00B968C8"/>
    <w:rsid w:val="00BA00A0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D5CCC"/>
    <w:rsid w:val="00DE34CF"/>
    <w:rsid w:val="00E13F3D"/>
    <w:rsid w:val="00E34898"/>
    <w:rsid w:val="00EB09B7"/>
    <w:rsid w:val="00EE39BF"/>
    <w:rsid w:val="00EE7D7C"/>
    <w:rsid w:val="00F234A3"/>
    <w:rsid w:val="00F25D98"/>
    <w:rsid w:val="00F300FB"/>
    <w:rsid w:val="00F61657"/>
    <w:rsid w:val="00F918C0"/>
    <w:rsid w:val="00FB6386"/>
    <w:rsid w:val="00FF5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53D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53D0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53D0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942C7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BA00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A00A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3286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646A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3992D-4DB9-41F4-82EE-74748A514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1463</Words>
  <Characters>8342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2023-02-19T19:54:00Z</dcterms:created>
  <dcterms:modified xsi:type="dcterms:W3CDTF">2023-02-19T19:54:00Z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1676633529</vt:lpwstr>
  </property>
</Properties>
</file>