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7D907054" w:rsidR="007A6C0C" w:rsidRPr="00156331" w:rsidRDefault="0085036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CT</w:t>
      </w:r>
      <w:r w:rsidR="007A6C0C" w:rsidRPr="00156331">
        <w:rPr>
          <w:rFonts w:cs="Arial"/>
          <w:b/>
          <w:sz w:val="24"/>
        </w:rPr>
        <w:t xml:space="preserve"> WG</w:t>
      </w:r>
      <w:r>
        <w:rPr>
          <w:rFonts w:cs="Arial"/>
          <w:b/>
          <w:sz w:val="24"/>
        </w:rPr>
        <w:t>1</w:t>
      </w:r>
      <w:r w:rsidR="007A6C0C" w:rsidRPr="00156331">
        <w:rPr>
          <w:rFonts w:cs="Arial"/>
          <w:b/>
          <w:sz w:val="24"/>
        </w:rPr>
        <w:t xml:space="preserve"> Meeting #1</w:t>
      </w:r>
      <w:r>
        <w:rPr>
          <w:rFonts w:cs="Arial"/>
          <w:b/>
          <w:sz w:val="24"/>
        </w:rPr>
        <w:t>40</w:t>
      </w:r>
      <w:r w:rsidR="007A6C0C" w:rsidRPr="00156331">
        <w:rPr>
          <w:rFonts w:cs="Arial"/>
          <w:b/>
          <w:sz w:val="24"/>
        </w:rPr>
        <w:tab/>
      </w:r>
      <w:r w:rsidR="00C056D1" w:rsidRPr="00C056D1">
        <w:rPr>
          <w:rFonts w:cs="Arial"/>
          <w:b/>
          <w:sz w:val="24"/>
        </w:rPr>
        <w:t>S2-2</w:t>
      </w:r>
      <w:r>
        <w:rPr>
          <w:rFonts w:cs="Arial"/>
          <w:b/>
          <w:sz w:val="24"/>
        </w:rPr>
        <w:t>3</w:t>
      </w:r>
      <w:r w:rsidR="00415098">
        <w:rPr>
          <w:rFonts w:cs="Arial"/>
          <w:b/>
          <w:sz w:val="24"/>
        </w:rPr>
        <w:t>0362</w:t>
      </w:r>
    </w:p>
    <w:p w14:paraId="731F67F3" w14:textId="557C7790" w:rsidR="007A6C0C" w:rsidRPr="00156331" w:rsidRDefault="0085036C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 xml:space="preserve">27 February </w:t>
      </w:r>
      <w:r w:rsidR="00867E5A" w:rsidRPr="00896E8B">
        <w:rPr>
          <w:rFonts w:cs="Arial"/>
          <w:b/>
          <w:noProof/>
          <w:sz w:val="24"/>
        </w:rPr>
        <w:t>-</w:t>
      </w:r>
      <w:r>
        <w:rPr>
          <w:rFonts w:cs="Arial"/>
          <w:b/>
          <w:noProof/>
          <w:sz w:val="24"/>
        </w:rPr>
        <w:t xml:space="preserve"> 3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March</w:t>
      </w:r>
      <w:r w:rsidR="00867E5A" w:rsidRPr="00896E8B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867E5A" w:rsidRPr="00896E8B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Athens</w:t>
      </w:r>
      <w:r w:rsidR="00867E5A" w:rsidRPr="00896E8B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Greece</w:t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3FE8EE7F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85036C" w:rsidRPr="0085036C">
        <w:rPr>
          <w:rFonts w:ascii="Arial" w:hAnsi="Arial" w:cs="Arial"/>
          <w:bCs/>
          <w:sz w:val="22"/>
          <w:szCs w:val="22"/>
        </w:rPr>
        <w:t>LS reply to SA2 on</w:t>
      </w:r>
      <w:r w:rsidR="0085036C">
        <w:rPr>
          <w:rFonts w:ascii="Arial" w:hAnsi="Arial" w:cs="Arial"/>
          <w:b/>
          <w:sz w:val="22"/>
          <w:szCs w:val="22"/>
        </w:rPr>
        <w:t xml:space="preserve"> </w:t>
      </w:r>
      <w:r w:rsidR="005C111E" w:rsidRPr="00156331">
        <w:rPr>
          <w:rFonts w:ascii="Arial" w:hAnsi="Arial" w:cs="Arial"/>
          <w:bCs/>
          <w:sz w:val="22"/>
          <w:szCs w:val="22"/>
        </w:rPr>
        <w:t>Slice based Steering of Roaming</w:t>
      </w:r>
      <w:r w:rsidR="00192A68" w:rsidRPr="00156331">
        <w:rPr>
          <w:rFonts w:ascii="Arial" w:hAnsi="Arial" w:cs="Arial"/>
          <w:bCs/>
          <w:sz w:val="22"/>
          <w:szCs w:val="22"/>
        </w:rPr>
        <w:t xml:space="preserve"> </w:t>
      </w:r>
    </w:p>
    <w:p w14:paraId="611B4358" w14:textId="06C0EBB3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163DA7A8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eNS_Ph3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484941F" w:rsidR="00B97703" w:rsidRPr="001043E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1043E4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1043E4">
        <w:rPr>
          <w:rFonts w:ascii="Arial" w:hAnsi="Arial" w:cs="Arial"/>
          <w:b/>
          <w:sz w:val="22"/>
          <w:szCs w:val="22"/>
          <w:lang w:val="fr-FR"/>
        </w:rPr>
        <w:tab/>
      </w:r>
      <w:r w:rsidR="0085036C" w:rsidRPr="001043E4">
        <w:rPr>
          <w:rFonts w:ascii="Arial" w:hAnsi="Arial" w:cs="Arial"/>
          <w:bCs/>
          <w:sz w:val="22"/>
          <w:szCs w:val="22"/>
          <w:lang w:val="fr-FR"/>
        </w:rPr>
        <w:t>CT1</w:t>
      </w:r>
    </w:p>
    <w:p w14:paraId="01147493" w14:textId="34D20553" w:rsidR="00B97703" w:rsidRPr="0085036C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85036C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="00F80954" w:rsidRPr="0085036C">
        <w:rPr>
          <w:rFonts w:ascii="Arial" w:hAnsi="Arial" w:cs="Arial"/>
          <w:b/>
          <w:sz w:val="22"/>
          <w:szCs w:val="22"/>
          <w:lang w:val="fr-FR"/>
        </w:rPr>
        <w:tab/>
      </w:r>
      <w:r w:rsidR="0085036C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08C8D7FD" w14:textId="0E1746B4" w:rsidR="00B97703" w:rsidRPr="0085036C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85036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85036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63BF3" w:rsidRPr="0085036C">
        <w:rPr>
          <w:rFonts w:ascii="Arial" w:hAnsi="Arial" w:cs="Arial"/>
          <w:bCs/>
          <w:sz w:val="22"/>
          <w:szCs w:val="22"/>
          <w:lang w:val="fr-FR"/>
        </w:rPr>
        <w:t xml:space="preserve">SA3, </w:t>
      </w:r>
      <w:r w:rsidR="00B13B78" w:rsidRPr="0085036C">
        <w:rPr>
          <w:rFonts w:ascii="Arial" w:hAnsi="Arial" w:cs="Arial"/>
          <w:bCs/>
          <w:sz w:val="22"/>
          <w:szCs w:val="22"/>
          <w:lang w:val="fr-FR"/>
        </w:rPr>
        <w:t>CT4</w:t>
      </w:r>
    </w:p>
    <w:bookmarkEnd w:id="5"/>
    <w:bookmarkEnd w:id="6"/>
    <w:p w14:paraId="1C12BB50" w14:textId="77777777" w:rsidR="00B97703" w:rsidRPr="0085036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29DEBE3B" w:rsidR="00F80954" w:rsidRPr="0085036C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85036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5036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5036C" w:rsidRPr="0085036C">
        <w:rPr>
          <w:rFonts w:ascii="Arial" w:hAnsi="Arial" w:cs="Arial"/>
          <w:sz w:val="22"/>
          <w:szCs w:val="22"/>
          <w:lang w:val="en-US"/>
        </w:rPr>
        <w:t>Amer Catovic</w:t>
      </w:r>
    </w:p>
    <w:p w14:paraId="4009E3A9" w14:textId="611AFCFD" w:rsidR="00B97703" w:rsidRPr="0085036C" w:rsidRDefault="0085036C" w:rsidP="00F80954">
      <w:pPr>
        <w:spacing w:after="60"/>
        <w:ind w:left="1985"/>
        <w:rPr>
          <w:rFonts w:ascii="Arial" w:hAnsi="Arial" w:cs="Arial"/>
          <w:sz w:val="22"/>
          <w:szCs w:val="22"/>
          <w:lang w:val="en-US"/>
        </w:rPr>
      </w:pPr>
      <w:r w:rsidRPr="0085036C">
        <w:rPr>
          <w:rFonts w:ascii="Arial" w:hAnsi="Arial" w:cs="Arial"/>
          <w:sz w:val="22"/>
          <w:szCs w:val="22"/>
          <w:lang w:val="en-US"/>
        </w:rPr>
        <w:t>am</w:t>
      </w:r>
      <w:r>
        <w:rPr>
          <w:rFonts w:ascii="Arial" w:hAnsi="Arial" w:cs="Arial"/>
          <w:sz w:val="22"/>
          <w:szCs w:val="22"/>
          <w:lang w:val="en-US"/>
        </w:rPr>
        <w:t>erc@qti.qualcomm.com</w:t>
      </w:r>
    </w:p>
    <w:p w14:paraId="3089A793" w14:textId="77777777" w:rsidR="00F80954" w:rsidRPr="0085036C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56331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56331">
        <w:rPr>
          <w:rFonts w:ascii="Arial" w:hAnsi="Arial" w:cs="Arial"/>
          <w:b/>
          <w:sz w:val="22"/>
          <w:szCs w:val="22"/>
        </w:rPr>
        <w:t xml:space="preserve">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B6EAE1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</w:p>
    <w:p w14:paraId="23BA7AB9" w14:textId="77777777" w:rsidR="00B97703" w:rsidRPr="00156331" w:rsidRDefault="000F6242" w:rsidP="00B97703">
      <w:pPr>
        <w:pStyle w:val="Heading1"/>
      </w:pPr>
      <w:r w:rsidRPr="00156331">
        <w:t>1</w:t>
      </w:r>
      <w:r w:rsidR="002F1940" w:rsidRPr="00156331">
        <w:tab/>
      </w:r>
      <w:r w:rsidRPr="00156331">
        <w:t>Overall description</w:t>
      </w:r>
    </w:p>
    <w:p w14:paraId="3401561B" w14:textId="26E6287D" w:rsidR="0085036C" w:rsidRDefault="0085036C" w:rsidP="000F4A72">
      <w:pPr>
        <w:rPr>
          <w:rFonts w:ascii="Arial" w:hAnsi="Arial" w:cs="Arial"/>
          <w:color w:val="000000" w:themeColor="text1"/>
          <w:lang w:bidi="bn-IN"/>
        </w:rPr>
      </w:pPr>
      <w:r>
        <w:rPr>
          <w:rFonts w:ascii="Arial" w:hAnsi="Arial" w:cs="Arial"/>
          <w:color w:val="000000" w:themeColor="text1"/>
          <w:lang w:bidi="bn-IN"/>
        </w:rPr>
        <w:t xml:space="preserve">CT1 would like to thank SA2 for their LS on </w:t>
      </w:r>
      <w:r w:rsidRPr="00156331">
        <w:rPr>
          <w:rFonts w:ascii="Arial" w:hAnsi="Arial" w:cs="Arial"/>
          <w:bCs/>
          <w:sz w:val="22"/>
          <w:szCs w:val="22"/>
        </w:rPr>
        <w:t>Slice based Steering of Roaming</w:t>
      </w:r>
      <w:r>
        <w:rPr>
          <w:rFonts w:ascii="Arial" w:hAnsi="Arial" w:cs="Arial"/>
          <w:bCs/>
          <w:sz w:val="22"/>
          <w:szCs w:val="22"/>
        </w:rPr>
        <w:t xml:space="preserve"> in S2-2211204. </w:t>
      </w:r>
    </w:p>
    <w:p w14:paraId="04BE1C33" w14:textId="640107A2" w:rsidR="001043E4" w:rsidRPr="001043E4" w:rsidRDefault="0085036C" w:rsidP="001043E4">
      <w:pPr>
        <w:rPr>
          <w:rFonts w:ascii="Arial" w:hAnsi="Arial" w:cs="Arial"/>
          <w:lang w:eastAsia="ko-KR"/>
        </w:rPr>
      </w:pPr>
      <w:r>
        <w:rPr>
          <w:rFonts w:ascii="Arial" w:hAnsi="Arial" w:cs="Arial"/>
          <w:color w:val="000000" w:themeColor="text1"/>
          <w:lang w:bidi="bn-IN"/>
        </w:rPr>
        <w:t>CT1 is aware of the related stage 1 requirements in TS 22.261</w:t>
      </w:r>
      <w:r>
        <w:rPr>
          <w:rFonts w:ascii="Arial" w:hAnsi="Arial" w:cs="Arial"/>
          <w:lang w:eastAsia="ko-KR"/>
        </w:rPr>
        <w:t>. CT1 will work on the corresponding stage 2 and stage 3 solutions. CT1 thanks SA2 on their inputs related to this topic.</w:t>
      </w:r>
      <w:r w:rsidR="001043E4">
        <w:rPr>
          <w:rFonts w:ascii="Arial" w:hAnsi="Arial" w:cs="Arial"/>
          <w:lang w:eastAsia="ko-KR"/>
        </w:rPr>
        <w:t xml:space="preserve"> CT1 has identified some aspects that are left to be addressed, including the </w:t>
      </w:r>
      <w:r w:rsidR="001043E4" w:rsidRPr="001043E4">
        <w:rPr>
          <w:rFonts w:ascii="Arial" w:hAnsi="Arial" w:cs="Arial"/>
          <w:lang w:eastAsia="ko-KR"/>
        </w:rPr>
        <w:t>interaction between a) the new enhanced slice-aware information, b) the legacy prioritized PLMN lists for PLMN selection and c) the slice prioritization in the UE</w:t>
      </w:r>
      <w:r w:rsidR="001043E4">
        <w:rPr>
          <w:rFonts w:ascii="Arial" w:hAnsi="Arial" w:cs="Arial"/>
          <w:lang w:eastAsia="ko-KR"/>
        </w:rPr>
        <w:t>.  CT1 will address these and potentially other aspects in our work.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51586277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1043E4">
        <w:rPr>
          <w:rFonts w:ascii="Arial" w:hAnsi="Arial" w:cs="Arial"/>
          <w:b/>
        </w:rPr>
        <w:t>SA2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1EC69D62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1043E4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kindly asks </w:t>
      </w:r>
      <w:r w:rsidR="001043E4">
        <w:rPr>
          <w:rFonts w:ascii="Arial" w:hAnsi="Arial" w:cs="Arial"/>
        </w:rPr>
        <w:t>SA2</w:t>
      </w:r>
      <w:r w:rsidR="001D2220" w:rsidRPr="001D2220">
        <w:rPr>
          <w:rFonts w:ascii="Arial" w:hAnsi="Arial" w:cs="Arial"/>
        </w:rPr>
        <w:t xml:space="preserve"> to take </w:t>
      </w:r>
      <w:r w:rsidR="001D2220">
        <w:rPr>
          <w:rFonts w:ascii="Arial" w:hAnsi="Arial" w:cs="Arial"/>
        </w:rPr>
        <w:t>above information</w:t>
      </w:r>
      <w:r w:rsidR="001D2220" w:rsidRPr="001D2220">
        <w:rPr>
          <w:rFonts w:ascii="Arial" w:hAnsi="Arial" w:cs="Arial"/>
        </w:rPr>
        <w:t xml:space="preserve"> into account</w:t>
      </w:r>
      <w:r w:rsidR="00C30CBE" w:rsidRPr="00156331">
        <w:rPr>
          <w:rFonts w:ascii="Arial" w:hAnsi="Arial" w:cs="Arial"/>
        </w:rPr>
        <w:t>.</w:t>
      </w:r>
    </w:p>
    <w:p w14:paraId="02F38B28" w14:textId="4A1063D8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1043E4">
        <w:rPr>
          <w:rFonts w:cs="Arial"/>
          <w:szCs w:val="36"/>
        </w:rPr>
        <w:t>CT</w:t>
      </w:r>
      <w:r w:rsidR="000F6242" w:rsidRPr="00156331">
        <w:rPr>
          <w:rFonts w:cs="Arial"/>
          <w:bCs/>
          <w:szCs w:val="36"/>
        </w:rPr>
        <w:t xml:space="preserve"> WG </w:t>
      </w:r>
      <w:r w:rsidR="001043E4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39042809" w14:textId="404E8DEC" w:rsidR="00F86B4F" w:rsidRPr="00156331" w:rsidRDefault="001043E4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</w:t>
      </w:r>
      <w:r w:rsidR="00F86B4F">
        <w:rPr>
          <w:rFonts w:ascii="Arial" w:hAnsi="Arial" w:cs="Arial"/>
          <w:bCs/>
        </w:rPr>
        <w:t>#1</w:t>
      </w:r>
      <w:r w:rsidR="0085036C">
        <w:rPr>
          <w:rFonts w:ascii="Arial" w:hAnsi="Arial" w:cs="Arial"/>
          <w:bCs/>
        </w:rPr>
        <w:t>41-</w:t>
      </w:r>
      <w:proofErr w:type="gramStart"/>
      <w:r w:rsidR="0085036C">
        <w:rPr>
          <w:rFonts w:ascii="Arial" w:hAnsi="Arial" w:cs="Arial"/>
          <w:bCs/>
        </w:rPr>
        <w:t>e</w:t>
      </w:r>
      <w:r w:rsidR="00F86B4F">
        <w:rPr>
          <w:rFonts w:ascii="Arial" w:hAnsi="Arial" w:cs="Arial"/>
          <w:bCs/>
        </w:rPr>
        <w:t xml:space="preserve"> </w:t>
      </w:r>
      <w:r w:rsidR="0085036C">
        <w:rPr>
          <w:rFonts w:ascii="Arial" w:hAnsi="Arial" w:cs="Arial"/>
          <w:bCs/>
        </w:rPr>
        <w:t xml:space="preserve"> </w:t>
      </w:r>
      <w:r w:rsidR="0085036C">
        <w:rPr>
          <w:rFonts w:ascii="Arial" w:hAnsi="Arial" w:cs="Arial"/>
          <w:bCs/>
        </w:rPr>
        <w:tab/>
      </w:r>
      <w:proofErr w:type="gramEnd"/>
      <w:r w:rsidR="00EF5510">
        <w:rPr>
          <w:rFonts w:ascii="Arial" w:hAnsi="Arial" w:cs="Arial"/>
          <w:bCs/>
        </w:rPr>
        <w:t>1</w:t>
      </w:r>
      <w:r w:rsidR="0085036C">
        <w:rPr>
          <w:rFonts w:ascii="Arial" w:hAnsi="Arial" w:cs="Arial"/>
          <w:bCs/>
        </w:rPr>
        <w:t>7</w:t>
      </w:r>
      <w:r w:rsidR="00EF5510">
        <w:rPr>
          <w:rFonts w:ascii="Arial" w:hAnsi="Arial" w:cs="Arial"/>
          <w:bCs/>
        </w:rPr>
        <w:t xml:space="preserve"> – 2</w:t>
      </w:r>
      <w:r w:rsidR="0085036C">
        <w:rPr>
          <w:rFonts w:ascii="Arial" w:hAnsi="Arial" w:cs="Arial"/>
          <w:bCs/>
        </w:rPr>
        <w:t>1</w:t>
      </w:r>
      <w:r w:rsidR="00EF5510">
        <w:rPr>
          <w:rFonts w:ascii="Arial" w:hAnsi="Arial" w:cs="Arial"/>
          <w:bCs/>
        </w:rPr>
        <w:t xml:space="preserve"> </w:t>
      </w:r>
      <w:r w:rsidR="0085036C">
        <w:rPr>
          <w:rFonts w:ascii="Arial" w:hAnsi="Arial" w:cs="Arial"/>
          <w:bCs/>
        </w:rPr>
        <w:t>April</w:t>
      </w:r>
      <w:r w:rsidR="00EF5510">
        <w:rPr>
          <w:rFonts w:ascii="Arial" w:hAnsi="Arial" w:cs="Arial"/>
          <w:bCs/>
        </w:rPr>
        <w:t>, 202</w:t>
      </w:r>
      <w:r w:rsidR="000B0CCA">
        <w:rPr>
          <w:rFonts w:ascii="Arial" w:hAnsi="Arial" w:cs="Arial"/>
          <w:bCs/>
        </w:rPr>
        <w:t>3</w:t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1D2220">
        <w:rPr>
          <w:rFonts w:ascii="Arial" w:hAnsi="Arial" w:cs="Arial"/>
          <w:bCs/>
        </w:rPr>
        <w:t>Online</w:t>
      </w:r>
    </w:p>
    <w:p w14:paraId="00BD216A" w14:textId="77777777" w:rsidR="006723D4" w:rsidRPr="00156331" w:rsidRDefault="006723D4" w:rsidP="000C7B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72456" w14:textId="77777777" w:rsidR="003644CB" w:rsidRDefault="003644CB">
      <w:pPr>
        <w:spacing w:after="0"/>
      </w:pPr>
      <w:r>
        <w:separator/>
      </w:r>
    </w:p>
  </w:endnote>
  <w:endnote w:type="continuationSeparator" w:id="0">
    <w:p w14:paraId="5779881B" w14:textId="77777777" w:rsidR="003644CB" w:rsidRDefault="003644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733F9" w14:textId="77777777" w:rsidR="003644CB" w:rsidRDefault="003644CB">
      <w:pPr>
        <w:spacing w:after="0"/>
      </w:pPr>
      <w:r>
        <w:separator/>
      </w:r>
    </w:p>
  </w:footnote>
  <w:footnote w:type="continuationSeparator" w:id="0">
    <w:p w14:paraId="0173F063" w14:textId="77777777" w:rsidR="003644CB" w:rsidRDefault="003644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970471">
    <w:abstractNumId w:val="4"/>
  </w:num>
  <w:num w:numId="2" w16cid:durableId="1330061635">
    <w:abstractNumId w:val="2"/>
  </w:num>
  <w:num w:numId="3" w16cid:durableId="830176914">
    <w:abstractNumId w:val="1"/>
  </w:num>
  <w:num w:numId="4" w16cid:durableId="1776052860">
    <w:abstractNumId w:val="0"/>
  </w:num>
  <w:num w:numId="5" w16cid:durableId="1938557540">
    <w:abstractNumId w:val="3"/>
  </w:num>
  <w:num w:numId="6" w16cid:durableId="4702212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265D7"/>
    <w:rsid w:val="00032373"/>
    <w:rsid w:val="00046F08"/>
    <w:rsid w:val="000642F7"/>
    <w:rsid w:val="00070329"/>
    <w:rsid w:val="000847D3"/>
    <w:rsid w:val="00085D24"/>
    <w:rsid w:val="00093906"/>
    <w:rsid w:val="00095BC2"/>
    <w:rsid w:val="000A251E"/>
    <w:rsid w:val="000A6D9C"/>
    <w:rsid w:val="000B0CCA"/>
    <w:rsid w:val="000B29C7"/>
    <w:rsid w:val="000B5232"/>
    <w:rsid w:val="000C7BDE"/>
    <w:rsid w:val="000E4A36"/>
    <w:rsid w:val="000F4A72"/>
    <w:rsid w:val="000F6242"/>
    <w:rsid w:val="001043E4"/>
    <w:rsid w:val="00125BC9"/>
    <w:rsid w:val="00130B47"/>
    <w:rsid w:val="00156331"/>
    <w:rsid w:val="00165112"/>
    <w:rsid w:val="00184F11"/>
    <w:rsid w:val="00192A68"/>
    <w:rsid w:val="00197D73"/>
    <w:rsid w:val="001A0ACB"/>
    <w:rsid w:val="001C32A7"/>
    <w:rsid w:val="001D2220"/>
    <w:rsid w:val="001F2884"/>
    <w:rsid w:val="002201E4"/>
    <w:rsid w:val="002246EF"/>
    <w:rsid w:val="00234EFB"/>
    <w:rsid w:val="00234F5B"/>
    <w:rsid w:val="00235AEE"/>
    <w:rsid w:val="00237300"/>
    <w:rsid w:val="0024726A"/>
    <w:rsid w:val="00247DC7"/>
    <w:rsid w:val="002611C7"/>
    <w:rsid w:val="002731D7"/>
    <w:rsid w:val="0029258B"/>
    <w:rsid w:val="002A15EC"/>
    <w:rsid w:val="002A5463"/>
    <w:rsid w:val="002A6824"/>
    <w:rsid w:val="002B13E9"/>
    <w:rsid w:val="002F1940"/>
    <w:rsid w:val="003070E7"/>
    <w:rsid w:val="00315D89"/>
    <w:rsid w:val="003644CB"/>
    <w:rsid w:val="00372281"/>
    <w:rsid w:val="00383545"/>
    <w:rsid w:val="0039436A"/>
    <w:rsid w:val="003A58BB"/>
    <w:rsid w:val="003C7B0C"/>
    <w:rsid w:val="003E0733"/>
    <w:rsid w:val="003E3894"/>
    <w:rsid w:val="00415098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A4C3F"/>
    <w:rsid w:val="004D319A"/>
    <w:rsid w:val="004D5B92"/>
    <w:rsid w:val="004E2155"/>
    <w:rsid w:val="004E3939"/>
    <w:rsid w:val="004F52D9"/>
    <w:rsid w:val="005115E1"/>
    <w:rsid w:val="00520AC6"/>
    <w:rsid w:val="00554A45"/>
    <w:rsid w:val="0056637C"/>
    <w:rsid w:val="005C111E"/>
    <w:rsid w:val="005E5995"/>
    <w:rsid w:val="005F690A"/>
    <w:rsid w:val="006000CF"/>
    <w:rsid w:val="00611017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D99"/>
    <w:rsid w:val="00720674"/>
    <w:rsid w:val="00720AC9"/>
    <w:rsid w:val="00726022"/>
    <w:rsid w:val="0074292E"/>
    <w:rsid w:val="0074308F"/>
    <w:rsid w:val="00753B01"/>
    <w:rsid w:val="00763BF3"/>
    <w:rsid w:val="0077699A"/>
    <w:rsid w:val="007931A6"/>
    <w:rsid w:val="007A6C0C"/>
    <w:rsid w:val="007C05DF"/>
    <w:rsid w:val="007F0462"/>
    <w:rsid w:val="007F4F92"/>
    <w:rsid w:val="007F6F25"/>
    <w:rsid w:val="0080697E"/>
    <w:rsid w:val="0080721A"/>
    <w:rsid w:val="0081487C"/>
    <w:rsid w:val="00821811"/>
    <w:rsid w:val="00840836"/>
    <w:rsid w:val="00843533"/>
    <w:rsid w:val="0085036C"/>
    <w:rsid w:val="00852362"/>
    <w:rsid w:val="00866F8D"/>
    <w:rsid w:val="00867E5A"/>
    <w:rsid w:val="008747E3"/>
    <w:rsid w:val="008C2E35"/>
    <w:rsid w:val="008C2FE8"/>
    <w:rsid w:val="008D772F"/>
    <w:rsid w:val="008E09E4"/>
    <w:rsid w:val="008F305A"/>
    <w:rsid w:val="009116AB"/>
    <w:rsid w:val="009243F8"/>
    <w:rsid w:val="00953874"/>
    <w:rsid w:val="0099764C"/>
    <w:rsid w:val="009F1E7B"/>
    <w:rsid w:val="009F5723"/>
    <w:rsid w:val="00A34A55"/>
    <w:rsid w:val="00A45F5C"/>
    <w:rsid w:val="00A46CCB"/>
    <w:rsid w:val="00A55F15"/>
    <w:rsid w:val="00A661B7"/>
    <w:rsid w:val="00A71544"/>
    <w:rsid w:val="00A7631C"/>
    <w:rsid w:val="00A76DF7"/>
    <w:rsid w:val="00A77B98"/>
    <w:rsid w:val="00A80CED"/>
    <w:rsid w:val="00AC09B6"/>
    <w:rsid w:val="00B13B78"/>
    <w:rsid w:val="00B33F3C"/>
    <w:rsid w:val="00B409BA"/>
    <w:rsid w:val="00B60B2E"/>
    <w:rsid w:val="00B66CC6"/>
    <w:rsid w:val="00B721F8"/>
    <w:rsid w:val="00B831AA"/>
    <w:rsid w:val="00B863DA"/>
    <w:rsid w:val="00B949C9"/>
    <w:rsid w:val="00B97703"/>
    <w:rsid w:val="00BE1F63"/>
    <w:rsid w:val="00C026A3"/>
    <w:rsid w:val="00C04BAC"/>
    <w:rsid w:val="00C056D1"/>
    <w:rsid w:val="00C17B7B"/>
    <w:rsid w:val="00C23C20"/>
    <w:rsid w:val="00C2496B"/>
    <w:rsid w:val="00C30CBE"/>
    <w:rsid w:val="00C33564"/>
    <w:rsid w:val="00C41D34"/>
    <w:rsid w:val="00C47916"/>
    <w:rsid w:val="00C50248"/>
    <w:rsid w:val="00C769FA"/>
    <w:rsid w:val="00C86500"/>
    <w:rsid w:val="00C87C03"/>
    <w:rsid w:val="00CA0290"/>
    <w:rsid w:val="00CA3AB2"/>
    <w:rsid w:val="00CB0EA6"/>
    <w:rsid w:val="00CC4CEB"/>
    <w:rsid w:val="00CC626F"/>
    <w:rsid w:val="00CF05B9"/>
    <w:rsid w:val="00CF6087"/>
    <w:rsid w:val="00D02856"/>
    <w:rsid w:val="00D144DE"/>
    <w:rsid w:val="00D209D8"/>
    <w:rsid w:val="00D25CD3"/>
    <w:rsid w:val="00D458E2"/>
    <w:rsid w:val="00D62A0E"/>
    <w:rsid w:val="00D7612B"/>
    <w:rsid w:val="00D833E5"/>
    <w:rsid w:val="00D856BD"/>
    <w:rsid w:val="00D9262B"/>
    <w:rsid w:val="00DB2990"/>
    <w:rsid w:val="00DB56BF"/>
    <w:rsid w:val="00DD2B10"/>
    <w:rsid w:val="00E00087"/>
    <w:rsid w:val="00E14434"/>
    <w:rsid w:val="00E251CB"/>
    <w:rsid w:val="00E371E8"/>
    <w:rsid w:val="00E55AEB"/>
    <w:rsid w:val="00E718EF"/>
    <w:rsid w:val="00E72735"/>
    <w:rsid w:val="00E77623"/>
    <w:rsid w:val="00E8616B"/>
    <w:rsid w:val="00EA0426"/>
    <w:rsid w:val="00EB7BBC"/>
    <w:rsid w:val="00ED3C40"/>
    <w:rsid w:val="00ED3E7B"/>
    <w:rsid w:val="00EF5510"/>
    <w:rsid w:val="00F10B3D"/>
    <w:rsid w:val="00F13E1D"/>
    <w:rsid w:val="00F41E14"/>
    <w:rsid w:val="00F517CB"/>
    <w:rsid w:val="00F5466D"/>
    <w:rsid w:val="00F56992"/>
    <w:rsid w:val="00F7533E"/>
    <w:rsid w:val="00F75587"/>
    <w:rsid w:val="00F80954"/>
    <w:rsid w:val="00F8117C"/>
    <w:rsid w:val="00F81B6D"/>
    <w:rsid w:val="00F8373A"/>
    <w:rsid w:val="00F86B4F"/>
    <w:rsid w:val="00F86B79"/>
    <w:rsid w:val="00F96FB8"/>
    <w:rsid w:val="00F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9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F69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F69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F69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F69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F69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F690A"/>
    <w:pPr>
      <w:outlineLvl w:val="5"/>
    </w:pPr>
  </w:style>
  <w:style w:type="paragraph" w:styleId="Heading7">
    <w:name w:val="heading 7"/>
    <w:basedOn w:val="H6"/>
    <w:next w:val="Normal"/>
    <w:qFormat/>
    <w:rsid w:val="005F690A"/>
    <w:pPr>
      <w:outlineLvl w:val="6"/>
    </w:pPr>
  </w:style>
  <w:style w:type="paragraph" w:styleId="Heading8">
    <w:name w:val="heading 8"/>
    <w:basedOn w:val="Heading1"/>
    <w:next w:val="Normal"/>
    <w:qFormat/>
    <w:rsid w:val="005F69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690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F69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F690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F69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F690A"/>
    <w:pPr>
      <w:spacing w:before="180"/>
      <w:ind w:left="2693" w:hanging="2693"/>
    </w:pPr>
    <w:rPr>
      <w:b/>
    </w:rPr>
  </w:style>
  <w:style w:type="paragraph" w:styleId="TOC1">
    <w:name w:val="toc 1"/>
    <w:semiHidden/>
    <w:rsid w:val="005F69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69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690A"/>
    <w:pPr>
      <w:ind w:left="1701" w:hanging="1701"/>
    </w:pPr>
  </w:style>
  <w:style w:type="paragraph" w:styleId="TOC4">
    <w:name w:val="toc 4"/>
    <w:basedOn w:val="TOC3"/>
    <w:semiHidden/>
    <w:rsid w:val="005F690A"/>
    <w:pPr>
      <w:ind w:left="1418" w:hanging="1418"/>
    </w:pPr>
  </w:style>
  <w:style w:type="paragraph" w:styleId="TOC3">
    <w:name w:val="toc 3"/>
    <w:basedOn w:val="TOC2"/>
    <w:semiHidden/>
    <w:rsid w:val="005F690A"/>
    <w:pPr>
      <w:ind w:left="1134" w:hanging="1134"/>
    </w:pPr>
  </w:style>
  <w:style w:type="paragraph" w:styleId="TOC2">
    <w:name w:val="toc 2"/>
    <w:basedOn w:val="TOC1"/>
    <w:semiHidden/>
    <w:rsid w:val="005F69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690A"/>
    <w:pPr>
      <w:ind w:left="284"/>
    </w:pPr>
  </w:style>
  <w:style w:type="paragraph" w:styleId="Index1">
    <w:name w:val="index 1"/>
    <w:basedOn w:val="Normal"/>
    <w:semiHidden/>
    <w:rsid w:val="005F690A"/>
    <w:pPr>
      <w:keepLines/>
      <w:spacing w:after="0"/>
    </w:pPr>
  </w:style>
  <w:style w:type="paragraph" w:customStyle="1" w:styleId="ZH">
    <w:name w:val="ZH"/>
    <w:rsid w:val="005F69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690A"/>
    <w:pPr>
      <w:outlineLvl w:val="9"/>
    </w:pPr>
  </w:style>
  <w:style w:type="paragraph" w:styleId="ListNumber2">
    <w:name w:val="List Number 2"/>
    <w:basedOn w:val="ListNumber"/>
    <w:semiHidden/>
    <w:rsid w:val="005F690A"/>
    <w:pPr>
      <w:ind w:left="851"/>
    </w:pPr>
  </w:style>
  <w:style w:type="character" w:styleId="FootnoteReference">
    <w:name w:val="footnote reference"/>
    <w:basedOn w:val="DefaultParagraphFont"/>
    <w:semiHidden/>
    <w:rsid w:val="005F69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F69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F690A"/>
    <w:rPr>
      <w:b/>
    </w:rPr>
  </w:style>
  <w:style w:type="paragraph" w:customStyle="1" w:styleId="TAC">
    <w:name w:val="TAC"/>
    <w:basedOn w:val="TAL"/>
    <w:rsid w:val="005F690A"/>
    <w:pPr>
      <w:jc w:val="center"/>
    </w:pPr>
  </w:style>
  <w:style w:type="paragraph" w:customStyle="1" w:styleId="TF">
    <w:name w:val="TF"/>
    <w:basedOn w:val="TH"/>
    <w:rsid w:val="005F690A"/>
    <w:pPr>
      <w:keepNext w:val="0"/>
      <w:spacing w:before="0" w:after="240"/>
    </w:pPr>
  </w:style>
  <w:style w:type="paragraph" w:customStyle="1" w:styleId="NO">
    <w:name w:val="NO"/>
    <w:basedOn w:val="Normal"/>
    <w:rsid w:val="005F690A"/>
    <w:pPr>
      <w:keepLines/>
      <w:ind w:left="1135" w:hanging="851"/>
    </w:pPr>
  </w:style>
  <w:style w:type="paragraph" w:styleId="TOC9">
    <w:name w:val="toc 9"/>
    <w:basedOn w:val="TOC8"/>
    <w:semiHidden/>
    <w:rsid w:val="005F690A"/>
    <w:pPr>
      <w:ind w:left="1418" w:hanging="1418"/>
    </w:pPr>
  </w:style>
  <w:style w:type="paragraph" w:customStyle="1" w:styleId="EX">
    <w:name w:val="EX"/>
    <w:basedOn w:val="Normal"/>
    <w:rsid w:val="005F690A"/>
    <w:pPr>
      <w:keepLines/>
      <w:ind w:left="1702" w:hanging="1418"/>
    </w:pPr>
  </w:style>
  <w:style w:type="paragraph" w:customStyle="1" w:styleId="FP">
    <w:name w:val="FP"/>
    <w:basedOn w:val="Normal"/>
    <w:rsid w:val="005F690A"/>
    <w:pPr>
      <w:spacing w:after="0"/>
    </w:pPr>
  </w:style>
  <w:style w:type="paragraph" w:customStyle="1" w:styleId="LD">
    <w:name w:val="LD"/>
    <w:rsid w:val="005F69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690A"/>
    <w:pPr>
      <w:spacing w:after="0"/>
    </w:pPr>
  </w:style>
  <w:style w:type="paragraph" w:customStyle="1" w:styleId="EW">
    <w:name w:val="EW"/>
    <w:basedOn w:val="EX"/>
    <w:rsid w:val="005F690A"/>
    <w:pPr>
      <w:spacing w:after="0"/>
    </w:pPr>
  </w:style>
  <w:style w:type="paragraph" w:styleId="TOC6">
    <w:name w:val="toc 6"/>
    <w:basedOn w:val="TOC5"/>
    <w:next w:val="Normal"/>
    <w:semiHidden/>
    <w:rsid w:val="005F690A"/>
    <w:pPr>
      <w:ind w:left="1985" w:hanging="1985"/>
    </w:pPr>
  </w:style>
  <w:style w:type="paragraph" w:styleId="TOC7">
    <w:name w:val="toc 7"/>
    <w:basedOn w:val="TOC6"/>
    <w:next w:val="Normal"/>
    <w:semiHidden/>
    <w:rsid w:val="005F690A"/>
    <w:pPr>
      <w:ind w:left="2268" w:hanging="2268"/>
    </w:pPr>
  </w:style>
  <w:style w:type="paragraph" w:styleId="ListBullet2">
    <w:name w:val="List Bullet 2"/>
    <w:basedOn w:val="ListBullet"/>
    <w:semiHidden/>
    <w:rsid w:val="005F690A"/>
    <w:pPr>
      <w:ind w:left="851"/>
    </w:pPr>
  </w:style>
  <w:style w:type="paragraph" w:styleId="ListBullet3">
    <w:name w:val="List Bullet 3"/>
    <w:basedOn w:val="ListBullet2"/>
    <w:semiHidden/>
    <w:rsid w:val="005F690A"/>
    <w:pPr>
      <w:ind w:left="1135"/>
    </w:pPr>
  </w:style>
  <w:style w:type="paragraph" w:styleId="ListNumber">
    <w:name w:val="List Number"/>
    <w:basedOn w:val="List"/>
    <w:semiHidden/>
    <w:rsid w:val="005F690A"/>
  </w:style>
  <w:style w:type="paragraph" w:customStyle="1" w:styleId="EQ">
    <w:name w:val="EQ"/>
    <w:basedOn w:val="Normal"/>
    <w:next w:val="Normal"/>
    <w:rsid w:val="005F69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69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69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69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690A"/>
    <w:pPr>
      <w:jc w:val="right"/>
    </w:pPr>
  </w:style>
  <w:style w:type="paragraph" w:customStyle="1" w:styleId="H6">
    <w:name w:val="H6"/>
    <w:basedOn w:val="Heading5"/>
    <w:next w:val="Normal"/>
    <w:rsid w:val="005F69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690A"/>
    <w:pPr>
      <w:ind w:left="851" w:hanging="851"/>
    </w:pPr>
  </w:style>
  <w:style w:type="paragraph" w:customStyle="1" w:styleId="TAL">
    <w:name w:val="TAL"/>
    <w:basedOn w:val="Normal"/>
    <w:rsid w:val="005F69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69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69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69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69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690A"/>
    <w:pPr>
      <w:framePr w:wrap="notBeside" w:y="16161"/>
    </w:pPr>
  </w:style>
  <w:style w:type="character" w:customStyle="1" w:styleId="ZGSM">
    <w:name w:val="ZGSM"/>
    <w:rsid w:val="005F690A"/>
  </w:style>
  <w:style w:type="paragraph" w:styleId="List2">
    <w:name w:val="List 2"/>
    <w:basedOn w:val="List"/>
    <w:semiHidden/>
    <w:rsid w:val="005F690A"/>
    <w:pPr>
      <w:ind w:left="851"/>
    </w:pPr>
  </w:style>
  <w:style w:type="paragraph" w:customStyle="1" w:styleId="ZG">
    <w:name w:val="ZG"/>
    <w:rsid w:val="005F69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F690A"/>
    <w:pPr>
      <w:ind w:left="1135"/>
    </w:pPr>
  </w:style>
  <w:style w:type="paragraph" w:styleId="List4">
    <w:name w:val="List 4"/>
    <w:basedOn w:val="List3"/>
    <w:semiHidden/>
    <w:rsid w:val="005F690A"/>
    <w:pPr>
      <w:ind w:left="1418"/>
    </w:pPr>
  </w:style>
  <w:style w:type="paragraph" w:styleId="List5">
    <w:name w:val="List 5"/>
    <w:basedOn w:val="List4"/>
    <w:semiHidden/>
    <w:rsid w:val="005F690A"/>
    <w:pPr>
      <w:ind w:left="1702"/>
    </w:pPr>
  </w:style>
  <w:style w:type="paragraph" w:customStyle="1" w:styleId="EditorsNote">
    <w:name w:val="Editor's Note"/>
    <w:basedOn w:val="NO"/>
    <w:link w:val="EditorsNoteChar"/>
    <w:rsid w:val="005F690A"/>
    <w:rPr>
      <w:color w:val="FF0000"/>
    </w:rPr>
  </w:style>
  <w:style w:type="paragraph" w:styleId="List">
    <w:name w:val="List"/>
    <w:basedOn w:val="Normal"/>
    <w:semiHidden/>
    <w:rsid w:val="005F690A"/>
    <w:pPr>
      <w:ind w:left="568" w:hanging="284"/>
    </w:pPr>
  </w:style>
  <w:style w:type="paragraph" w:styleId="ListBullet">
    <w:name w:val="List Bullet"/>
    <w:basedOn w:val="List"/>
    <w:semiHidden/>
    <w:rsid w:val="005F690A"/>
  </w:style>
  <w:style w:type="paragraph" w:styleId="ListBullet4">
    <w:name w:val="List Bullet 4"/>
    <w:basedOn w:val="ListBullet3"/>
    <w:semiHidden/>
    <w:rsid w:val="005F690A"/>
    <w:pPr>
      <w:ind w:left="1418"/>
    </w:pPr>
  </w:style>
  <w:style w:type="paragraph" w:styleId="ListBullet5">
    <w:name w:val="List Bullet 5"/>
    <w:basedOn w:val="ListBullet4"/>
    <w:semiHidden/>
    <w:rsid w:val="005F690A"/>
    <w:pPr>
      <w:ind w:left="1702"/>
    </w:pPr>
  </w:style>
  <w:style w:type="paragraph" w:customStyle="1" w:styleId="B2">
    <w:name w:val="B2"/>
    <w:basedOn w:val="List2"/>
    <w:rsid w:val="005F690A"/>
  </w:style>
  <w:style w:type="paragraph" w:customStyle="1" w:styleId="B3">
    <w:name w:val="B3"/>
    <w:basedOn w:val="List3"/>
    <w:rsid w:val="005F690A"/>
  </w:style>
  <w:style w:type="paragraph" w:customStyle="1" w:styleId="B4">
    <w:name w:val="B4"/>
    <w:basedOn w:val="List4"/>
    <w:rsid w:val="005F690A"/>
  </w:style>
  <w:style w:type="paragraph" w:customStyle="1" w:styleId="B5">
    <w:name w:val="B5"/>
    <w:basedOn w:val="List5"/>
    <w:rsid w:val="005F690A"/>
  </w:style>
  <w:style w:type="paragraph" w:customStyle="1" w:styleId="ZTD">
    <w:name w:val="ZTD"/>
    <w:basedOn w:val="ZB"/>
    <w:rsid w:val="005F690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Qualcomm-Amer-r3</cp:lastModifiedBy>
  <cp:revision>5</cp:revision>
  <cp:lastPrinted>2002-04-23T07:10:00Z</cp:lastPrinted>
  <dcterms:created xsi:type="dcterms:W3CDTF">2023-02-15T18:24:00Z</dcterms:created>
  <dcterms:modified xsi:type="dcterms:W3CDTF">2023-02-19T15:15:00Z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