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9225" w14:textId="5B9A86D5" w:rsidR="00390EBF" w:rsidRDefault="00390EBF" w:rsidP="00390E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53E03">
        <w:rPr>
          <w:b/>
          <w:noProof/>
          <w:sz w:val="24"/>
        </w:rPr>
        <w:t>6627</w:t>
      </w:r>
    </w:p>
    <w:p w14:paraId="3FF546F8" w14:textId="77777777" w:rsidR="00390EBF" w:rsidRDefault="00390EBF" w:rsidP="00390E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F8B767E" w14:textId="1A56FBDA" w:rsidR="00463675" w:rsidRPr="00666A16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162BA746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F4723B">
        <w:t xml:space="preserve">Reply LS on </w:t>
      </w:r>
      <w:r w:rsidR="00F4723B">
        <w:rPr>
          <w:color w:val="0D0D0D"/>
        </w:rPr>
        <w:t>O</w:t>
      </w:r>
      <w:r w:rsidR="00C811BD" w:rsidRPr="00666A16">
        <w:rPr>
          <w:color w:val="0D0D0D"/>
        </w:rPr>
        <w:t xml:space="preserve">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48D787CA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F4723B">
        <w:t>C1-226343/S2-2209860</w:t>
      </w:r>
      <w:r w:rsidR="00F4723B">
        <w:rPr>
          <w:bCs w:val="0"/>
        </w:rPr>
        <w:t xml:space="preserve"> - LS on </w:t>
      </w:r>
      <w:r w:rsidR="00F4723B" w:rsidRPr="00666A16">
        <w:rPr>
          <w:color w:val="0D0D0D"/>
        </w:rPr>
        <w:t>Progress and open issues for NPN enhancements in Rel-18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535ABAD3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F4723B">
        <w:rPr>
          <w:b w:val="0"/>
        </w:rPr>
        <w:t>CT1</w:t>
      </w:r>
    </w:p>
    <w:p w14:paraId="1F817142" w14:textId="1CF39FB8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F4723B" w:rsidRPr="00F4723B">
        <w:rPr>
          <w:b w:val="0"/>
          <w:bCs/>
        </w:rPr>
        <w:t>SA2</w:t>
      </w:r>
    </w:p>
    <w:p w14:paraId="6B0AADF2" w14:textId="490125CC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F4723B" w:rsidRPr="00666A16">
        <w:rPr>
          <w:b w:val="0"/>
          <w:bCs/>
        </w:rPr>
        <w:t>SA1, SA3, CT1</w:t>
      </w:r>
      <w:r w:rsidR="00F4723B">
        <w:rPr>
          <w:b w:val="0"/>
          <w:bCs/>
        </w:rPr>
        <w:t xml:space="preserve">, </w:t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24F907CB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F4723B">
        <w:rPr>
          <w:bCs/>
        </w:rPr>
        <w:t>Vivek Gupta</w:t>
      </w:r>
    </w:p>
    <w:p w14:paraId="5FF61393" w14:textId="33AEE4ED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proofErr w:type="spellStart"/>
      <w:r w:rsidR="00F4723B">
        <w:rPr>
          <w:bCs/>
          <w:color w:val="000000"/>
        </w:rPr>
        <w:t>vivek_g_gupta</w:t>
      </w:r>
      <w:proofErr w:type="spellEnd"/>
      <w:r w:rsidR="006B4611">
        <w:rPr>
          <w:bCs/>
          <w:color w:val="000000"/>
        </w:rPr>
        <w:t xml:space="preserve"> (at) </w:t>
      </w:r>
      <w:r w:rsidR="00F4723B">
        <w:rPr>
          <w:bCs/>
          <w:color w:val="000000"/>
        </w:rPr>
        <w:t>apple</w:t>
      </w:r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 xml:space="preserve">Send any </w:t>
      </w:r>
      <w:proofErr w:type="gramStart"/>
      <w:r w:rsidRPr="00666A16">
        <w:rPr>
          <w:rFonts w:ascii="Arial" w:hAnsi="Arial" w:cs="Arial"/>
          <w:b/>
        </w:rPr>
        <w:t>reply</w:t>
      </w:r>
      <w:proofErr w:type="gramEnd"/>
      <w:r w:rsidRPr="00666A16">
        <w:rPr>
          <w:rFonts w:ascii="Arial" w:hAnsi="Arial" w:cs="Arial"/>
          <w:b/>
        </w:rPr>
        <w:t xml:space="preserve">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68A2655C" w14:textId="27748082" w:rsidR="00F4723B" w:rsidRPr="00F4723B" w:rsidRDefault="00F4723B" w:rsidP="00383F64">
      <w:pPr>
        <w:jc w:val="both"/>
        <w:rPr>
          <w:rFonts w:ascii="Arial" w:hAnsi="Arial" w:cs="Arial"/>
          <w:color w:val="0D0D0D"/>
        </w:rPr>
      </w:pPr>
      <w:r w:rsidRPr="00F4723B">
        <w:rPr>
          <w:rFonts w:ascii="Arial" w:hAnsi="Arial" w:cs="Arial"/>
        </w:rPr>
        <w:t>CT1 thanks SA2 for their LS (C1-226343/S2-2209860)</w:t>
      </w:r>
      <w:r w:rsidRPr="00F4723B">
        <w:rPr>
          <w:rFonts w:ascii="Arial" w:hAnsi="Arial" w:cs="Arial"/>
          <w:bCs/>
        </w:rPr>
        <w:t xml:space="preserve"> on </w:t>
      </w:r>
      <w:r w:rsidRPr="00F4723B">
        <w:rPr>
          <w:rFonts w:ascii="Arial" w:hAnsi="Arial" w:cs="Arial"/>
          <w:color w:val="0D0D0D"/>
        </w:rPr>
        <w:t xml:space="preserve">Progress and open issues for NPN enhancements in Rel-18. CT1 has the following </w:t>
      </w:r>
      <w:r>
        <w:rPr>
          <w:rFonts w:ascii="Arial" w:hAnsi="Arial" w:cs="Arial"/>
          <w:color w:val="0D0D0D"/>
        </w:rPr>
        <w:t>answers for questions raised by SA2.</w:t>
      </w:r>
    </w:p>
    <w:p w14:paraId="1E89E245" w14:textId="77777777" w:rsidR="00335E74" w:rsidRPr="00F4723B" w:rsidRDefault="00335E74" w:rsidP="00383F64">
      <w:pPr>
        <w:jc w:val="both"/>
        <w:rPr>
          <w:rFonts w:ascii="Arial" w:hAnsi="Arial" w:cs="Arial"/>
        </w:rPr>
      </w:pP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F4723B" w:rsidRDefault="00C85D22" w:rsidP="00C85D22">
      <w:pPr>
        <w:jc w:val="both"/>
        <w:rPr>
          <w:i/>
          <w:iCs/>
        </w:rPr>
      </w:pPr>
      <w:r w:rsidRPr="00F4723B">
        <w:rPr>
          <w:b/>
          <w:bCs/>
          <w:i/>
          <w:iCs/>
        </w:rPr>
        <w:t xml:space="preserve">Question </w:t>
      </w:r>
      <w:r w:rsidR="00FD6FF2" w:rsidRPr="00F4723B">
        <w:rPr>
          <w:b/>
          <w:bCs/>
          <w:i/>
          <w:iCs/>
        </w:rPr>
        <w:t>3</w:t>
      </w:r>
      <w:r w:rsidRPr="00F4723B">
        <w:rPr>
          <w:i/>
          <w:iCs/>
        </w:rPr>
        <w:t>:</w:t>
      </w:r>
      <w:r w:rsidR="00594E22" w:rsidRPr="00F4723B">
        <w:rPr>
          <w:i/>
          <w:iCs/>
        </w:rPr>
        <w:t xml:space="preserve"> </w:t>
      </w:r>
      <w:r w:rsidR="004C2D3C" w:rsidRPr="00F4723B">
        <w:rPr>
          <w:i/>
          <w:iCs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3B72CAA7" w:rsidR="00594E22" w:rsidRDefault="00594E22" w:rsidP="00594E22">
      <w:pPr>
        <w:jc w:val="both"/>
        <w:rPr>
          <w:rFonts w:ascii="Arial" w:hAnsi="Arial" w:cs="Arial"/>
          <w:b/>
          <w:bCs/>
        </w:rPr>
      </w:pPr>
    </w:p>
    <w:p w14:paraId="3DD530D3" w14:textId="67A0B104" w:rsidR="00F4723B" w:rsidRPr="00F4723B" w:rsidRDefault="00516B18" w:rsidP="00594E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current requirements in SA2, CT1 sees no issues</w:t>
      </w:r>
      <w:r w:rsidR="00F4723B" w:rsidRPr="00F4723B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re-</w:t>
      </w:r>
      <w:r w:rsidR="00F4723B" w:rsidRPr="00F4723B">
        <w:rPr>
          <w:rFonts w:ascii="Arial" w:hAnsi="Arial" w:cs="Arial"/>
        </w:rPr>
        <w:t xml:space="preserve">use the terminology </w:t>
      </w:r>
      <w:r w:rsidR="004D0674" w:rsidRPr="005632A3">
        <w:t>"</w:t>
      </w:r>
      <w:r w:rsidR="00F4723B" w:rsidRPr="00F4723B">
        <w:rPr>
          <w:rFonts w:ascii="Arial" w:hAnsi="Arial" w:cs="Arial"/>
        </w:rPr>
        <w:t>SNPN access mode</w:t>
      </w:r>
      <w:r w:rsidR="004D0674" w:rsidRPr="005632A3">
        <w:t>"</w:t>
      </w:r>
      <w:r w:rsidR="00F4723B">
        <w:rPr>
          <w:rFonts w:ascii="Arial" w:hAnsi="Arial" w:cs="Arial"/>
        </w:rPr>
        <w:t xml:space="preserve"> when the hosting network is an SNPN.</w:t>
      </w:r>
    </w:p>
    <w:p w14:paraId="547420BF" w14:textId="77777777" w:rsidR="00F4723B" w:rsidRPr="00666A16" w:rsidRDefault="00F4723B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F4723B" w:rsidRDefault="00594E22" w:rsidP="00594E22">
      <w:pPr>
        <w:jc w:val="both"/>
        <w:rPr>
          <w:i/>
          <w:iCs/>
          <w:sz w:val="18"/>
          <w:szCs w:val="18"/>
        </w:rPr>
      </w:pPr>
      <w:r w:rsidRPr="00F4723B">
        <w:rPr>
          <w:b/>
          <w:bCs/>
          <w:i/>
          <w:iCs/>
          <w:sz w:val="18"/>
          <w:szCs w:val="18"/>
        </w:rPr>
        <w:t xml:space="preserve">Question </w:t>
      </w:r>
      <w:r w:rsidR="00FD6FF2" w:rsidRPr="00F4723B">
        <w:rPr>
          <w:b/>
          <w:bCs/>
          <w:i/>
          <w:iCs/>
          <w:sz w:val="18"/>
          <w:szCs w:val="18"/>
        </w:rPr>
        <w:t>4</w:t>
      </w:r>
      <w:r w:rsidRPr="00F4723B">
        <w:rPr>
          <w:i/>
          <w:iCs/>
          <w:sz w:val="18"/>
          <w:szCs w:val="18"/>
        </w:rPr>
        <w:t xml:space="preserve">: </w:t>
      </w:r>
      <w:r w:rsidR="004C2D3C" w:rsidRPr="00F4723B">
        <w:rPr>
          <w:i/>
          <w:iCs/>
          <w:sz w:val="18"/>
          <w:szCs w:val="18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F4723B">
        <w:rPr>
          <w:i/>
          <w:iCs/>
          <w:sz w:val="18"/>
          <w:szCs w:val="18"/>
        </w:rPr>
        <w:t>r</w:t>
      </w:r>
      <w:r w:rsidR="004C2D3C" w:rsidRPr="00F4723B">
        <w:rPr>
          <w:i/>
          <w:iCs/>
          <w:sz w:val="18"/>
          <w:szCs w:val="18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50238B21" w:rsidR="00792E4A" w:rsidRPr="00A24FE0" w:rsidRDefault="00A24FE0" w:rsidP="00C85D22">
      <w:pPr>
        <w:jc w:val="both"/>
        <w:rPr>
          <w:rFonts w:ascii="Arial" w:hAnsi="Arial" w:cs="Arial"/>
        </w:rPr>
      </w:pPr>
      <w:r w:rsidRPr="00A24FE0">
        <w:rPr>
          <w:rFonts w:ascii="Arial" w:hAnsi="Arial" w:cs="Arial"/>
        </w:rPr>
        <w:t xml:space="preserve">Currently CT1 has used the term </w:t>
      </w:r>
      <w:r w:rsidR="004D0674" w:rsidRPr="00A24FE0">
        <w:rPr>
          <w:rFonts w:ascii="Arial" w:hAnsi="Arial" w:cs="Arial"/>
        </w:rPr>
        <w:t>"</w:t>
      </w:r>
      <w:r w:rsidRPr="00A24FE0">
        <w:rPr>
          <w:rFonts w:ascii="Arial" w:hAnsi="Arial" w:cs="Arial"/>
        </w:rPr>
        <w:t>SNPN access operation</w:t>
      </w:r>
      <w:r w:rsidR="004D0674" w:rsidRPr="00A24FE0">
        <w:rPr>
          <w:rFonts w:ascii="Arial" w:hAnsi="Arial" w:cs="Arial"/>
        </w:rPr>
        <w:t>"</w:t>
      </w:r>
      <w:r w:rsidRPr="00A24FE0">
        <w:rPr>
          <w:rFonts w:ascii="Arial" w:hAnsi="Arial" w:cs="Arial"/>
        </w:rPr>
        <w:t xml:space="preserve"> mode to specify </w:t>
      </w:r>
      <w:r w:rsidR="004D0674">
        <w:rPr>
          <w:rFonts w:ascii="Arial" w:hAnsi="Arial" w:cs="Arial"/>
        </w:rPr>
        <w:t xml:space="preserve">SNPN access mode or </w:t>
      </w:r>
      <w:r w:rsidRPr="00A24FE0">
        <w:rPr>
          <w:rFonts w:ascii="Arial" w:hAnsi="Arial" w:cs="Arial"/>
        </w:rPr>
        <w:t>access to SNPN over non-3GPP access wherein the term "non-3GPP access" in an SNPN refers to the case where the UE is accessing SNPN services via a PLMN</w:t>
      </w:r>
      <w:r w:rsidR="00906098" w:rsidRPr="00A24FE0">
        <w:rPr>
          <w:rFonts w:ascii="Arial" w:hAnsi="Arial" w:cs="Arial"/>
        </w:rPr>
        <w:t>.</w:t>
      </w:r>
      <w:r w:rsidRPr="00A24FE0">
        <w:rPr>
          <w:rFonts w:ascii="Arial" w:hAnsi="Arial" w:cs="Arial"/>
        </w:rPr>
        <w:t xml:space="preserve"> </w:t>
      </w:r>
      <w:r w:rsidR="004D0674">
        <w:rPr>
          <w:rFonts w:ascii="Arial" w:hAnsi="Arial" w:cs="Arial"/>
        </w:rPr>
        <w:t>Based on current requirements in SA2</w:t>
      </w:r>
      <w:r>
        <w:rPr>
          <w:rFonts w:ascii="Arial" w:hAnsi="Arial" w:cs="Arial"/>
        </w:rPr>
        <w:t>,</w:t>
      </w:r>
      <w:r w:rsidRPr="00A24FE0">
        <w:rPr>
          <w:rFonts w:ascii="Arial" w:hAnsi="Arial" w:cs="Arial"/>
        </w:rPr>
        <w:t xml:space="preserve"> when UE selects SNPN </w:t>
      </w:r>
      <w:r w:rsidR="004D0674">
        <w:rPr>
          <w:rFonts w:ascii="Arial" w:hAnsi="Arial" w:cs="Arial"/>
        </w:rPr>
        <w:t xml:space="preserve">directly </w:t>
      </w:r>
      <w:r w:rsidRPr="00A24FE0">
        <w:rPr>
          <w:rFonts w:ascii="Arial" w:hAnsi="Arial" w:cs="Arial"/>
        </w:rPr>
        <w:t xml:space="preserve">over non-3GPP access, CT1 would prefer to </w:t>
      </w:r>
      <w:r w:rsidR="004D0674">
        <w:rPr>
          <w:rFonts w:ascii="Arial" w:hAnsi="Arial" w:cs="Arial"/>
        </w:rPr>
        <w:t xml:space="preserve">continue to </w:t>
      </w:r>
      <w:r w:rsidRPr="00A24FE0">
        <w:rPr>
          <w:rFonts w:ascii="Arial" w:hAnsi="Arial" w:cs="Arial"/>
        </w:rPr>
        <w:t xml:space="preserve">use the term "SNPN </w:t>
      </w:r>
      <w:r w:rsidR="004D0674">
        <w:rPr>
          <w:rFonts w:ascii="Arial" w:hAnsi="Arial" w:cs="Arial"/>
        </w:rPr>
        <w:t>access operation mode</w:t>
      </w:r>
      <w:r w:rsidRPr="00A24FE0">
        <w:rPr>
          <w:rFonts w:ascii="Arial" w:hAnsi="Arial" w:cs="Arial"/>
        </w:rPr>
        <w:t>".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7FC7FCA9" w14:textId="5A0915E6" w:rsidR="005E1942" w:rsidRDefault="00463675" w:rsidP="00333A9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2DB1B167" w14:textId="7BACB8D9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A24FE0">
        <w:rPr>
          <w:rFonts w:ascii="Arial" w:hAnsi="Arial" w:cs="Arial"/>
          <w:b/>
        </w:rPr>
        <w:t>SA2</w:t>
      </w:r>
      <w:r w:rsidRPr="00666A16">
        <w:rPr>
          <w:rFonts w:ascii="Arial" w:hAnsi="Arial" w:cs="Arial"/>
          <w:b/>
        </w:rPr>
        <w:t xml:space="preserve">: </w:t>
      </w:r>
    </w:p>
    <w:p w14:paraId="14EF943D" w14:textId="3001A1FE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A24FE0">
        <w:rPr>
          <w:rFonts w:ascii="Arial" w:hAnsi="Arial" w:cs="Arial"/>
        </w:rPr>
        <w:t>CT1</w:t>
      </w:r>
      <w:r w:rsidRPr="00666A16">
        <w:rPr>
          <w:rFonts w:ascii="Arial" w:hAnsi="Arial" w:cs="Arial"/>
        </w:rPr>
        <w:t xml:space="preserve"> kindly ask</w:t>
      </w:r>
      <w:r w:rsidR="00A24FE0">
        <w:rPr>
          <w:rFonts w:ascii="Arial" w:hAnsi="Arial" w:cs="Arial"/>
        </w:rPr>
        <w:t>s</w:t>
      </w:r>
      <w:r w:rsidRPr="00666A16">
        <w:rPr>
          <w:rFonts w:ascii="Arial" w:hAnsi="Arial" w:cs="Arial"/>
        </w:rPr>
        <w:t xml:space="preserve"> </w:t>
      </w:r>
      <w:r w:rsidR="00A24FE0">
        <w:rPr>
          <w:rFonts w:ascii="Arial" w:hAnsi="Arial" w:cs="Arial"/>
        </w:rPr>
        <w:t>SA2</w:t>
      </w:r>
      <w:r w:rsidRPr="00666A16">
        <w:rPr>
          <w:rFonts w:ascii="Arial" w:hAnsi="Arial" w:cs="Arial"/>
        </w:rPr>
        <w:t xml:space="preserve"> to </w:t>
      </w:r>
      <w:r w:rsidR="00A24FE0">
        <w:rPr>
          <w:rFonts w:ascii="Arial" w:hAnsi="Arial" w:cs="Arial"/>
        </w:rPr>
        <w:t>take the above</w:t>
      </w:r>
      <w:r w:rsidRPr="00666A16">
        <w:rPr>
          <w:rFonts w:ascii="Arial" w:hAnsi="Arial" w:cs="Arial"/>
        </w:rPr>
        <w:t xml:space="preserve"> answer</w:t>
      </w:r>
      <w:r w:rsidR="00A24FE0">
        <w:rPr>
          <w:rFonts w:ascii="Arial" w:hAnsi="Arial" w:cs="Arial"/>
        </w:rPr>
        <w:t>s into account</w:t>
      </w:r>
      <w:r w:rsidRPr="00666A16">
        <w:rPr>
          <w:rFonts w:ascii="Arial" w:hAnsi="Arial" w:cs="Arial"/>
        </w:rPr>
        <w:t>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B607CB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A24FE0">
        <w:rPr>
          <w:rFonts w:ascii="Arial" w:hAnsi="Arial" w:cs="Arial"/>
          <w:b/>
        </w:rPr>
        <w:t>CT</w:t>
      </w:r>
      <w:r w:rsidR="009F76A3" w:rsidRPr="00666A16">
        <w:rPr>
          <w:rFonts w:ascii="Arial" w:hAnsi="Arial" w:cs="Arial"/>
          <w:b/>
        </w:rPr>
        <w:t xml:space="preserve"> WG</w:t>
      </w:r>
      <w:r w:rsidR="00A24FE0">
        <w:rPr>
          <w:rFonts w:ascii="Arial" w:hAnsi="Arial" w:cs="Arial"/>
          <w:b/>
        </w:rPr>
        <w:t>1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18E29843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</w:t>
      </w:r>
      <w:r w:rsidR="00A24FE0">
        <w:rPr>
          <w:rFonts w:ascii="Arial" w:hAnsi="Arial" w:cs="Arial"/>
          <w:bCs/>
        </w:rPr>
        <w:t>CT1</w:t>
      </w:r>
      <w:r w:rsidRPr="00666A16">
        <w:rPr>
          <w:rFonts w:ascii="Arial" w:hAnsi="Arial" w:cs="Arial"/>
          <w:bCs/>
        </w:rPr>
        <w:t xml:space="preserve"> Meeting #1</w:t>
      </w:r>
      <w:r w:rsidR="00A24FE0">
        <w:rPr>
          <w:rFonts w:ascii="Arial" w:hAnsi="Arial" w:cs="Arial"/>
          <w:bCs/>
        </w:rPr>
        <w:t>40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</w:r>
      <w:r w:rsidR="00A24FE0">
        <w:rPr>
          <w:rFonts w:ascii="Arial" w:hAnsi="Arial" w:cs="Arial"/>
          <w:bCs/>
        </w:rPr>
        <w:t>Feb</w:t>
      </w:r>
      <w:r w:rsidRPr="00666A16">
        <w:rPr>
          <w:rFonts w:ascii="Arial" w:hAnsi="Arial" w:cs="Arial"/>
          <w:bCs/>
        </w:rPr>
        <w:t xml:space="preserve"> </w:t>
      </w:r>
      <w:r w:rsidR="00A24FE0">
        <w:rPr>
          <w:rFonts w:ascii="Arial" w:hAnsi="Arial" w:cs="Arial"/>
          <w:bCs/>
        </w:rPr>
        <w:t>27</w:t>
      </w:r>
      <w:r w:rsidRPr="00666A16">
        <w:rPr>
          <w:rFonts w:ascii="Arial" w:hAnsi="Arial" w:cs="Arial"/>
          <w:bCs/>
        </w:rPr>
        <w:t xml:space="preserve"> – </w:t>
      </w:r>
      <w:r w:rsidR="00A24FE0">
        <w:rPr>
          <w:rFonts w:ascii="Arial" w:hAnsi="Arial" w:cs="Arial"/>
          <w:bCs/>
        </w:rPr>
        <w:t>March 03</w:t>
      </w:r>
      <w:r w:rsidRPr="00666A16">
        <w:rPr>
          <w:rFonts w:ascii="Arial" w:hAnsi="Arial" w:cs="Arial"/>
          <w:bCs/>
        </w:rPr>
        <w:t>, 202</w:t>
      </w:r>
      <w:r w:rsidR="00A24FE0">
        <w:rPr>
          <w:rFonts w:ascii="Arial" w:hAnsi="Arial" w:cs="Arial"/>
          <w:bCs/>
        </w:rPr>
        <w:t>3</w:t>
      </w:r>
      <w:r w:rsidRPr="00666A16">
        <w:rPr>
          <w:rFonts w:ascii="Arial" w:hAnsi="Arial" w:cs="Arial"/>
          <w:bCs/>
        </w:rPr>
        <w:t xml:space="preserve">, </w:t>
      </w:r>
      <w:r w:rsidR="00A24FE0">
        <w:rPr>
          <w:rFonts w:ascii="Arial" w:hAnsi="Arial" w:cs="Arial"/>
          <w:bCs/>
        </w:rPr>
        <w:t>Athens</w:t>
      </w:r>
      <w:r w:rsidRPr="00666A16">
        <w:rPr>
          <w:rFonts w:ascii="Arial" w:hAnsi="Arial" w:cs="Arial"/>
          <w:bCs/>
        </w:rPr>
        <w:t xml:space="preserve">, </w:t>
      </w:r>
      <w:r w:rsidR="00A24FE0">
        <w:rPr>
          <w:rFonts w:ascii="Arial" w:hAnsi="Arial" w:cs="Arial"/>
          <w:bCs/>
        </w:rPr>
        <w:t>GR</w:t>
      </w:r>
    </w:p>
    <w:p w14:paraId="0A2E2F52" w14:textId="2CF8A61B" w:rsidR="00FC2901" w:rsidRPr="000F4E43" w:rsidRDefault="00EE18F4" w:rsidP="00333A9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</w:t>
      </w:r>
      <w:r w:rsidR="00A24FE0">
        <w:rPr>
          <w:rFonts w:ascii="Arial" w:hAnsi="Arial" w:cs="Arial"/>
          <w:bCs/>
        </w:rPr>
        <w:t>CT1</w:t>
      </w:r>
      <w:r w:rsidRPr="00666A16">
        <w:rPr>
          <w:rFonts w:ascii="Arial" w:hAnsi="Arial" w:cs="Arial"/>
          <w:bCs/>
        </w:rPr>
        <w:t xml:space="preserve"> Meeting </w:t>
      </w:r>
      <w:r w:rsidR="00A24FE0">
        <w:rPr>
          <w:rFonts w:ascii="Arial" w:hAnsi="Arial" w:cs="Arial"/>
          <w:bCs/>
        </w:rPr>
        <w:t>#141</w:t>
      </w:r>
      <w:r w:rsidRPr="00666A16">
        <w:rPr>
          <w:rFonts w:ascii="Arial" w:hAnsi="Arial" w:cs="Arial"/>
          <w:bCs/>
        </w:rPr>
        <w:tab/>
      </w:r>
      <w:r w:rsidR="00A24FE0">
        <w:rPr>
          <w:rFonts w:ascii="Arial" w:hAnsi="Arial" w:cs="Arial"/>
          <w:bCs/>
        </w:rPr>
        <w:tab/>
        <w:t>April</w:t>
      </w:r>
      <w:r w:rsidRPr="00666A16">
        <w:rPr>
          <w:rFonts w:ascii="Arial" w:hAnsi="Arial" w:cs="Arial"/>
          <w:bCs/>
        </w:rPr>
        <w:t xml:space="preserve"> 1</w:t>
      </w:r>
      <w:r w:rsidR="00A24FE0">
        <w:rPr>
          <w:rFonts w:ascii="Arial" w:hAnsi="Arial" w:cs="Arial"/>
          <w:bCs/>
        </w:rPr>
        <w:t>7</w:t>
      </w:r>
      <w:r w:rsidRPr="00666A16">
        <w:rPr>
          <w:rFonts w:ascii="Arial" w:hAnsi="Arial" w:cs="Arial"/>
          <w:bCs/>
        </w:rPr>
        <w:t>-2</w:t>
      </w:r>
      <w:r w:rsidR="00A24FE0">
        <w:rPr>
          <w:rFonts w:ascii="Arial" w:hAnsi="Arial" w:cs="Arial"/>
          <w:bCs/>
        </w:rPr>
        <w:t>1</w:t>
      </w:r>
      <w:proofErr w:type="gramStart"/>
      <w:r w:rsidRPr="00666A16">
        <w:rPr>
          <w:rFonts w:ascii="Arial" w:hAnsi="Arial" w:cs="Arial"/>
          <w:bCs/>
        </w:rPr>
        <w:t xml:space="preserve"> 2023</w:t>
      </w:r>
      <w:proofErr w:type="gramEnd"/>
      <w:r w:rsidRPr="00666A16">
        <w:rPr>
          <w:rFonts w:ascii="Arial" w:hAnsi="Arial" w:cs="Arial"/>
          <w:bCs/>
        </w:rPr>
        <w:t xml:space="preserve">, </w:t>
      </w:r>
      <w:r w:rsidR="00A24FE0">
        <w:rPr>
          <w:rFonts w:ascii="Arial" w:hAnsi="Arial" w:cs="Arial"/>
          <w:bCs/>
        </w:rPr>
        <w:t>Electronic meeting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CB448" w14:textId="77777777" w:rsidR="001914F9" w:rsidRDefault="001914F9">
      <w:r>
        <w:separator/>
      </w:r>
    </w:p>
  </w:endnote>
  <w:endnote w:type="continuationSeparator" w:id="0">
    <w:p w14:paraId="0136109D" w14:textId="77777777" w:rsidR="001914F9" w:rsidRDefault="001914F9">
      <w:r>
        <w:continuationSeparator/>
      </w:r>
    </w:p>
  </w:endnote>
  <w:endnote w:type="continuationNotice" w:id="1">
    <w:p w14:paraId="249E1B79" w14:textId="77777777" w:rsidR="001914F9" w:rsidRDefault="00191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7B6E1" w14:textId="77777777" w:rsidR="001914F9" w:rsidRDefault="001914F9">
      <w:r>
        <w:separator/>
      </w:r>
    </w:p>
  </w:footnote>
  <w:footnote w:type="continuationSeparator" w:id="0">
    <w:p w14:paraId="08851C45" w14:textId="77777777" w:rsidR="001914F9" w:rsidRDefault="001914F9">
      <w:r>
        <w:continuationSeparator/>
      </w:r>
    </w:p>
  </w:footnote>
  <w:footnote w:type="continuationNotice" w:id="1">
    <w:p w14:paraId="391139D3" w14:textId="77777777" w:rsidR="001914F9" w:rsidRDefault="001914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49794">
    <w:abstractNumId w:val="17"/>
  </w:num>
  <w:num w:numId="2" w16cid:durableId="1956986661">
    <w:abstractNumId w:val="13"/>
  </w:num>
  <w:num w:numId="3" w16cid:durableId="819267369">
    <w:abstractNumId w:val="12"/>
  </w:num>
  <w:num w:numId="4" w16cid:durableId="830172691">
    <w:abstractNumId w:val="11"/>
  </w:num>
  <w:num w:numId="5" w16cid:durableId="1466779485">
    <w:abstractNumId w:val="9"/>
  </w:num>
  <w:num w:numId="6" w16cid:durableId="49117846">
    <w:abstractNumId w:val="7"/>
  </w:num>
  <w:num w:numId="7" w16cid:durableId="1409376372">
    <w:abstractNumId w:val="6"/>
  </w:num>
  <w:num w:numId="8" w16cid:durableId="1076778196">
    <w:abstractNumId w:val="5"/>
  </w:num>
  <w:num w:numId="9" w16cid:durableId="2112041271">
    <w:abstractNumId w:val="4"/>
  </w:num>
  <w:num w:numId="10" w16cid:durableId="691029112">
    <w:abstractNumId w:val="8"/>
  </w:num>
  <w:num w:numId="11" w16cid:durableId="1854569308">
    <w:abstractNumId w:val="3"/>
  </w:num>
  <w:num w:numId="12" w16cid:durableId="826751138">
    <w:abstractNumId w:val="2"/>
  </w:num>
  <w:num w:numId="13" w16cid:durableId="533424972">
    <w:abstractNumId w:val="1"/>
  </w:num>
  <w:num w:numId="14" w16cid:durableId="135267074">
    <w:abstractNumId w:val="0"/>
  </w:num>
  <w:num w:numId="15" w16cid:durableId="1751806354">
    <w:abstractNumId w:val="15"/>
  </w:num>
  <w:num w:numId="16" w16cid:durableId="2011366491">
    <w:abstractNumId w:val="10"/>
  </w:num>
  <w:num w:numId="17" w16cid:durableId="206987743">
    <w:abstractNumId w:val="18"/>
  </w:num>
  <w:num w:numId="18" w16cid:durableId="626354271">
    <w:abstractNumId w:val="14"/>
  </w:num>
  <w:num w:numId="19" w16cid:durableId="148223009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3358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914F9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3A95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0EBF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0674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16B1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FE0"/>
    <w:rsid w:val="00A3417B"/>
    <w:rsid w:val="00A3434A"/>
    <w:rsid w:val="00A36F77"/>
    <w:rsid w:val="00A441B5"/>
    <w:rsid w:val="00A50158"/>
    <w:rsid w:val="00A52047"/>
    <w:rsid w:val="00A53E03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CD7DD7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3C2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4723B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paragraph" w:customStyle="1" w:styleId="CRCoverPage">
    <w:name w:val="CR Cover Page"/>
    <w:rsid w:val="00390EB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19</cp:revision>
  <cp:lastPrinted>2002-04-23T07:10:00Z</cp:lastPrinted>
  <dcterms:created xsi:type="dcterms:W3CDTF">2022-10-17T07:18:00Z</dcterms:created>
  <dcterms:modified xsi:type="dcterms:W3CDTF">2022-11-07T03:47:00Z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