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BCC28" w14:textId="703B00E2" w:rsidR="001267DA" w:rsidRDefault="001267DA" w:rsidP="001267DA">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9B57DB">
        <w:rPr>
          <w:b/>
          <w:noProof/>
          <w:sz w:val="24"/>
        </w:rPr>
        <w:t>6433</w:t>
      </w:r>
    </w:p>
    <w:p w14:paraId="6BD3CE01" w14:textId="77777777" w:rsidR="001267DA" w:rsidRDefault="001267DA" w:rsidP="001267D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146E855" w14:textId="77777777" w:rsidR="00DD40D2" w:rsidRPr="007B5456" w:rsidRDefault="00DD40D2">
      <w:pPr>
        <w:spacing w:after="120"/>
        <w:ind w:left="1985" w:hanging="1985"/>
        <w:rPr>
          <w:rFonts w:ascii="Arial" w:hAnsi="Arial" w:cs="Arial"/>
          <w:bCs/>
        </w:rPr>
      </w:pPr>
    </w:p>
    <w:p w14:paraId="484BE995" w14:textId="7BCB6C63"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7029E7">
        <w:rPr>
          <w:rFonts w:ascii="Arial" w:hAnsi="Arial" w:cs="Arial"/>
          <w:b/>
          <w:bCs/>
        </w:rPr>
        <w:t>Ericsson</w:t>
      </w:r>
      <w:r w:rsidR="00D87F3A">
        <w:rPr>
          <w:rFonts w:ascii="Arial" w:hAnsi="Arial" w:cs="Arial"/>
          <w:b/>
          <w:bCs/>
        </w:rPr>
        <w:t>, Vodafone</w:t>
      </w:r>
      <w:r w:rsidR="00A076C7">
        <w:rPr>
          <w:rFonts w:ascii="Arial" w:hAnsi="Arial" w:cs="Arial"/>
          <w:b/>
          <w:bCs/>
        </w:rPr>
        <w:t xml:space="preserve">, </w:t>
      </w:r>
      <w:r w:rsidR="00113240">
        <w:rPr>
          <w:rFonts w:ascii="Arial" w:hAnsi="Arial" w:cs="Arial"/>
          <w:b/>
          <w:bCs/>
        </w:rPr>
        <w:t>China Mobile, Apple</w:t>
      </w:r>
    </w:p>
    <w:p w14:paraId="234CD7C4" w14:textId="18245CB8"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076C7">
        <w:rPr>
          <w:rFonts w:ascii="Arial" w:hAnsi="Arial" w:cs="Arial"/>
          <w:b/>
          <w:bCs/>
        </w:rPr>
        <w:t>Indication of forbidden TAs in an NTN broadcasting multiple TAIs per cell</w:t>
      </w:r>
    </w:p>
    <w:p w14:paraId="55FE3D7D" w14:textId="27BC3C4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D670F">
        <w:rPr>
          <w:rFonts w:ascii="Arial" w:hAnsi="Arial" w:cs="Arial"/>
          <w:b/>
          <w:bCs/>
        </w:rPr>
        <w:t>1</w:t>
      </w:r>
      <w:r w:rsidR="00EC3864">
        <w:rPr>
          <w:rFonts w:ascii="Arial" w:hAnsi="Arial" w:cs="Arial"/>
          <w:b/>
          <w:bCs/>
        </w:rPr>
        <w:t>7</w:t>
      </w:r>
      <w:r w:rsidR="008D670F">
        <w:rPr>
          <w:rFonts w:ascii="Arial" w:hAnsi="Arial" w:cs="Arial"/>
          <w:b/>
          <w:bCs/>
        </w:rPr>
        <w:t>.</w:t>
      </w:r>
      <w:r w:rsidR="00CD6D47">
        <w:rPr>
          <w:rFonts w:ascii="Arial" w:hAnsi="Arial" w:cs="Arial"/>
          <w:b/>
          <w:bCs/>
        </w:rPr>
        <w:t>2.</w:t>
      </w:r>
      <w:r w:rsidR="00FF34DF">
        <w:rPr>
          <w:rFonts w:ascii="Arial" w:hAnsi="Arial" w:cs="Arial"/>
          <w:b/>
          <w:bCs/>
        </w:rPr>
        <w:t>4</w:t>
      </w:r>
    </w:p>
    <w:p w14:paraId="1589C299" w14:textId="1CC6958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3F06BECA" w14:textId="4C9F1418" w:rsidR="00E502FB" w:rsidRDefault="00E502FB" w:rsidP="00E502FB">
      <w:pPr>
        <w:rPr>
          <w:rFonts w:ascii="Arial" w:hAnsi="Arial" w:cs="Arial"/>
          <w:i/>
        </w:rPr>
      </w:pPr>
      <w:r>
        <w:rPr>
          <w:rFonts w:ascii="Arial" w:hAnsi="Arial" w:cs="Arial"/>
          <w:i/>
        </w:rPr>
        <w:t xml:space="preserve">Abstract of the contribution: </w:t>
      </w:r>
      <w:r w:rsidR="008306ED">
        <w:rPr>
          <w:rFonts w:ascii="Arial" w:hAnsi="Arial" w:cs="Arial"/>
          <w:i/>
        </w:rPr>
        <w:t xml:space="preserve">This paper discusses recent concerns </w:t>
      </w:r>
      <w:r w:rsidR="00347FE9">
        <w:rPr>
          <w:rFonts w:ascii="Arial" w:hAnsi="Arial" w:cs="Arial"/>
          <w:i/>
        </w:rPr>
        <w:t>with indicating forbidden TAs in Regist</w:t>
      </w:r>
      <w:r w:rsidR="00711239">
        <w:rPr>
          <w:rFonts w:ascii="Arial" w:hAnsi="Arial" w:cs="Arial"/>
          <w:i/>
        </w:rPr>
        <w:t>r</w:t>
      </w:r>
      <w:r w:rsidR="00347FE9">
        <w:rPr>
          <w:rFonts w:ascii="Arial" w:hAnsi="Arial" w:cs="Arial"/>
          <w:i/>
        </w:rPr>
        <w:t>ation Accept and Regist</w:t>
      </w:r>
      <w:r w:rsidR="00711239">
        <w:rPr>
          <w:rFonts w:ascii="Arial" w:hAnsi="Arial" w:cs="Arial"/>
          <w:i/>
        </w:rPr>
        <w:t>r</w:t>
      </w:r>
      <w:r w:rsidR="00347FE9">
        <w:rPr>
          <w:rFonts w:ascii="Arial" w:hAnsi="Arial" w:cs="Arial"/>
          <w:i/>
        </w:rPr>
        <w:t>ation Rejec</w:t>
      </w:r>
      <w:r w:rsidR="00BB3CFE">
        <w:rPr>
          <w:rFonts w:ascii="Arial" w:hAnsi="Arial" w:cs="Arial"/>
          <w:i/>
        </w:rPr>
        <w:t xml:space="preserve">t when multiple TAs are supported by the current satellite </w:t>
      </w:r>
      <w:r w:rsidR="00A6469B">
        <w:rPr>
          <w:rFonts w:ascii="Arial" w:hAnsi="Arial" w:cs="Arial"/>
          <w:i/>
        </w:rPr>
        <w:t>cell</w:t>
      </w:r>
      <w:r w:rsidR="00F83861">
        <w:rPr>
          <w:rFonts w:ascii="Arial" w:hAnsi="Arial" w:cs="Arial"/>
          <w:i/>
        </w:rPr>
        <w:t xml:space="preserve">, </w:t>
      </w:r>
      <w:r w:rsidR="00A6469B">
        <w:rPr>
          <w:rFonts w:ascii="Arial" w:hAnsi="Arial" w:cs="Arial"/>
          <w:i/>
        </w:rPr>
        <w:t xml:space="preserve">concludes that the </w:t>
      </w:r>
      <w:r w:rsidR="00C01AC3">
        <w:rPr>
          <w:rFonts w:ascii="Arial" w:hAnsi="Arial" w:cs="Arial"/>
          <w:i/>
        </w:rPr>
        <w:t xml:space="preserve">principles of the currently specified mechanism </w:t>
      </w:r>
      <w:r w:rsidR="00F83861">
        <w:rPr>
          <w:rFonts w:ascii="Arial" w:hAnsi="Arial" w:cs="Arial"/>
          <w:i/>
        </w:rPr>
        <w:t xml:space="preserve">do not suffer from </w:t>
      </w:r>
      <w:r w:rsidR="00A232A9">
        <w:rPr>
          <w:rFonts w:ascii="Arial" w:hAnsi="Arial" w:cs="Arial"/>
          <w:i/>
        </w:rPr>
        <w:t>issues resulting in frequent and serious mis</w:t>
      </w:r>
      <w:r w:rsidR="00A84260">
        <w:rPr>
          <w:rFonts w:ascii="Arial" w:hAnsi="Arial" w:cs="Arial"/>
          <w:i/>
        </w:rPr>
        <w:t>-</w:t>
      </w:r>
      <w:r w:rsidR="00A232A9">
        <w:rPr>
          <w:rFonts w:ascii="Arial" w:hAnsi="Arial" w:cs="Arial"/>
          <w:i/>
        </w:rPr>
        <w:t>operation, a</w:t>
      </w:r>
      <w:r w:rsidR="00A84260">
        <w:rPr>
          <w:rFonts w:ascii="Arial" w:hAnsi="Arial" w:cs="Arial"/>
          <w:i/>
        </w:rPr>
        <w:t>nd no enhancements or corrections for this functionality is needed in specification under CT4 remit.</w:t>
      </w:r>
    </w:p>
    <w:p w14:paraId="60FB276B" w14:textId="77777777" w:rsidR="00236D1F" w:rsidRDefault="00236D1F">
      <w:pPr>
        <w:pBdr>
          <w:bottom w:val="single" w:sz="4" w:space="1" w:color="auto"/>
        </w:pBdr>
        <w:rPr>
          <w:rFonts w:ascii="Arial" w:hAnsi="Arial" w:cs="Arial"/>
          <w:b/>
          <w:bCs/>
        </w:rPr>
      </w:pPr>
    </w:p>
    <w:p w14:paraId="5AF32DC3" w14:textId="044809FD" w:rsidR="00CF28B5" w:rsidRDefault="009F1FBD" w:rsidP="00CF28B5">
      <w:pPr>
        <w:pStyle w:val="Heading1"/>
        <w:rPr>
          <w:rFonts w:ascii="Calibri" w:eastAsia="Malgun Gothic" w:hAnsi="Calibri" w:cs="Calibri"/>
          <w:sz w:val="22"/>
          <w:szCs w:val="22"/>
          <w:lang w:val="en-US" w:eastAsia="ko-KR"/>
        </w:rPr>
      </w:pPr>
      <w:r>
        <w:t xml:space="preserve">1. </w:t>
      </w:r>
      <w:r w:rsidR="00CF28B5">
        <w:t>Background</w:t>
      </w:r>
    </w:p>
    <w:p w14:paraId="225C7CDB" w14:textId="2BCE0618" w:rsidR="00CF28B5" w:rsidRDefault="001830F4" w:rsidP="00CF28B5">
      <w:pPr>
        <w:rPr>
          <w:lang w:val="en-US" w:eastAsia="ko-KR"/>
        </w:rPr>
      </w:pPr>
      <w:r>
        <w:rPr>
          <w:lang w:val="en-US" w:eastAsia="ko-KR"/>
        </w:rPr>
        <w:t>In Rel-17 support for</w:t>
      </w:r>
      <w:r w:rsidR="00C002B8">
        <w:rPr>
          <w:lang w:val="en-US" w:eastAsia="ko-KR"/>
        </w:rPr>
        <w:t xml:space="preserve"> satellite access was added to 5GS and one of the conceptual differences was that the </w:t>
      </w:r>
      <w:r w:rsidR="001A12F8">
        <w:rPr>
          <w:lang w:val="en-US" w:eastAsia="ko-KR"/>
        </w:rPr>
        <w:t xml:space="preserve">serving satellite cell can </w:t>
      </w:r>
      <w:r w:rsidR="005E70A2">
        <w:rPr>
          <w:lang w:val="en-US" w:eastAsia="ko-KR"/>
        </w:rPr>
        <w:t>broadcast</w:t>
      </w:r>
      <w:r w:rsidR="001A12F8">
        <w:rPr>
          <w:lang w:val="en-US" w:eastAsia="ko-KR"/>
        </w:rPr>
        <w:t xml:space="preserve"> multiple tracking areas</w:t>
      </w:r>
      <w:r w:rsidR="00461E88">
        <w:rPr>
          <w:lang w:val="en-US" w:eastAsia="ko-KR"/>
        </w:rPr>
        <w:t xml:space="preserve"> for the UE</w:t>
      </w:r>
      <w:r w:rsidR="00BF0D7D">
        <w:rPr>
          <w:lang w:val="en-US" w:eastAsia="ko-KR"/>
        </w:rPr>
        <w:t xml:space="preserve"> accessing 5GS via that cell. </w:t>
      </w:r>
      <w:r w:rsidR="00770929">
        <w:rPr>
          <w:lang w:val="en-US" w:eastAsia="ko-KR"/>
        </w:rPr>
        <w:t>Regarding the handling</w:t>
      </w:r>
      <w:r w:rsidR="00BF0D7D">
        <w:rPr>
          <w:lang w:val="en-US" w:eastAsia="ko-KR"/>
        </w:rPr>
        <w:t xml:space="preserve"> of forbidden TA</w:t>
      </w:r>
      <w:r w:rsidR="00770929">
        <w:rPr>
          <w:lang w:val="en-US" w:eastAsia="ko-KR"/>
        </w:rPr>
        <w:t>s</w:t>
      </w:r>
      <w:r w:rsidR="00BF0D7D">
        <w:rPr>
          <w:lang w:val="en-US" w:eastAsia="ko-KR"/>
        </w:rPr>
        <w:t>, SA2 specified tha</w:t>
      </w:r>
      <w:r w:rsidR="00717421">
        <w:rPr>
          <w:lang w:val="en-US" w:eastAsia="ko-KR"/>
        </w:rPr>
        <w:t xml:space="preserve">t </w:t>
      </w:r>
      <w:r w:rsidR="00290FBC">
        <w:rPr>
          <w:lang w:val="en-US" w:eastAsia="ko-KR"/>
        </w:rPr>
        <w:t>the UE is in a non-forbidden area</w:t>
      </w:r>
      <w:r w:rsidR="00880E70">
        <w:rPr>
          <w:lang w:val="en-US" w:eastAsia="ko-KR"/>
        </w:rPr>
        <w:t xml:space="preserve"> if </w:t>
      </w:r>
      <w:r w:rsidR="00717421">
        <w:rPr>
          <w:lang w:val="en-US" w:eastAsia="ko-KR"/>
        </w:rPr>
        <w:t xml:space="preserve">at least one of the TAs </w:t>
      </w:r>
      <w:r w:rsidR="00050CA8">
        <w:rPr>
          <w:lang w:val="en-US" w:eastAsia="ko-KR"/>
        </w:rPr>
        <w:t>broadcast</w:t>
      </w:r>
      <w:r w:rsidR="00880E70">
        <w:rPr>
          <w:lang w:val="en-US" w:eastAsia="ko-KR"/>
        </w:rPr>
        <w:t xml:space="preserve"> </w:t>
      </w:r>
      <w:r w:rsidR="00290FBC">
        <w:rPr>
          <w:lang w:val="en-US" w:eastAsia="ko-KR"/>
        </w:rPr>
        <w:t xml:space="preserve">by the cell </w:t>
      </w:r>
      <w:r w:rsidR="00717421">
        <w:rPr>
          <w:lang w:val="en-US" w:eastAsia="ko-KR"/>
        </w:rPr>
        <w:t xml:space="preserve">is </w:t>
      </w:r>
      <w:r w:rsidR="00050CA8">
        <w:rPr>
          <w:lang w:val="en-US" w:eastAsia="ko-KR"/>
        </w:rPr>
        <w:t xml:space="preserve">not </w:t>
      </w:r>
      <w:r w:rsidR="00717421">
        <w:rPr>
          <w:lang w:val="en-US" w:eastAsia="ko-KR"/>
        </w:rPr>
        <w:t xml:space="preserve">forbidden </w:t>
      </w:r>
      <w:r w:rsidR="00400DBF">
        <w:rPr>
          <w:lang w:val="en-US" w:eastAsia="ko-KR"/>
        </w:rPr>
        <w:t>for the UE</w:t>
      </w:r>
      <w:r w:rsidR="00717421">
        <w:rPr>
          <w:lang w:val="en-US" w:eastAsia="ko-KR"/>
        </w:rPr>
        <w:t xml:space="preserve">, and </w:t>
      </w:r>
      <w:r w:rsidR="00880E70">
        <w:rPr>
          <w:lang w:val="en-US" w:eastAsia="ko-KR"/>
        </w:rPr>
        <w:t xml:space="preserve">the </w:t>
      </w:r>
      <w:r w:rsidR="00290FBC">
        <w:rPr>
          <w:lang w:val="en-US" w:eastAsia="ko-KR"/>
        </w:rPr>
        <w:t xml:space="preserve">UE is in a forbidden area if all the TAs </w:t>
      </w:r>
      <w:r w:rsidR="003B2E1E">
        <w:rPr>
          <w:lang w:val="en-US" w:eastAsia="ko-KR"/>
        </w:rPr>
        <w:t>broadcast</w:t>
      </w:r>
      <w:r w:rsidR="00290FBC">
        <w:rPr>
          <w:lang w:val="en-US" w:eastAsia="ko-KR"/>
        </w:rPr>
        <w:t xml:space="preserve"> by the cell are forbidden TAs for the UE.</w:t>
      </w:r>
      <w:r w:rsidR="00142D5E">
        <w:rPr>
          <w:lang w:val="en-US" w:eastAsia="ko-KR"/>
        </w:rPr>
        <w:t xml:space="preserve"> Based </w:t>
      </w:r>
      <w:r w:rsidR="003B2E1E">
        <w:rPr>
          <w:lang w:val="en-US" w:eastAsia="ko-KR"/>
        </w:rPr>
        <w:t>o</w:t>
      </w:r>
      <w:r w:rsidR="00142D5E">
        <w:rPr>
          <w:lang w:val="en-US" w:eastAsia="ko-KR"/>
        </w:rPr>
        <w:t xml:space="preserve">n these requirements CT1 specified </w:t>
      </w:r>
      <w:r w:rsidR="00D953DB">
        <w:rPr>
          <w:lang w:val="en-US" w:eastAsia="ko-KR"/>
        </w:rPr>
        <w:t xml:space="preserve">NAS </w:t>
      </w:r>
      <w:r w:rsidR="003B2E1E">
        <w:rPr>
          <w:lang w:val="en-US" w:eastAsia="ko-KR"/>
        </w:rPr>
        <w:t>enhancements</w:t>
      </w:r>
      <w:r w:rsidR="00D953DB">
        <w:rPr>
          <w:lang w:val="en-US" w:eastAsia="ko-KR"/>
        </w:rPr>
        <w:t xml:space="preserve"> by which</w:t>
      </w:r>
      <w:r w:rsidR="003129D0">
        <w:rPr>
          <w:lang w:val="en-US" w:eastAsia="ko-KR"/>
        </w:rPr>
        <w:t xml:space="preserve"> the </w:t>
      </w:r>
      <w:r w:rsidR="00ED2832">
        <w:rPr>
          <w:lang w:val="en-US" w:eastAsia="ko-KR"/>
        </w:rPr>
        <w:t xml:space="preserve">AMF can include </w:t>
      </w:r>
      <w:r w:rsidR="00DD4800">
        <w:rPr>
          <w:lang w:val="en-US" w:eastAsia="ko-KR"/>
        </w:rPr>
        <w:t xml:space="preserve">the </w:t>
      </w:r>
      <w:r w:rsidR="001F4896">
        <w:rPr>
          <w:lang w:val="en-US" w:eastAsia="ko-KR"/>
        </w:rPr>
        <w:t xml:space="preserve">TAIs of the </w:t>
      </w:r>
      <w:r w:rsidR="00DD4800">
        <w:rPr>
          <w:lang w:val="en-US" w:eastAsia="ko-KR"/>
        </w:rPr>
        <w:t xml:space="preserve">forbidden TAs </w:t>
      </w:r>
      <w:r w:rsidR="00422F40" w:rsidRPr="00422F40">
        <w:rPr>
          <w:lang w:val="en-US" w:eastAsia="ko-KR"/>
        </w:rPr>
        <w:t xml:space="preserve">that were broadcast in the satellite cell </w:t>
      </w:r>
      <w:r w:rsidR="00DD4800">
        <w:rPr>
          <w:lang w:val="en-US" w:eastAsia="ko-KR"/>
        </w:rPr>
        <w:t xml:space="preserve">in </w:t>
      </w:r>
      <w:r w:rsidR="00422F40">
        <w:rPr>
          <w:lang w:val="en-US" w:eastAsia="ko-KR"/>
        </w:rPr>
        <w:t>specific IEs in the</w:t>
      </w:r>
      <w:r w:rsidR="00EF6B07">
        <w:rPr>
          <w:lang w:val="en-US" w:eastAsia="ko-KR"/>
        </w:rPr>
        <w:t xml:space="preserve"> </w:t>
      </w:r>
      <w:r w:rsidR="00DD4800">
        <w:rPr>
          <w:lang w:val="en-US" w:eastAsia="ko-KR"/>
        </w:rPr>
        <w:t>Registration Accept</w:t>
      </w:r>
      <w:r w:rsidR="00EF6B07">
        <w:rPr>
          <w:lang w:val="en-US" w:eastAsia="ko-KR"/>
        </w:rPr>
        <w:t xml:space="preserve"> message or the</w:t>
      </w:r>
      <w:r w:rsidR="00DD4800">
        <w:rPr>
          <w:lang w:val="en-US" w:eastAsia="ko-KR"/>
        </w:rPr>
        <w:t xml:space="preserve"> Registration Reject</w:t>
      </w:r>
      <w:r w:rsidR="0064048F">
        <w:rPr>
          <w:lang w:val="en-US" w:eastAsia="ko-KR"/>
        </w:rPr>
        <w:t xml:space="preserve"> </w:t>
      </w:r>
      <w:r w:rsidR="00EF6B07">
        <w:rPr>
          <w:lang w:val="en-US" w:eastAsia="ko-KR"/>
        </w:rPr>
        <w:t xml:space="preserve">message </w:t>
      </w:r>
      <w:r w:rsidR="0064048F">
        <w:rPr>
          <w:lang w:val="en-US" w:eastAsia="ko-KR"/>
        </w:rPr>
        <w:t xml:space="preserve">so that the UE can update its stored </w:t>
      </w:r>
      <w:r w:rsidR="00190BFD" w:rsidRPr="00190BFD">
        <w:rPr>
          <w:lang w:val="en-US" w:eastAsia="ko-KR"/>
        </w:rPr>
        <w:t>"5GS forbidden tracking areas for roaming"</w:t>
      </w:r>
      <w:r w:rsidR="00190BFD">
        <w:rPr>
          <w:lang w:val="en-US" w:eastAsia="ko-KR"/>
        </w:rPr>
        <w:t xml:space="preserve"> and </w:t>
      </w:r>
      <w:r w:rsidR="00190BFD" w:rsidRPr="00190BFD">
        <w:rPr>
          <w:lang w:val="en-US" w:eastAsia="ko-KR"/>
        </w:rPr>
        <w:t>"5GS forbidden tracking areas for regional provision of service"</w:t>
      </w:r>
      <w:r w:rsidR="004100D6">
        <w:rPr>
          <w:lang w:val="en-US" w:eastAsia="ko-KR"/>
        </w:rPr>
        <w:t>.</w:t>
      </w:r>
    </w:p>
    <w:p w14:paraId="2BACB627" w14:textId="1BD4C478" w:rsidR="004100D6" w:rsidRDefault="004100D6" w:rsidP="00CF28B5">
      <w:pPr>
        <w:rPr>
          <w:lang w:val="en-US" w:eastAsia="ko-KR"/>
        </w:rPr>
      </w:pPr>
    </w:p>
    <w:p w14:paraId="4C820250" w14:textId="691AF0C2" w:rsidR="004100D6" w:rsidRDefault="004100D6" w:rsidP="00CF28B5">
      <w:pPr>
        <w:rPr>
          <w:lang w:val="en-US" w:eastAsia="ko-KR"/>
        </w:rPr>
      </w:pPr>
      <w:r>
        <w:rPr>
          <w:lang w:val="en-US" w:eastAsia="ko-KR"/>
        </w:rPr>
        <w:t>The main reason for including forbidden TA</w:t>
      </w:r>
      <w:r w:rsidR="00595E84">
        <w:rPr>
          <w:lang w:val="en-US" w:eastAsia="ko-KR"/>
        </w:rPr>
        <w:t>I</w:t>
      </w:r>
      <w:r>
        <w:rPr>
          <w:lang w:val="en-US" w:eastAsia="ko-KR"/>
        </w:rPr>
        <w:t xml:space="preserve">s in </w:t>
      </w:r>
      <w:r w:rsidR="00595E84">
        <w:rPr>
          <w:lang w:val="en-US" w:eastAsia="ko-KR"/>
        </w:rPr>
        <w:t xml:space="preserve">the </w:t>
      </w:r>
      <w:r>
        <w:rPr>
          <w:lang w:val="en-US" w:eastAsia="ko-KR"/>
        </w:rPr>
        <w:t xml:space="preserve">Registration Reject </w:t>
      </w:r>
      <w:r w:rsidR="00595E84">
        <w:rPr>
          <w:lang w:val="en-US" w:eastAsia="ko-KR"/>
        </w:rPr>
        <w:t xml:space="preserve">message </w:t>
      </w:r>
      <w:r w:rsidR="00785C7E">
        <w:rPr>
          <w:lang w:val="en-US" w:eastAsia="ko-KR"/>
        </w:rPr>
        <w:t xml:space="preserve">was that upon receiving such </w:t>
      </w:r>
      <w:r w:rsidR="00595E84">
        <w:rPr>
          <w:lang w:val="en-US" w:eastAsia="ko-KR"/>
        </w:rPr>
        <w:t xml:space="preserve">a </w:t>
      </w:r>
      <w:r w:rsidR="00785C7E">
        <w:rPr>
          <w:lang w:val="en-US" w:eastAsia="ko-KR"/>
        </w:rPr>
        <w:t xml:space="preserve">reject </w:t>
      </w:r>
      <w:r w:rsidR="0014623E">
        <w:rPr>
          <w:lang w:val="en-US" w:eastAsia="ko-KR"/>
        </w:rPr>
        <w:t>with cause value #12, #13 or #15, the TA(s)</w:t>
      </w:r>
      <w:r w:rsidR="00594F5B">
        <w:rPr>
          <w:lang w:val="en-US" w:eastAsia="ko-KR"/>
        </w:rPr>
        <w:t xml:space="preserve"> </w:t>
      </w:r>
      <w:r w:rsidR="00595E84">
        <w:rPr>
          <w:lang w:val="en-US" w:eastAsia="ko-KR"/>
        </w:rPr>
        <w:t>broadcast</w:t>
      </w:r>
      <w:r w:rsidR="00594F5B">
        <w:rPr>
          <w:lang w:val="en-US" w:eastAsia="ko-KR"/>
        </w:rPr>
        <w:t xml:space="preserve"> by the satellite cell, </w:t>
      </w:r>
      <w:r w:rsidR="00595E84">
        <w:rPr>
          <w:lang w:val="en-US" w:eastAsia="ko-KR"/>
        </w:rPr>
        <w:t>as received by the</w:t>
      </w:r>
      <w:r w:rsidR="004F26F2">
        <w:rPr>
          <w:lang w:val="en-US" w:eastAsia="ko-KR"/>
        </w:rPr>
        <w:t xml:space="preserve"> UE</w:t>
      </w:r>
      <w:r w:rsidR="00594F5B">
        <w:rPr>
          <w:lang w:val="en-US" w:eastAsia="ko-KR"/>
        </w:rPr>
        <w:t>, would be added to the corresponding forbidden list. How</w:t>
      </w:r>
      <w:r w:rsidR="00280F5D">
        <w:rPr>
          <w:lang w:val="en-US" w:eastAsia="ko-KR"/>
        </w:rPr>
        <w:t>ever, the AMF bases its reject on the TA</w:t>
      </w:r>
      <w:r w:rsidR="00CA103A">
        <w:rPr>
          <w:lang w:val="en-US" w:eastAsia="ko-KR"/>
        </w:rPr>
        <w:t>I</w:t>
      </w:r>
      <w:r w:rsidR="00280F5D">
        <w:rPr>
          <w:lang w:val="en-US" w:eastAsia="ko-KR"/>
        </w:rPr>
        <w:t xml:space="preserve">(s) </w:t>
      </w:r>
      <w:r w:rsidR="00CA103A">
        <w:rPr>
          <w:lang w:val="en-US" w:eastAsia="ko-KR"/>
        </w:rPr>
        <w:t>broadcast</w:t>
      </w:r>
      <w:r w:rsidR="00280F5D">
        <w:rPr>
          <w:lang w:val="en-US" w:eastAsia="ko-KR"/>
        </w:rPr>
        <w:t xml:space="preserve"> by the satellite cell, </w:t>
      </w:r>
      <w:r w:rsidR="004C5BB8" w:rsidRPr="004C5BB8">
        <w:rPr>
          <w:lang w:val="en-US" w:eastAsia="ko-KR"/>
        </w:rPr>
        <w:t>as indicated by the gNB in the NGAP signaling</w:t>
      </w:r>
      <w:r w:rsidR="00B0554F">
        <w:rPr>
          <w:lang w:val="en-US" w:eastAsia="ko-KR"/>
        </w:rPr>
        <w:t>. As these evaluations in UE and AMF</w:t>
      </w:r>
      <w:r w:rsidR="004C5BB8">
        <w:rPr>
          <w:lang w:val="en-US" w:eastAsia="ko-KR"/>
        </w:rPr>
        <w:t>,</w:t>
      </w:r>
      <w:r w:rsidR="00B0554F">
        <w:rPr>
          <w:lang w:val="en-US" w:eastAsia="ko-KR"/>
        </w:rPr>
        <w:t xml:space="preserve"> respectively</w:t>
      </w:r>
      <w:r w:rsidR="004C5BB8">
        <w:rPr>
          <w:lang w:val="en-US" w:eastAsia="ko-KR"/>
        </w:rPr>
        <w:t>,</w:t>
      </w:r>
      <w:r w:rsidR="00B0554F">
        <w:rPr>
          <w:lang w:val="en-US" w:eastAsia="ko-KR"/>
        </w:rPr>
        <w:t xml:space="preserve"> are done at different points in time, there is no guarantee that the TA</w:t>
      </w:r>
      <w:r w:rsidR="004C5BB8">
        <w:rPr>
          <w:lang w:val="en-US" w:eastAsia="ko-KR"/>
        </w:rPr>
        <w:t>I</w:t>
      </w:r>
      <w:r w:rsidR="00B0554F">
        <w:rPr>
          <w:lang w:val="en-US" w:eastAsia="ko-KR"/>
        </w:rPr>
        <w:t xml:space="preserve"> list</w:t>
      </w:r>
      <w:r w:rsidR="00F96693">
        <w:rPr>
          <w:lang w:val="en-US" w:eastAsia="ko-KR"/>
        </w:rPr>
        <w:t xml:space="preserve"> used in U</w:t>
      </w:r>
      <w:r w:rsidR="004C5BB8">
        <w:rPr>
          <w:lang w:val="en-US" w:eastAsia="ko-KR"/>
        </w:rPr>
        <w:t>E</w:t>
      </w:r>
      <w:r w:rsidR="00F96693">
        <w:rPr>
          <w:lang w:val="en-US" w:eastAsia="ko-KR"/>
        </w:rPr>
        <w:t xml:space="preserve"> and AMF are identical. </w:t>
      </w:r>
      <w:r w:rsidR="00C02761">
        <w:rPr>
          <w:lang w:val="en-US" w:eastAsia="ko-KR"/>
        </w:rPr>
        <w:t>C</w:t>
      </w:r>
      <w:r w:rsidR="00542221">
        <w:rPr>
          <w:lang w:val="en-US" w:eastAsia="ko-KR"/>
        </w:rPr>
        <w:t>onsequen</w:t>
      </w:r>
      <w:r w:rsidR="00C02761">
        <w:rPr>
          <w:lang w:val="en-US" w:eastAsia="ko-KR"/>
        </w:rPr>
        <w:t>tely,</w:t>
      </w:r>
      <w:r w:rsidR="00F96693">
        <w:rPr>
          <w:lang w:val="en-US" w:eastAsia="ko-KR"/>
        </w:rPr>
        <w:t xml:space="preserve"> there is a risk that the UE adds a non-forbidden TA</w:t>
      </w:r>
      <w:r w:rsidR="00C02761">
        <w:rPr>
          <w:lang w:val="en-US" w:eastAsia="ko-KR"/>
        </w:rPr>
        <w:t>I</w:t>
      </w:r>
      <w:r w:rsidR="00F96693">
        <w:rPr>
          <w:lang w:val="en-US" w:eastAsia="ko-KR"/>
        </w:rPr>
        <w:t xml:space="preserve"> to one of the forbidden TA</w:t>
      </w:r>
      <w:r w:rsidR="00C02761">
        <w:rPr>
          <w:lang w:val="en-US" w:eastAsia="ko-KR"/>
        </w:rPr>
        <w:t>I</w:t>
      </w:r>
      <w:r w:rsidR="00F96693">
        <w:rPr>
          <w:lang w:val="en-US" w:eastAsia="ko-KR"/>
        </w:rPr>
        <w:t xml:space="preserve"> lists</w:t>
      </w:r>
      <w:r w:rsidR="00C02761">
        <w:rPr>
          <w:lang w:val="en-US" w:eastAsia="ko-KR"/>
        </w:rPr>
        <w:t>,</w:t>
      </w:r>
      <w:r w:rsidR="00F96693">
        <w:rPr>
          <w:lang w:val="en-US" w:eastAsia="ko-KR"/>
        </w:rPr>
        <w:t xml:space="preserve"> and the UE could </w:t>
      </w:r>
      <w:r w:rsidR="002B1EC4">
        <w:rPr>
          <w:lang w:val="en-US" w:eastAsia="ko-KR"/>
        </w:rPr>
        <w:t>incorrectly consider itself in a forbidden area</w:t>
      </w:r>
      <w:r w:rsidR="00542221">
        <w:rPr>
          <w:lang w:val="en-US" w:eastAsia="ko-KR"/>
        </w:rPr>
        <w:t xml:space="preserve"> </w:t>
      </w:r>
      <w:r w:rsidR="00D55FA5">
        <w:rPr>
          <w:lang w:val="en-US" w:eastAsia="ko-KR"/>
        </w:rPr>
        <w:t>which would prevent the user from getting</w:t>
      </w:r>
      <w:r w:rsidR="00542221">
        <w:rPr>
          <w:lang w:val="en-US" w:eastAsia="ko-KR"/>
        </w:rPr>
        <w:t xml:space="preserve"> service. This is a</w:t>
      </w:r>
      <w:r w:rsidR="00946572">
        <w:rPr>
          <w:lang w:val="en-US" w:eastAsia="ko-KR"/>
        </w:rPr>
        <w:t xml:space="preserve"> serious </w:t>
      </w:r>
      <w:r w:rsidR="00760C4E">
        <w:rPr>
          <w:lang w:val="en-US" w:eastAsia="ko-KR"/>
        </w:rPr>
        <w:t xml:space="preserve">mis-operation </w:t>
      </w:r>
      <w:r w:rsidR="00523C35">
        <w:rPr>
          <w:lang w:val="en-US" w:eastAsia="ko-KR"/>
        </w:rPr>
        <w:t>that justifies the agreed mechanism.</w:t>
      </w:r>
    </w:p>
    <w:p w14:paraId="27C66127" w14:textId="77777777" w:rsidR="00305B10" w:rsidRDefault="00305B10" w:rsidP="00305B10">
      <w:pPr>
        <w:rPr>
          <w:lang w:val="en-US" w:eastAsia="ko-KR"/>
        </w:rPr>
      </w:pPr>
    </w:p>
    <w:p w14:paraId="0089CF77" w14:textId="3F3F3CC3" w:rsidR="00305B10" w:rsidRDefault="00305B10" w:rsidP="00305B10">
      <w:pPr>
        <w:rPr>
          <w:lang w:val="en-US" w:eastAsia="ko-KR"/>
        </w:rPr>
      </w:pPr>
      <w:r w:rsidRPr="00E47BD0">
        <w:rPr>
          <w:b/>
          <w:bCs/>
          <w:lang w:val="en-US" w:eastAsia="ko-KR"/>
        </w:rPr>
        <w:t>Observation</w:t>
      </w:r>
      <w:r>
        <w:rPr>
          <w:b/>
          <w:bCs/>
          <w:lang w:val="en-US" w:eastAsia="ko-KR"/>
        </w:rPr>
        <w:t xml:space="preserve"> 1: </w:t>
      </w:r>
      <w:r w:rsidR="00D05255">
        <w:rPr>
          <w:lang w:val="en-US" w:eastAsia="ko-KR"/>
        </w:rPr>
        <w:t xml:space="preserve">Forbidden TA list IE(s) were added to Registration Reject to avoid </w:t>
      </w:r>
      <w:r w:rsidR="0050516C">
        <w:rPr>
          <w:lang w:val="en-US" w:eastAsia="ko-KR"/>
        </w:rPr>
        <w:t xml:space="preserve">a </w:t>
      </w:r>
      <w:r w:rsidR="00D05255">
        <w:rPr>
          <w:lang w:val="en-US" w:eastAsia="ko-KR"/>
        </w:rPr>
        <w:t xml:space="preserve">potential </w:t>
      </w:r>
      <w:r w:rsidR="00E53CE9" w:rsidRPr="00E53CE9">
        <w:rPr>
          <w:lang w:val="en-US" w:eastAsia="ko-KR"/>
        </w:rPr>
        <w:t>unavailability of service caused by a race condition in the signaling</w:t>
      </w:r>
      <w:r>
        <w:rPr>
          <w:lang w:val="en-US" w:eastAsia="ko-KR"/>
        </w:rPr>
        <w:t>.</w:t>
      </w:r>
    </w:p>
    <w:p w14:paraId="41E8C7D8" w14:textId="77777777" w:rsidR="00305B10" w:rsidRDefault="00305B10" w:rsidP="00305B10">
      <w:pPr>
        <w:rPr>
          <w:lang w:val="en-US" w:eastAsia="ko-KR"/>
        </w:rPr>
      </w:pPr>
    </w:p>
    <w:p w14:paraId="7FA3E628" w14:textId="70164360" w:rsidR="00523C35" w:rsidRDefault="00523C35" w:rsidP="00CF28B5">
      <w:pPr>
        <w:rPr>
          <w:lang w:val="en-US" w:eastAsia="ko-KR"/>
        </w:rPr>
      </w:pPr>
      <w:r>
        <w:rPr>
          <w:lang w:val="en-US" w:eastAsia="ko-KR"/>
        </w:rPr>
        <w:t xml:space="preserve">The main reason for including forbidden TAs in Registration Accept was that the UE can </w:t>
      </w:r>
      <w:r w:rsidR="001C7707">
        <w:rPr>
          <w:lang w:val="en-US" w:eastAsia="ko-KR"/>
        </w:rPr>
        <w:t xml:space="preserve">update its forbidden </w:t>
      </w:r>
      <w:r w:rsidR="00DA5E4C">
        <w:rPr>
          <w:lang w:val="en-US" w:eastAsia="ko-KR"/>
        </w:rPr>
        <w:t xml:space="preserve">TAI </w:t>
      </w:r>
      <w:r w:rsidR="001C7707">
        <w:rPr>
          <w:lang w:val="en-US" w:eastAsia="ko-KR"/>
        </w:rPr>
        <w:t>lists</w:t>
      </w:r>
      <w:r w:rsidR="00A51274">
        <w:rPr>
          <w:lang w:val="en-US" w:eastAsia="ko-KR"/>
        </w:rPr>
        <w:t xml:space="preserve"> with </w:t>
      </w:r>
      <w:r w:rsidR="00DA5E4C">
        <w:rPr>
          <w:lang w:val="en-US" w:eastAsia="ko-KR"/>
        </w:rPr>
        <w:t xml:space="preserve">the </w:t>
      </w:r>
      <w:r w:rsidR="00A51274">
        <w:rPr>
          <w:lang w:val="en-US" w:eastAsia="ko-KR"/>
        </w:rPr>
        <w:t xml:space="preserve">correct forbidden status for all TAs </w:t>
      </w:r>
      <w:r w:rsidR="00DA5E4C">
        <w:rPr>
          <w:lang w:val="en-US" w:eastAsia="ko-KR"/>
        </w:rPr>
        <w:t>broadcast</w:t>
      </w:r>
      <w:r w:rsidR="00A51274">
        <w:rPr>
          <w:lang w:val="en-US" w:eastAsia="ko-KR"/>
        </w:rPr>
        <w:t xml:space="preserve"> by </w:t>
      </w:r>
      <w:r w:rsidR="007E1543">
        <w:rPr>
          <w:lang w:val="en-US" w:eastAsia="ko-KR"/>
        </w:rPr>
        <w:t xml:space="preserve">the satellite cell and upon mobility </w:t>
      </w:r>
      <w:r w:rsidR="005F1F18">
        <w:rPr>
          <w:lang w:val="en-US" w:eastAsia="ko-KR"/>
        </w:rPr>
        <w:t xml:space="preserve">to a satellite cell broadcasting </w:t>
      </w:r>
      <w:r w:rsidR="00CA79D0">
        <w:rPr>
          <w:lang w:val="en-US" w:eastAsia="ko-KR"/>
        </w:rPr>
        <w:t xml:space="preserve">only forbidden TAs, </w:t>
      </w:r>
      <w:r w:rsidR="008C19A1">
        <w:rPr>
          <w:lang w:val="en-US" w:eastAsia="ko-KR"/>
        </w:rPr>
        <w:t xml:space="preserve">the UE would be aware of being in a forbidden area without </w:t>
      </w:r>
      <w:r w:rsidR="003B2982">
        <w:rPr>
          <w:lang w:val="en-US" w:eastAsia="ko-KR"/>
        </w:rPr>
        <w:t xml:space="preserve">having to </w:t>
      </w:r>
      <w:r w:rsidR="008C19A1">
        <w:rPr>
          <w:lang w:val="en-US" w:eastAsia="ko-KR"/>
        </w:rPr>
        <w:t xml:space="preserve">trigger </w:t>
      </w:r>
      <w:r w:rsidR="003B2982">
        <w:rPr>
          <w:lang w:val="en-US" w:eastAsia="ko-KR"/>
        </w:rPr>
        <w:t>a r</w:t>
      </w:r>
      <w:r w:rsidR="008C19A1">
        <w:rPr>
          <w:lang w:val="en-US" w:eastAsia="ko-KR"/>
        </w:rPr>
        <w:t xml:space="preserve">egistration </w:t>
      </w:r>
      <w:r w:rsidR="003B2982">
        <w:rPr>
          <w:lang w:val="en-US" w:eastAsia="ko-KR"/>
        </w:rPr>
        <w:t>procedure</w:t>
      </w:r>
      <w:r w:rsidR="00681D2B">
        <w:rPr>
          <w:lang w:val="en-US" w:eastAsia="ko-KR"/>
        </w:rPr>
        <w:t>. Thereby</w:t>
      </w:r>
      <w:r w:rsidR="004E1642">
        <w:rPr>
          <w:lang w:val="en-US" w:eastAsia="ko-KR"/>
        </w:rPr>
        <w:t xml:space="preserve"> a Registration Request with Reject would be </w:t>
      </w:r>
      <w:r w:rsidR="00EF16D5">
        <w:rPr>
          <w:lang w:val="en-US" w:eastAsia="ko-KR"/>
        </w:rPr>
        <w:t>saved. This is an optimization</w:t>
      </w:r>
      <w:r w:rsidR="004F05D6">
        <w:rPr>
          <w:lang w:val="en-US" w:eastAsia="ko-KR"/>
        </w:rPr>
        <w:t xml:space="preserve"> and was agreed as such.</w:t>
      </w:r>
    </w:p>
    <w:p w14:paraId="3C8FDB32" w14:textId="77777777" w:rsidR="00305B10" w:rsidRDefault="00305B10" w:rsidP="00305B10">
      <w:pPr>
        <w:rPr>
          <w:lang w:val="en-US" w:eastAsia="ko-KR"/>
        </w:rPr>
      </w:pPr>
    </w:p>
    <w:p w14:paraId="75D8F383" w14:textId="08601C21" w:rsidR="00305B10" w:rsidRDefault="00305B10" w:rsidP="00305B10">
      <w:pPr>
        <w:rPr>
          <w:lang w:val="en-US" w:eastAsia="ko-KR"/>
        </w:rPr>
      </w:pPr>
      <w:r w:rsidRPr="00E47BD0">
        <w:rPr>
          <w:b/>
          <w:bCs/>
          <w:lang w:val="en-US" w:eastAsia="ko-KR"/>
        </w:rPr>
        <w:t>Observation</w:t>
      </w:r>
      <w:r>
        <w:rPr>
          <w:b/>
          <w:bCs/>
          <w:lang w:val="en-US" w:eastAsia="ko-KR"/>
        </w:rPr>
        <w:t xml:space="preserve"> </w:t>
      </w:r>
      <w:r w:rsidR="0050516C">
        <w:rPr>
          <w:b/>
          <w:bCs/>
          <w:lang w:val="en-US" w:eastAsia="ko-KR"/>
        </w:rPr>
        <w:t>2</w:t>
      </w:r>
      <w:r>
        <w:rPr>
          <w:b/>
          <w:bCs/>
          <w:lang w:val="en-US" w:eastAsia="ko-KR"/>
        </w:rPr>
        <w:t xml:space="preserve">: </w:t>
      </w:r>
      <w:r w:rsidR="0050516C" w:rsidRPr="0050516C">
        <w:rPr>
          <w:lang w:val="en-US" w:eastAsia="ko-KR"/>
        </w:rPr>
        <w:t>Forbidden TA list IE(s) were added to Registration</w:t>
      </w:r>
      <w:r w:rsidR="00F11D41">
        <w:rPr>
          <w:lang w:val="en-US" w:eastAsia="ko-KR"/>
        </w:rPr>
        <w:t xml:space="preserve"> Accept to optimize signaling </w:t>
      </w:r>
      <w:r w:rsidR="00A43F30">
        <w:rPr>
          <w:lang w:val="en-US" w:eastAsia="ko-KR"/>
        </w:rPr>
        <w:t>and UE power consumption</w:t>
      </w:r>
      <w:r w:rsidR="0066580B">
        <w:rPr>
          <w:lang w:val="en-US" w:eastAsia="ko-KR"/>
        </w:rPr>
        <w:t xml:space="preserve"> </w:t>
      </w:r>
      <w:r w:rsidR="00F11D41">
        <w:rPr>
          <w:lang w:val="en-US" w:eastAsia="ko-KR"/>
        </w:rPr>
        <w:t xml:space="preserve">and </w:t>
      </w:r>
      <w:r w:rsidR="00CB6F88">
        <w:rPr>
          <w:lang w:val="en-US" w:eastAsia="ko-KR"/>
        </w:rPr>
        <w:t>reduce the number</w:t>
      </w:r>
      <w:r w:rsidR="00F11D41">
        <w:rPr>
          <w:lang w:val="en-US" w:eastAsia="ko-KR"/>
        </w:rPr>
        <w:t xml:space="preserve"> of futile </w:t>
      </w:r>
      <w:r w:rsidR="002A25C0">
        <w:rPr>
          <w:lang w:val="en-US" w:eastAsia="ko-KR"/>
        </w:rPr>
        <w:t xml:space="preserve">mobility registration update </w:t>
      </w:r>
      <w:r w:rsidR="00CB6F88">
        <w:rPr>
          <w:lang w:val="en-US" w:eastAsia="ko-KR"/>
        </w:rPr>
        <w:t xml:space="preserve">attempts </w:t>
      </w:r>
      <w:r w:rsidR="002A25C0">
        <w:rPr>
          <w:lang w:val="en-US" w:eastAsia="ko-KR"/>
        </w:rPr>
        <w:t xml:space="preserve">in case of mobility into a </w:t>
      </w:r>
      <w:r w:rsidR="00343597">
        <w:rPr>
          <w:lang w:val="en-US" w:eastAsia="ko-KR"/>
        </w:rPr>
        <w:t>forbidden area</w:t>
      </w:r>
      <w:r>
        <w:rPr>
          <w:lang w:val="en-US" w:eastAsia="ko-KR"/>
        </w:rPr>
        <w:t>.</w:t>
      </w:r>
    </w:p>
    <w:p w14:paraId="1F02ED71" w14:textId="77777777" w:rsidR="00305B10" w:rsidRDefault="00305B10" w:rsidP="00305B10">
      <w:pPr>
        <w:rPr>
          <w:lang w:val="en-US" w:eastAsia="ko-KR"/>
        </w:rPr>
      </w:pPr>
    </w:p>
    <w:p w14:paraId="03594E1E" w14:textId="77777777" w:rsidR="00CF28B5" w:rsidRDefault="00CF28B5" w:rsidP="00CF28B5">
      <w:pPr>
        <w:rPr>
          <w:lang w:val="en-US" w:eastAsia="ko-KR"/>
        </w:rPr>
      </w:pPr>
    </w:p>
    <w:p w14:paraId="141681A2" w14:textId="08918982" w:rsidR="00CF28B5" w:rsidRDefault="007409CC" w:rsidP="00CF28B5">
      <w:pPr>
        <w:pStyle w:val="Heading1"/>
        <w:rPr>
          <w:lang w:val="en-US" w:eastAsia="ko-KR"/>
        </w:rPr>
      </w:pPr>
      <w:r>
        <w:rPr>
          <w:lang w:val="en-US" w:eastAsia="ko-KR"/>
        </w:rPr>
        <w:t xml:space="preserve">2. </w:t>
      </w:r>
      <w:r w:rsidR="00CF28B5">
        <w:rPr>
          <w:lang w:val="en-US" w:eastAsia="ko-KR"/>
        </w:rPr>
        <w:t>Discussion</w:t>
      </w:r>
    </w:p>
    <w:p w14:paraId="4A67D6BB" w14:textId="75476D6E" w:rsidR="002F192F" w:rsidRDefault="002F192F" w:rsidP="002F192F">
      <w:pPr>
        <w:pStyle w:val="CRCoverPage"/>
        <w:rPr>
          <w:b/>
          <w:noProof/>
          <w:lang w:val="en-US"/>
        </w:rPr>
      </w:pPr>
      <w:r>
        <w:rPr>
          <w:b/>
          <w:noProof/>
          <w:lang w:val="en-US"/>
        </w:rPr>
        <w:t xml:space="preserve">2.1 </w:t>
      </w:r>
      <w:r w:rsidR="00F11255">
        <w:rPr>
          <w:b/>
          <w:noProof/>
          <w:lang w:val="en-US"/>
        </w:rPr>
        <w:t>C</w:t>
      </w:r>
      <w:r w:rsidR="0023061A">
        <w:rPr>
          <w:b/>
          <w:noProof/>
          <w:lang w:val="en-US"/>
        </w:rPr>
        <w:t xml:space="preserve">oncerns with </w:t>
      </w:r>
      <w:r w:rsidR="006E052A">
        <w:rPr>
          <w:b/>
          <w:noProof/>
          <w:lang w:val="en-US"/>
        </w:rPr>
        <w:t>UDM</w:t>
      </w:r>
      <w:r w:rsidR="00233FE3">
        <w:rPr>
          <w:b/>
          <w:noProof/>
          <w:lang w:val="en-US"/>
        </w:rPr>
        <w:t xml:space="preserve"> </w:t>
      </w:r>
      <w:r w:rsidR="006E052A">
        <w:rPr>
          <w:b/>
          <w:noProof/>
          <w:lang w:val="en-US"/>
        </w:rPr>
        <w:t xml:space="preserve">part in </w:t>
      </w:r>
      <w:r w:rsidR="00233FE3">
        <w:rPr>
          <w:b/>
          <w:noProof/>
          <w:lang w:val="en-US"/>
        </w:rPr>
        <w:t>assessment of forbidden TAs</w:t>
      </w:r>
    </w:p>
    <w:p w14:paraId="34572B90" w14:textId="313D0B98" w:rsidR="00A83934" w:rsidRDefault="00233FE3" w:rsidP="00CF28B5">
      <w:pPr>
        <w:rPr>
          <w:lang w:val="en-US" w:eastAsia="ko-KR"/>
        </w:rPr>
      </w:pPr>
      <w:r>
        <w:rPr>
          <w:lang w:val="en-US" w:eastAsia="ko-KR"/>
        </w:rPr>
        <w:t>After agreement of CP</w:t>
      </w:r>
      <w:r w:rsidR="00A40760">
        <w:rPr>
          <w:lang w:val="en-US" w:eastAsia="ko-KR"/>
        </w:rPr>
        <w:t>-220147</w:t>
      </w:r>
      <w:r w:rsidR="00C23ED2">
        <w:rPr>
          <w:lang w:val="en-US" w:eastAsia="ko-KR"/>
        </w:rPr>
        <w:t xml:space="preserve"> </w:t>
      </w:r>
      <w:r w:rsidR="00C23ED2" w:rsidRPr="00C23ED2">
        <w:rPr>
          <w:lang w:val="en-US" w:eastAsia="ko-KR"/>
        </w:rPr>
        <w:t>[1]</w:t>
      </w:r>
      <w:r w:rsidR="00A40760">
        <w:rPr>
          <w:lang w:val="en-US" w:eastAsia="ko-KR"/>
        </w:rPr>
        <w:t xml:space="preserve"> (technically identical revision of C1-221736) that added the option of including Forbidden TA list IEs in Regist</w:t>
      </w:r>
      <w:r w:rsidR="00C122F2">
        <w:rPr>
          <w:lang w:val="en-US" w:eastAsia="ko-KR"/>
        </w:rPr>
        <w:t>r</w:t>
      </w:r>
      <w:r w:rsidR="00A40760">
        <w:rPr>
          <w:lang w:val="en-US" w:eastAsia="ko-KR"/>
        </w:rPr>
        <w:t>ation Accept, CT1 discussed the possible need for updates</w:t>
      </w:r>
      <w:r w:rsidR="00B45E9C" w:rsidRPr="00B45E9C">
        <w:t xml:space="preserve"> </w:t>
      </w:r>
      <w:r w:rsidR="00B45E9C" w:rsidRPr="00B45E9C">
        <w:rPr>
          <w:lang w:val="en-US" w:eastAsia="ko-KR"/>
        </w:rPr>
        <w:t>in CT4 specifications regarding the</w:t>
      </w:r>
      <w:r w:rsidR="00A40760">
        <w:rPr>
          <w:lang w:val="en-US" w:eastAsia="ko-KR"/>
        </w:rPr>
        <w:t xml:space="preserve"> </w:t>
      </w:r>
      <w:r w:rsidR="002F35C9">
        <w:rPr>
          <w:lang w:val="en-US" w:eastAsia="ko-KR"/>
        </w:rPr>
        <w:t>information</w:t>
      </w:r>
      <w:r w:rsidR="00B45E9C">
        <w:rPr>
          <w:lang w:val="en-US" w:eastAsia="ko-KR"/>
        </w:rPr>
        <w:t xml:space="preserve"> sent</w:t>
      </w:r>
      <w:r w:rsidR="002F35C9">
        <w:rPr>
          <w:lang w:val="en-US" w:eastAsia="ko-KR"/>
        </w:rPr>
        <w:t xml:space="preserve"> from UDM to AMF </w:t>
      </w:r>
      <w:r w:rsidR="00EB156D">
        <w:rPr>
          <w:lang w:val="en-US" w:eastAsia="ko-KR"/>
        </w:rPr>
        <w:t>about the</w:t>
      </w:r>
      <w:r w:rsidR="002F35C9">
        <w:rPr>
          <w:lang w:val="en-US" w:eastAsia="ko-KR"/>
        </w:rPr>
        <w:t xml:space="preserve"> </w:t>
      </w:r>
      <w:r w:rsidR="00497298">
        <w:rPr>
          <w:lang w:val="en-US" w:eastAsia="ko-KR"/>
        </w:rPr>
        <w:t>“forbidden status” of each TA in the TA list. An LS</w:t>
      </w:r>
      <w:r w:rsidR="009A5F3C">
        <w:rPr>
          <w:lang w:val="en-US" w:eastAsia="ko-KR"/>
        </w:rPr>
        <w:t xml:space="preserve"> (C1-22</w:t>
      </w:r>
      <w:r w:rsidR="00851DB2">
        <w:rPr>
          <w:lang w:val="en-US" w:eastAsia="ko-KR"/>
        </w:rPr>
        <w:t>2786</w:t>
      </w:r>
      <w:r w:rsidR="00C23ED2">
        <w:rPr>
          <w:lang w:val="en-US" w:eastAsia="ko-KR"/>
        </w:rPr>
        <w:t xml:space="preserve"> </w:t>
      </w:r>
      <w:r w:rsidR="00C23ED2" w:rsidRPr="004D3578">
        <w:t>[</w:t>
      </w:r>
      <w:r w:rsidR="00C23ED2">
        <w:t>2</w:t>
      </w:r>
      <w:r w:rsidR="00C23ED2" w:rsidRPr="004D3578">
        <w:t>]</w:t>
      </w:r>
      <w:r w:rsidR="00851DB2">
        <w:rPr>
          <w:lang w:val="en-US" w:eastAsia="ko-KR"/>
        </w:rPr>
        <w:t>)</w:t>
      </w:r>
      <w:r w:rsidR="00497298">
        <w:rPr>
          <w:lang w:val="en-US" w:eastAsia="ko-KR"/>
        </w:rPr>
        <w:t xml:space="preserve"> was sent </w:t>
      </w:r>
      <w:r w:rsidR="00C122F2">
        <w:rPr>
          <w:lang w:val="en-US" w:eastAsia="ko-KR"/>
        </w:rPr>
        <w:t xml:space="preserve">to request </w:t>
      </w:r>
      <w:r w:rsidR="005F0330">
        <w:rPr>
          <w:lang w:val="en-US" w:eastAsia="ko-KR"/>
        </w:rPr>
        <w:t xml:space="preserve">CT4 to update </w:t>
      </w:r>
      <w:r w:rsidR="00EB156D">
        <w:rPr>
          <w:lang w:val="en-US" w:eastAsia="ko-KR"/>
        </w:rPr>
        <w:t xml:space="preserve">the </w:t>
      </w:r>
      <w:r w:rsidR="009A5F3C" w:rsidRPr="009A5F3C">
        <w:rPr>
          <w:lang w:val="en-US" w:eastAsia="ko-KR"/>
        </w:rPr>
        <w:t>Nudm_UEContextManagement</w:t>
      </w:r>
      <w:r w:rsidR="009A5F3C">
        <w:rPr>
          <w:lang w:val="en-US" w:eastAsia="ko-KR"/>
        </w:rPr>
        <w:t xml:space="preserve">. </w:t>
      </w:r>
    </w:p>
    <w:p w14:paraId="1BB39BDC" w14:textId="77777777" w:rsidR="00A83934" w:rsidRDefault="00A83934" w:rsidP="00CF28B5">
      <w:pPr>
        <w:rPr>
          <w:lang w:val="en-US" w:eastAsia="ko-KR"/>
        </w:rPr>
      </w:pPr>
    </w:p>
    <w:p w14:paraId="48CEA343" w14:textId="72048E81" w:rsidR="00233FE3" w:rsidRDefault="009A5F3C" w:rsidP="00CF28B5">
      <w:pPr>
        <w:rPr>
          <w:lang w:val="en-US" w:eastAsia="ko-KR"/>
        </w:rPr>
      </w:pPr>
      <w:r>
        <w:rPr>
          <w:lang w:val="en-US" w:eastAsia="ko-KR"/>
        </w:rPr>
        <w:t>In the reply LS</w:t>
      </w:r>
      <w:r w:rsidR="00851DB2">
        <w:rPr>
          <w:lang w:val="en-US" w:eastAsia="ko-KR"/>
        </w:rPr>
        <w:t xml:space="preserve"> (</w:t>
      </w:r>
      <w:r w:rsidR="00C23ED2" w:rsidRPr="00C23ED2">
        <w:rPr>
          <w:lang w:val="en-US" w:eastAsia="ko-KR"/>
        </w:rPr>
        <w:t>C4-224409</w:t>
      </w:r>
      <w:r w:rsidR="00C23ED2">
        <w:rPr>
          <w:lang w:val="en-US" w:eastAsia="ko-KR"/>
        </w:rPr>
        <w:t>/</w:t>
      </w:r>
      <w:r w:rsidR="00851DB2">
        <w:rPr>
          <w:lang w:val="en-US" w:eastAsia="ko-KR"/>
        </w:rPr>
        <w:t>C1-225548</w:t>
      </w:r>
      <w:r w:rsidR="00C23ED2">
        <w:rPr>
          <w:lang w:val="en-US" w:eastAsia="ko-KR"/>
        </w:rPr>
        <w:t xml:space="preserve"> </w:t>
      </w:r>
      <w:r w:rsidR="00C23ED2" w:rsidRPr="004D3578">
        <w:t>[</w:t>
      </w:r>
      <w:r w:rsidR="00C23ED2">
        <w:t>3</w:t>
      </w:r>
      <w:r w:rsidR="00C23ED2" w:rsidRPr="004D3578">
        <w:t>]</w:t>
      </w:r>
      <w:r w:rsidR="00851DB2">
        <w:rPr>
          <w:lang w:val="en-US" w:eastAsia="ko-KR"/>
        </w:rPr>
        <w:t>)</w:t>
      </w:r>
      <w:r w:rsidR="00551FB3">
        <w:rPr>
          <w:lang w:val="en-US" w:eastAsia="ko-KR"/>
        </w:rPr>
        <w:t>,</w:t>
      </w:r>
      <w:r w:rsidR="00851DB2">
        <w:rPr>
          <w:lang w:val="en-US" w:eastAsia="ko-KR"/>
        </w:rPr>
        <w:t xml:space="preserve"> CT4 replied that </w:t>
      </w:r>
      <w:r w:rsidR="00A83934">
        <w:rPr>
          <w:lang w:val="en-US" w:eastAsia="ko-KR"/>
        </w:rPr>
        <w:t>“</w:t>
      </w:r>
      <w:r w:rsidR="00A83934" w:rsidRPr="00A83934">
        <w:rPr>
          <w:lang w:val="en-US" w:eastAsia="ko-KR"/>
        </w:rPr>
        <w:t>the AMF is made aware of the complete list of the UE's forbidden TAIs in the Serving PLMN as part of the Nudm_SDM Get service operation</w:t>
      </w:r>
      <w:r w:rsidR="00A83934">
        <w:rPr>
          <w:lang w:val="en-US" w:eastAsia="ko-KR"/>
        </w:rPr>
        <w:t>”.</w:t>
      </w:r>
      <w:r w:rsidR="0086323E">
        <w:rPr>
          <w:lang w:val="en-US" w:eastAsia="ko-KR"/>
        </w:rPr>
        <w:t xml:space="preserve"> Further CT4 clarified that the </w:t>
      </w:r>
      <w:r w:rsidR="00EC2BF5">
        <w:rPr>
          <w:lang w:val="en-US" w:eastAsia="ko-KR"/>
        </w:rPr>
        <w:t>forbidden TA</w:t>
      </w:r>
      <w:r w:rsidR="000940A6">
        <w:rPr>
          <w:lang w:val="en-US" w:eastAsia="ko-KR"/>
        </w:rPr>
        <w:t xml:space="preserve"> information</w:t>
      </w:r>
      <w:r w:rsidR="009F5089">
        <w:rPr>
          <w:lang w:val="en-US" w:eastAsia="ko-KR"/>
        </w:rPr>
        <w:t xml:space="preserve"> </w:t>
      </w:r>
      <w:r w:rsidR="00DD1EE2" w:rsidRPr="00DD1EE2">
        <w:rPr>
          <w:lang w:val="en-US" w:eastAsia="ko-KR"/>
        </w:rPr>
        <w:t>part of the UE's subscription information does not indicate which TAIs are forbidden for roaming and which TAIs are forbidden for regional provision of service</w:t>
      </w:r>
      <w:r w:rsidR="00DD1EE2">
        <w:rPr>
          <w:lang w:val="en-US" w:eastAsia="ko-KR"/>
        </w:rPr>
        <w:t xml:space="preserve">, and that CT4 could not agree on whether </w:t>
      </w:r>
      <w:r w:rsidR="00D91924">
        <w:rPr>
          <w:lang w:val="en-US" w:eastAsia="ko-KR"/>
        </w:rPr>
        <w:t>CT4 updates are needed or not.</w:t>
      </w:r>
    </w:p>
    <w:p w14:paraId="56CCAC0A" w14:textId="77777777" w:rsidR="00343597" w:rsidRDefault="00343597" w:rsidP="00343597">
      <w:pPr>
        <w:rPr>
          <w:b/>
          <w:bCs/>
          <w:lang w:val="en-US" w:eastAsia="ko-KR"/>
        </w:rPr>
      </w:pPr>
    </w:p>
    <w:p w14:paraId="61995216" w14:textId="75264096" w:rsidR="00343597" w:rsidRDefault="00343597" w:rsidP="00343597">
      <w:pPr>
        <w:rPr>
          <w:lang w:val="en-US" w:eastAsia="ko-KR"/>
        </w:rPr>
      </w:pPr>
      <w:r w:rsidRPr="00E47BD0">
        <w:rPr>
          <w:b/>
          <w:bCs/>
          <w:lang w:val="en-US" w:eastAsia="ko-KR"/>
        </w:rPr>
        <w:t>Observation</w:t>
      </w:r>
      <w:r>
        <w:rPr>
          <w:b/>
          <w:bCs/>
          <w:lang w:val="en-US" w:eastAsia="ko-KR"/>
        </w:rPr>
        <w:t xml:space="preserve"> 3: </w:t>
      </w:r>
      <w:r w:rsidR="0025620B">
        <w:rPr>
          <w:lang w:val="en-US" w:eastAsia="ko-KR"/>
        </w:rPr>
        <w:t>Complete f</w:t>
      </w:r>
      <w:r w:rsidRPr="0050516C">
        <w:rPr>
          <w:lang w:val="en-US" w:eastAsia="ko-KR"/>
        </w:rPr>
        <w:t xml:space="preserve">orbidden TA </w:t>
      </w:r>
      <w:r>
        <w:rPr>
          <w:lang w:val="en-US" w:eastAsia="ko-KR"/>
        </w:rPr>
        <w:t xml:space="preserve">information is made available </w:t>
      </w:r>
      <w:r w:rsidR="0025620B">
        <w:rPr>
          <w:lang w:val="en-US" w:eastAsia="ko-KR"/>
        </w:rPr>
        <w:t>to the AMF as part of the UE subscription information</w:t>
      </w:r>
      <w:r>
        <w:rPr>
          <w:lang w:val="en-US" w:eastAsia="ko-KR"/>
        </w:rPr>
        <w:t>.</w:t>
      </w:r>
    </w:p>
    <w:p w14:paraId="57889ED2" w14:textId="2F41C085" w:rsidR="00197381" w:rsidRDefault="00197381" w:rsidP="00343597">
      <w:pPr>
        <w:rPr>
          <w:lang w:val="en-US" w:eastAsia="ko-KR"/>
        </w:rPr>
      </w:pPr>
    </w:p>
    <w:p w14:paraId="5AE5B2F4" w14:textId="62D2552D" w:rsidR="00197381" w:rsidRDefault="00197381" w:rsidP="00197381">
      <w:pPr>
        <w:rPr>
          <w:lang w:val="en-US" w:eastAsia="ko-KR"/>
        </w:rPr>
      </w:pPr>
      <w:r w:rsidRPr="00E47BD0">
        <w:rPr>
          <w:b/>
          <w:bCs/>
          <w:lang w:val="en-US" w:eastAsia="ko-KR"/>
        </w:rPr>
        <w:t>Observation</w:t>
      </w:r>
      <w:r>
        <w:rPr>
          <w:b/>
          <w:bCs/>
          <w:lang w:val="en-US" w:eastAsia="ko-KR"/>
        </w:rPr>
        <w:t xml:space="preserve"> 4: </w:t>
      </w:r>
      <w:r w:rsidRPr="00265A14">
        <w:rPr>
          <w:lang w:val="en-US" w:eastAsia="ko-KR"/>
        </w:rPr>
        <w:t>F</w:t>
      </w:r>
      <w:r w:rsidRPr="0050516C">
        <w:rPr>
          <w:lang w:val="en-US" w:eastAsia="ko-KR"/>
        </w:rPr>
        <w:t xml:space="preserve">orbidden TA </w:t>
      </w:r>
      <w:r>
        <w:rPr>
          <w:lang w:val="en-US" w:eastAsia="ko-KR"/>
        </w:rPr>
        <w:t xml:space="preserve">information does not include </w:t>
      </w:r>
      <w:r w:rsidR="00BC22CE">
        <w:rPr>
          <w:lang w:val="en-US" w:eastAsia="ko-KR"/>
        </w:rPr>
        <w:t>details on type of forbidden TA, i.e. forbidden for roaming or forbidden for regional</w:t>
      </w:r>
      <w:r w:rsidR="00E44371">
        <w:rPr>
          <w:lang w:val="en-US" w:eastAsia="ko-KR"/>
        </w:rPr>
        <w:t xml:space="preserve"> provision of service</w:t>
      </w:r>
      <w:r>
        <w:rPr>
          <w:lang w:val="en-US" w:eastAsia="ko-KR"/>
        </w:rPr>
        <w:t>.</w:t>
      </w:r>
    </w:p>
    <w:p w14:paraId="09841FCB" w14:textId="77777777" w:rsidR="00261360" w:rsidRDefault="00261360" w:rsidP="00261360">
      <w:pPr>
        <w:rPr>
          <w:lang w:val="en-US" w:eastAsia="ko-KR"/>
        </w:rPr>
      </w:pPr>
    </w:p>
    <w:p w14:paraId="08838D2E" w14:textId="46DBC641" w:rsidR="00197381" w:rsidRDefault="00261360" w:rsidP="00261360">
      <w:pPr>
        <w:rPr>
          <w:lang w:val="en-US" w:eastAsia="ko-KR"/>
        </w:rPr>
      </w:pPr>
      <w:r>
        <w:rPr>
          <w:lang w:val="en-US" w:eastAsia="ko-KR"/>
        </w:rPr>
        <w:t>Some CT1 delegates interpreted the response from CT4 in such a way that it would not be possible for the AMF to provide the UE with forbidden TAIs in the Registration Accept or Registration Reject message.</w:t>
      </w:r>
    </w:p>
    <w:p w14:paraId="78517B2F" w14:textId="77777777" w:rsidR="00261360" w:rsidRDefault="00261360" w:rsidP="00261360">
      <w:pPr>
        <w:rPr>
          <w:lang w:val="en-US" w:eastAsia="ko-KR"/>
        </w:rPr>
      </w:pPr>
    </w:p>
    <w:p w14:paraId="48AF7155" w14:textId="77777777" w:rsidR="005E5418" w:rsidRDefault="00261360" w:rsidP="00CF28B5">
      <w:pPr>
        <w:rPr>
          <w:lang w:val="en-US" w:eastAsia="ko-KR"/>
        </w:rPr>
      </w:pPr>
      <w:r>
        <w:rPr>
          <w:lang w:val="en-US" w:eastAsia="ko-KR"/>
        </w:rPr>
        <w:t>But f</w:t>
      </w:r>
      <w:r w:rsidR="00D91924">
        <w:rPr>
          <w:lang w:val="en-US" w:eastAsia="ko-KR"/>
        </w:rPr>
        <w:t xml:space="preserve">or the above functionality on forbidden TAs and </w:t>
      </w:r>
      <w:r w:rsidR="00A924DA">
        <w:rPr>
          <w:lang w:val="en-US" w:eastAsia="ko-KR"/>
        </w:rPr>
        <w:t xml:space="preserve">the decision </w:t>
      </w:r>
      <w:r w:rsidR="000E24A0">
        <w:rPr>
          <w:lang w:val="en-US" w:eastAsia="ko-KR"/>
        </w:rPr>
        <w:t xml:space="preserve">whether a specific TA is forbidden for roaming or for regional provision of service, it is important to </w:t>
      </w:r>
      <w:r w:rsidR="009C1451">
        <w:rPr>
          <w:lang w:val="en-US" w:eastAsia="ko-KR"/>
        </w:rPr>
        <w:t xml:space="preserve">look at the legacy non-NTN case where there </w:t>
      </w:r>
      <w:r w:rsidR="004D382B">
        <w:rPr>
          <w:lang w:val="en-US" w:eastAsia="ko-KR"/>
        </w:rPr>
        <w:t xml:space="preserve">is only one TA to assess for the AMF. The </w:t>
      </w:r>
      <w:r w:rsidR="00784421">
        <w:rPr>
          <w:lang w:val="en-US" w:eastAsia="ko-KR"/>
        </w:rPr>
        <w:t>clarification</w:t>
      </w:r>
      <w:r w:rsidR="00561EA4">
        <w:rPr>
          <w:lang w:val="en-US" w:eastAsia="ko-KR"/>
        </w:rPr>
        <w:t xml:space="preserve"> provided by CT4</w:t>
      </w:r>
      <w:r w:rsidR="00784421">
        <w:rPr>
          <w:lang w:val="en-US" w:eastAsia="ko-KR"/>
        </w:rPr>
        <w:t xml:space="preserve"> is equally applicable to </w:t>
      </w:r>
      <w:r w:rsidR="00561EA4">
        <w:rPr>
          <w:lang w:val="en-US" w:eastAsia="ko-KR"/>
        </w:rPr>
        <w:t xml:space="preserve">the </w:t>
      </w:r>
      <w:r w:rsidR="00784421">
        <w:rPr>
          <w:lang w:val="en-US" w:eastAsia="ko-KR"/>
        </w:rPr>
        <w:t>legacy</w:t>
      </w:r>
      <w:r w:rsidR="00561EA4">
        <w:rPr>
          <w:lang w:val="en-US" w:eastAsia="ko-KR"/>
        </w:rPr>
        <w:t xml:space="preserve"> case</w:t>
      </w:r>
      <w:r w:rsidR="00222016">
        <w:rPr>
          <w:lang w:val="en-US" w:eastAsia="ko-KR"/>
        </w:rPr>
        <w:t xml:space="preserve"> where the</w:t>
      </w:r>
      <w:r w:rsidR="009E4214">
        <w:rPr>
          <w:lang w:val="en-US" w:eastAsia="ko-KR"/>
        </w:rPr>
        <w:t xml:space="preserve"> AMF is provided with </w:t>
      </w:r>
      <w:r w:rsidR="00222016">
        <w:rPr>
          <w:lang w:val="en-US" w:eastAsia="ko-KR"/>
        </w:rPr>
        <w:t xml:space="preserve">the </w:t>
      </w:r>
      <w:r w:rsidR="009E4214">
        <w:rPr>
          <w:lang w:val="en-US" w:eastAsia="ko-KR"/>
        </w:rPr>
        <w:t xml:space="preserve">complete forbidden TA information for the UE as part of the UE subscription. </w:t>
      </w:r>
      <w:r w:rsidR="00AC1BE1">
        <w:rPr>
          <w:lang w:val="en-US" w:eastAsia="ko-KR"/>
        </w:rPr>
        <w:t xml:space="preserve">In a registration procedure, </w:t>
      </w:r>
      <w:r w:rsidR="00E44673">
        <w:rPr>
          <w:lang w:val="en-US" w:eastAsia="ko-KR"/>
        </w:rPr>
        <w:t xml:space="preserve">the </w:t>
      </w:r>
      <w:r w:rsidR="00AC1BE1">
        <w:rPr>
          <w:lang w:val="en-US" w:eastAsia="ko-KR"/>
        </w:rPr>
        <w:t xml:space="preserve">UDM can indicate </w:t>
      </w:r>
      <w:r w:rsidR="00E44673">
        <w:rPr>
          <w:lang w:val="en-US" w:eastAsia="ko-KR"/>
        </w:rPr>
        <w:t xml:space="preserve">an </w:t>
      </w:r>
      <w:r w:rsidR="00AC1BE1">
        <w:rPr>
          <w:lang w:val="en-US" w:eastAsia="ko-KR"/>
        </w:rPr>
        <w:t>accept or reject</w:t>
      </w:r>
      <w:r w:rsidR="00E44673">
        <w:rPr>
          <w:lang w:val="en-US" w:eastAsia="ko-KR"/>
        </w:rPr>
        <w:t>,</w:t>
      </w:r>
      <w:r w:rsidR="0076282C">
        <w:rPr>
          <w:lang w:val="en-US" w:eastAsia="ko-KR"/>
        </w:rPr>
        <w:t xml:space="preserve"> but this decision does not take </w:t>
      </w:r>
      <w:r w:rsidR="00655929">
        <w:rPr>
          <w:lang w:val="en-US" w:eastAsia="ko-KR"/>
        </w:rPr>
        <w:t xml:space="preserve">the specific TA where the </w:t>
      </w:r>
      <w:r w:rsidR="0076282C">
        <w:rPr>
          <w:lang w:val="en-US" w:eastAsia="ko-KR"/>
        </w:rPr>
        <w:t>UE</w:t>
      </w:r>
      <w:r w:rsidR="00655929">
        <w:rPr>
          <w:lang w:val="en-US" w:eastAsia="ko-KR"/>
        </w:rPr>
        <w:t xml:space="preserve"> is</w:t>
      </w:r>
      <w:r w:rsidR="0076282C">
        <w:rPr>
          <w:lang w:val="en-US" w:eastAsia="ko-KR"/>
        </w:rPr>
        <w:t xml:space="preserve"> loca</w:t>
      </w:r>
      <w:r w:rsidR="00655929">
        <w:rPr>
          <w:lang w:val="en-US" w:eastAsia="ko-KR"/>
        </w:rPr>
        <w:t>ted</w:t>
      </w:r>
      <w:r w:rsidR="0076282C">
        <w:rPr>
          <w:lang w:val="en-US" w:eastAsia="ko-KR"/>
        </w:rPr>
        <w:t xml:space="preserve"> into account.</w:t>
      </w:r>
    </w:p>
    <w:p w14:paraId="29BBDACC" w14:textId="77777777" w:rsidR="005E5418" w:rsidRDefault="005E5418" w:rsidP="00CF28B5">
      <w:pPr>
        <w:rPr>
          <w:lang w:val="en-US" w:eastAsia="ko-KR"/>
        </w:rPr>
      </w:pPr>
    </w:p>
    <w:p w14:paraId="7DC418D9" w14:textId="10202242" w:rsidR="00F44426" w:rsidRDefault="007167C8" w:rsidP="00CF28B5">
      <w:pPr>
        <w:rPr>
          <w:lang w:val="en-US" w:eastAsia="ko-KR"/>
        </w:rPr>
      </w:pPr>
      <w:r w:rsidRPr="007167C8">
        <w:rPr>
          <w:lang w:val="en-US" w:eastAsia="ko-KR"/>
        </w:rPr>
        <w:t xml:space="preserve">In the </w:t>
      </w:r>
      <w:r w:rsidRPr="00F812F5">
        <w:rPr>
          <w:b/>
          <w:bCs/>
          <w:lang w:val="en-US" w:eastAsia="ko-KR"/>
        </w:rPr>
        <w:t>UDM reject</w:t>
      </w:r>
      <w:r w:rsidRPr="007167C8">
        <w:rPr>
          <w:lang w:val="en-US" w:eastAsia="ko-KR"/>
        </w:rPr>
        <w:t xml:space="preserve"> case, the reject cause provided by the UDM indicates a generic, "high level" cause, like "RAT not allowed" or "access [type] not allowed". The AMF takes the UDM provided cause into account and determines a NAS reject cause (for example, #12, #13 or #15), based on various additional parameters such as the UE's HPLMN and local configuration/operator’s preferences. This means, also for this legacy non-NTN case, the cause indicated by the UDM is not sufficient for the AMF to make a decision between 5GMM cause value #12 on one hand or #13/#15 on the other hand.</w:t>
      </w:r>
    </w:p>
    <w:p w14:paraId="2E773618" w14:textId="77777777" w:rsidR="007167C8" w:rsidRDefault="007167C8" w:rsidP="00CF28B5">
      <w:pPr>
        <w:rPr>
          <w:lang w:val="en-US" w:eastAsia="ko-KR"/>
        </w:rPr>
      </w:pPr>
    </w:p>
    <w:p w14:paraId="121A0E20" w14:textId="1E5140D2" w:rsidR="00E44371" w:rsidRDefault="00E44371" w:rsidP="00E44371">
      <w:pPr>
        <w:rPr>
          <w:lang w:val="en-US" w:eastAsia="ko-KR"/>
        </w:rPr>
      </w:pPr>
      <w:r w:rsidRPr="00E47BD0">
        <w:rPr>
          <w:b/>
          <w:bCs/>
          <w:lang w:val="en-US" w:eastAsia="ko-KR"/>
        </w:rPr>
        <w:t>Observation</w:t>
      </w:r>
      <w:r>
        <w:rPr>
          <w:b/>
          <w:bCs/>
          <w:lang w:val="en-US" w:eastAsia="ko-KR"/>
        </w:rPr>
        <w:t xml:space="preserve"> 4: </w:t>
      </w:r>
      <w:r>
        <w:rPr>
          <w:lang w:val="en-US" w:eastAsia="ko-KR"/>
        </w:rPr>
        <w:t xml:space="preserve">In the legacy </w:t>
      </w:r>
      <w:r w:rsidR="00C91A7E">
        <w:rPr>
          <w:lang w:val="en-US" w:eastAsia="ko-KR"/>
        </w:rPr>
        <w:t xml:space="preserve">non-NTN case, the AMF determines </w:t>
      </w:r>
      <w:r w:rsidR="00A56A4F">
        <w:rPr>
          <w:lang w:val="en-US" w:eastAsia="ko-KR"/>
        </w:rPr>
        <w:t xml:space="preserve">whether a TA is </w:t>
      </w:r>
      <w:r w:rsidR="00A56A4F" w:rsidRPr="00A56A4F">
        <w:rPr>
          <w:lang w:val="en-US" w:eastAsia="ko-KR"/>
        </w:rPr>
        <w:t>forbidden for roaming</w:t>
      </w:r>
      <w:r w:rsidR="00A56A4F">
        <w:rPr>
          <w:lang w:val="en-US" w:eastAsia="ko-KR"/>
        </w:rPr>
        <w:t xml:space="preserve"> or for</w:t>
      </w:r>
      <w:r w:rsidR="00A56A4F" w:rsidRPr="00A56A4F">
        <w:t xml:space="preserve"> </w:t>
      </w:r>
      <w:r w:rsidR="00A56A4F" w:rsidRPr="00A56A4F">
        <w:rPr>
          <w:lang w:val="en-US" w:eastAsia="ko-KR"/>
        </w:rPr>
        <w:t>regional provision of service</w:t>
      </w:r>
      <w:r w:rsidR="00A56A4F">
        <w:rPr>
          <w:lang w:val="en-US" w:eastAsia="ko-KR"/>
        </w:rPr>
        <w:t xml:space="preserve"> by </w:t>
      </w:r>
      <w:r w:rsidR="00A56A4F" w:rsidRPr="00A56A4F">
        <w:rPr>
          <w:lang w:val="en-US" w:eastAsia="ko-KR"/>
        </w:rPr>
        <w:t xml:space="preserve">parameters such as </w:t>
      </w:r>
      <w:r w:rsidR="008455B2">
        <w:rPr>
          <w:lang w:val="en-US" w:eastAsia="ko-KR"/>
        </w:rPr>
        <w:t>the UE’s H</w:t>
      </w:r>
      <w:r w:rsidR="00A56A4F" w:rsidRPr="00A56A4F">
        <w:rPr>
          <w:lang w:val="en-US" w:eastAsia="ko-KR"/>
        </w:rPr>
        <w:t>PLMN and local configuration/operator’s preferences</w:t>
      </w:r>
      <w:r w:rsidR="00A05DF0">
        <w:rPr>
          <w:lang w:val="en-US" w:eastAsia="ko-KR"/>
        </w:rPr>
        <w:t>.</w:t>
      </w:r>
    </w:p>
    <w:p w14:paraId="4EF0D8CD" w14:textId="08BA0A04" w:rsidR="00E44371" w:rsidRDefault="00E44371" w:rsidP="00CF28B5">
      <w:pPr>
        <w:rPr>
          <w:lang w:val="en-US" w:eastAsia="ko-KR"/>
        </w:rPr>
      </w:pPr>
    </w:p>
    <w:p w14:paraId="29660F9F" w14:textId="1920D756" w:rsidR="00F44426" w:rsidRDefault="00F44426" w:rsidP="00CF28B5">
      <w:pPr>
        <w:rPr>
          <w:lang w:val="en-US" w:eastAsia="ko-KR"/>
        </w:rPr>
      </w:pPr>
      <w:r>
        <w:rPr>
          <w:lang w:val="en-US" w:eastAsia="ko-KR"/>
        </w:rPr>
        <w:t xml:space="preserve">For the NTN case when there </w:t>
      </w:r>
      <w:r w:rsidR="008455B2">
        <w:rPr>
          <w:lang w:val="en-US" w:eastAsia="ko-KR"/>
        </w:rPr>
        <w:t>are multiple</w:t>
      </w:r>
      <w:r>
        <w:rPr>
          <w:lang w:val="en-US" w:eastAsia="ko-KR"/>
        </w:rPr>
        <w:t xml:space="preserve"> TAs</w:t>
      </w:r>
      <w:r w:rsidR="00DF1BBF">
        <w:rPr>
          <w:lang w:val="en-US" w:eastAsia="ko-KR"/>
        </w:rPr>
        <w:t xml:space="preserve"> applicable for the registration request, the UDM </w:t>
      </w:r>
      <w:r w:rsidR="009D4E74">
        <w:rPr>
          <w:lang w:val="en-US" w:eastAsia="ko-KR"/>
        </w:rPr>
        <w:t xml:space="preserve">assessment and decision will correspond to the non-NTN case and </w:t>
      </w:r>
      <w:r w:rsidR="002D0419">
        <w:rPr>
          <w:lang w:val="en-US" w:eastAsia="ko-KR"/>
        </w:rPr>
        <w:t xml:space="preserve">the </w:t>
      </w:r>
      <w:r w:rsidR="009D4E74">
        <w:rPr>
          <w:lang w:val="en-US" w:eastAsia="ko-KR"/>
        </w:rPr>
        <w:t xml:space="preserve">TA list </w:t>
      </w:r>
      <w:r w:rsidR="002D0419">
        <w:rPr>
          <w:lang w:val="en-US" w:eastAsia="ko-KR"/>
        </w:rPr>
        <w:t xml:space="preserve">broadcast by the satellite cell </w:t>
      </w:r>
      <w:r w:rsidR="009D4E74">
        <w:rPr>
          <w:lang w:val="en-US" w:eastAsia="ko-KR"/>
        </w:rPr>
        <w:t xml:space="preserve">is irrelevant as TA information is not </w:t>
      </w:r>
      <w:r w:rsidR="00FF33D9">
        <w:rPr>
          <w:lang w:val="en-US" w:eastAsia="ko-KR"/>
        </w:rPr>
        <w:t>considered by the UDM</w:t>
      </w:r>
      <w:r w:rsidR="009D4E74">
        <w:rPr>
          <w:lang w:val="en-US" w:eastAsia="ko-KR"/>
        </w:rPr>
        <w:t xml:space="preserve">. </w:t>
      </w:r>
      <w:r w:rsidR="00C809DD">
        <w:rPr>
          <w:lang w:val="en-US" w:eastAsia="ko-KR"/>
        </w:rPr>
        <w:t xml:space="preserve">For </w:t>
      </w:r>
      <w:r w:rsidR="002D0419">
        <w:rPr>
          <w:lang w:val="en-US" w:eastAsia="ko-KR"/>
        </w:rPr>
        <w:t xml:space="preserve">the </w:t>
      </w:r>
      <w:r w:rsidR="00C809DD">
        <w:rPr>
          <w:lang w:val="en-US" w:eastAsia="ko-KR"/>
        </w:rPr>
        <w:t xml:space="preserve">AMF there can however </w:t>
      </w:r>
      <w:r w:rsidR="007E0DB3">
        <w:rPr>
          <w:lang w:val="en-US" w:eastAsia="ko-KR"/>
        </w:rPr>
        <w:t>be multiple TAs rather than the single TA non-NTN case</w:t>
      </w:r>
      <w:r w:rsidR="00FF33D9">
        <w:rPr>
          <w:lang w:val="en-US" w:eastAsia="ko-KR"/>
        </w:rPr>
        <w:t xml:space="preserve">, but the assessment </w:t>
      </w:r>
      <w:r w:rsidR="002D0419">
        <w:rPr>
          <w:lang w:val="en-US" w:eastAsia="ko-KR"/>
        </w:rPr>
        <w:t xml:space="preserve">procedure </w:t>
      </w:r>
      <w:r w:rsidR="00FF33D9">
        <w:rPr>
          <w:lang w:val="en-US" w:eastAsia="ko-KR"/>
        </w:rPr>
        <w:t>for each TA will be the same as for</w:t>
      </w:r>
      <w:r w:rsidR="004313AB">
        <w:rPr>
          <w:lang w:val="en-US" w:eastAsia="ko-KR"/>
        </w:rPr>
        <w:t xml:space="preserve"> a single TA</w:t>
      </w:r>
      <w:r w:rsidR="007A407A">
        <w:rPr>
          <w:lang w:val="en-US" w:eastAsia="ko-KR"/>
        </w:rPr>
        <w:t xml:space="preserve"> case</w:t>
      </w:r>
      <w:r w:rsidR="004313AB">
        <w:rPr>
          <w:lang w:val="en-US" w:eastAsia="ko-KR"/>
        </w:rPr>
        <w:t xml:space="preserve">. There </w:t>
      </w:r>
      <w:r w:rsidR="00940E3E">
        <w:rPr>
          <w:lang w:val="en-US" w:eastAsia="ko-KR"/>
        </w:rPr>
        <w:t>is</w:t>
      </w:r>
      <w:r w:rsidR="004313AB">
        <w:rPr>
          <w:lang w:val="en-US" w:eastAsia="ko-KR"/>
        </w:rPr>
        <w:t xml:space="preserve"> thus no additional information required by the AMF</w:t>
      </w:r>
      <w:r w:rsidR="00543A5F">
        <w:rPr>
          <w:lang w:val="en-US" w:eastAsia="ko-KR"/>
        </w:rPr>
        <w:t xml:space="preserve"> but the list of TAs can be assessed using the </w:t>
      </w:r>
      <w:r w:rsidR="00CE25A5">
        <w:rPr>
          <w:lang w:val="en-US" w:eastAsia="ko-KR"/>
        </w:rPr>
        <w:t xml:space="preserve">same type of information and configuration as in </w:t>
      </w:r>
      <w:r w:rsidR="007A407A">
        <w:rPr>
          <w:lang w:val="en-US" w:eastAsia="ko-KR"/>
        </w:rPr>
        <w:t xml:space="preserve">the </w:t>
      </w:r>
      <w:r w:rsidR="00CE25A5">
        <w:rPr>
          <w:lang w:val="en-US" w:eastAsia="ko-KR"/>
        </w:rPr>
        <w:t>legacy non-NTN</w:t>
      </w:r>
      <w:r w:rsidR="007A407A">
        <w:rPr>
          <w:lang w:val="en-US" w:eastAsia="ko-KR"/>
        </w:rPr>
        <w:t xml:space="preserve"> case</w:t>
      </w:r>
      <w:r w:rsidR="00CE25A5">
        <w:rPr>
          <w:lang w:val="en-US" w:eastAsia="ko-KR"/>
        </w:rPr>
        <w:t>.</w:t>
      </w:r>
      <w:r w:rsidR="00472E51">
        <w:rPr>
          <w:lang w:val="en-US" w:eastAsia="ko-KR"/>
        </w:rPr>
        <w:t xml:space="preserve"> Therefore, there is no additional </w:t>
      </w:r>
      <w:r w:rsidR="008121A6">
        <w:rPr>
          <w:lang w:val="en-US" w:eastAsia="ko-KR"/>
        </w:rPr>
        <w:t xml:space="preserve">UDM </w:t>
      </w:r>
      <w:r w:rsidR="00472E51">
        <w:rPr>
          <w:lang w:val="en-US" w:eastAsia="ko-KR"/>
        </w:rPr>
        <w:t>requirement</w:t>
      </w:r>
      <w:r w:rsidR="00BA1B70">
        <w:rPr>
          <w:lang w:val="en-US" w:eastAsia="ko-KR"/>
        </w:rPr>
        <w:t xml:space="preserve"> for the CT1 agreed functionality of including Forbidden TA </w:t>
      </w:r>
      <w:r w:rsidR="00940E3E">
        <w:rPr>
          <w:lang w:val="en-US" w:eastAsia="ko-KR"/>
        </w:rPr>
        <w:t xml:space="preserve">list IEs in Registration </w:t>
      </w:r>
      <w:r w:rsidR="001652E1">
        <w:rPr>
          <w:lang w:val="en-US" w:eastAsia="ko-KR"/>
        </w:rPr>
        <w:t>Reject</w:t>
      </w:r>
      <w:r w:rsidR="00940E3E">
        <w:rPr>
          <w:lang w:val="en-US" w:eastAsia="ko-KR"/>
        </w:rPr>
        <w:t>.</w:t>
      </w:r>
    </w:p>
    <w:p w14:paraId="4865E14D" w14:textId="785182EA" w:rsidR="00940E3E" w:rsidRDefault="00940E3E" w:rsidP="00CF28B5">
      <w:pPr>
        <w:rPr>
          <w:lang w:val="en-US" w:eastAsia="ko-KR"/>
        </w:rPr>
      </w:pPr>
    </w:p>
    <w:p w14:paraId="125F4DD1" w14:textId="46926E97" w:rsidR="006E052A" w:rsidRDefault="006E052A" w:rsidP="006E052A">
      <w:pPr>
        <w:rPr>
          <w:lang w:val="en-US" w:eastAsia="ko-KR"/>
        </w:rPr>
      </w:pPr>
      <w:r w:rsidRPr="00E47BD0">
        <w:rPr>
          <w:b/>
          <w:bCs/>
          <w:lang w:val="en-US" w:eastAsia="ko-KR"/>
        </w:rPr>
        <w:t>Observation</w:t>
      </w:r>
      <w:r>
        <w:rPr>
          <w:b/>
          <w:bCs/>
          <w:lang w:val="en-US" w:eastAsia="ko-KR"/>
        </w:rPr>
        <w:t xml:space="preserve"> </w:t>
      </w:r>
      <w:r w:rsidR="006977C9">
        <w:rPr>
          <w:b/>
          <w:bCs/>
          <w:lang w:val="en-US" w:eastAsia="ko-KR"/>
        </w:rPr>
        <w:t>5</w:t>
      </w:r>
      <w:r>
        <w:rPr>
          <w:b/>
          <w:bCs/>
          <w:lang w:val="en-US" w:eastAsia="ko-KR"/>
        </w:rPr>
        <w:t xml:space="preserve">: </w:t>
      </w:r>
      <w:r w:rsidR="006977C9">
        <w:rPr>
          <w:lang w:val="en-US" w:eastAsia="ko-KR"/>
        </w:rPr>
        <w:t>In the NTN case</w:t>
      </w:r>
      <w:r w:rsidR="003B545A" w:rsidRPr="003B545A">
        <w:rPr>
          <w:lang w:val="en-US" w:eastAsia="ko-KR"/>
        </w:rPr>
        <w:t xml:space="preserve"> </w:t>
      </w:r>
      <w:r w:rsidR="003B545A">
        <w:rPr>
          <w:lang w:val="en-US" w:eastAsia="ko-KR"/>
        </w:rPr>
        <w:t>with multiple TAIs broadcast by the satellite cell,</w:t>
      </w:r>
      <w:r w:rsidR="006977C9">
        <w:rPr>
          <w:lang w:val="en-US" w:eastAsia="ko-KR"/>
        </w:rPr>
        <w:t xml:space="preserve"> the AMF can evaluate </w:t>
      </w:r>
      <w:r w:rsidR="003B545A">
        <w:rPr>
          <w:lang w:val="en-US" w:eastAsia="ko-KR"/>
        </w:rPr>
        <w:t xml:space="preserve">the </w:t>
      </w:r>
      <w:r w:rsidR="00925463">
        <w:rPr>
          <w:lang w:val="en-US" w:eastAsia="ko-KR"/>
        </w:rPr>
        <w:t xml:space="preserve">forbidden status for all TAs in the TA list </w:t>
      </w:r>
      <w:r w:rsidR="00C54A4D">
        <w:rPr>
          <w:lang w:val="en-US" w:eastAsia="ko-KR"/>
        </w:rPr>
        <w:t xml:space="preserve">using the same type of information and configuration as in </w:t>
      </w:r>
      <w:r w:rsidR="008121A6">
        <w:rPr>
          <w:lang w:val="en-US" w:eastAsia="ko-KR"/>
        </w:rPr>
        <w:t xml:space="preserve">the </w:t>
      </w:r>
      <w:r w:rsidR="00C54A4D">
        <w:rPr>
          <w:lang w:val="en-US" w:eastAsia="ko-KR"/>
        </w:rPr>
        <w:t>legacy non-NTN</w:t>
      </w:r>
      <w:r w:rsidR="008121A6">
        <w:rPr>
          <w:lang w:val="en-US" w:eastAsia="ko-KR"/>
        </w:rPr>
        <w:t xml:space="preserve"> case</w:t>
      </w:r>
      <w:r>
        <w:rPr>
          <w:lang w:val="en-US" w:eastAsia="ko-KR"/>
        </w:rPr>
        <w:t>.</w:t>
      </w:r>
    </w:p>
    <w:p w14:paraId="2A55421D" w14:textId="23D61EE4" w:rsidR="008C589B" w:rsidRDefault="008C589B" w:rsidP="006E052A">
      <w:pPr>
        <w:rPr>
          <w:lang w:val="en-US" w:eastAsia="ko-KR"/>
        </w:rPr>
      </w:pPr>
    </w:p>
    <w:p w14:paraId="686BC7D3" w14:textId="2AD90C9F" w:rsidR="008C589B" w:rsidRDefault="008C589B" w:rsidP="006E052A">
      <w:pPr>
        <w:rPr>
          <w:lang w:val="en-US" w:eastAsia="ko-KR"/>
        </w:rPr>
      </w:pPr>
      <w:r w:rsidRPr="00E47BD0">
        <w:rPr>
          <w:b/>
          <w:bCs/>
          <w:lang w:val="en-US" w:eastAsia="ko-KR"/>
        </w:rPr>
        <w:t>Observation</w:t>
      </w:r>
      <w:r>
        <w:rPr>
          <w:b/>
          <w:bCs/>
          <w:lang w:val="en-US" w:eastAsia="ko-KR"/>
        </w:rPr>
        <w:t xml:space="preserve"> 6: </w:t>
      </w:r>
      <w:r>
        <w:rPr>
          <w:lang w:val="en-US" w:eastAsia="ko-KR"/>
        </w:rPr>
        <w:t xml:space="preserve">No updates are needed </w:t>
      </w:r>
      <w:r w:rsidR="00882D37">
        <w:rPr>
          <w:lang w:val="en-US" w:eastAsia="ko-KR"/>
        </w:rPr>
        <w:t xml:space="preserve">for </w:t>
      </w:r>
      <w:r w:rsidR="003B545A">
        <w:rPr>
          <w:lang w:val="en-US" w:eastAsia="ko-KR"/>
        </w:rPr>
        <w:t xml:space="preserve">the </w:t>
      </w:r>
      <w:r w:rsidR="00882D37">
        <w:rPr>
          <w:lang w:val="en-US" w:eastAsia="ko-KR"/>
        </w:rPr>
        <w:t xml:space="preserve">UDM to </w:t>
      </w:r>
      <w:r w:rsidR="00F51356">
        <w:rPr>
          <w:lang w:val="en-US" w:eastAsia="ko-KR"/>
        </w:rPr>
        <w:t xml:space="preserve">facilitate AMF evaluation of </w:t>
      </w:r>
      <w:r w:rsidR="003B545A">
        <w:rPr>
          <w:lang w:val="en-US" w:eastAsia="ko-KR"/>
        </w:rPr>
        <w:t xml:space="preserve">the </w:t>
      </w:r>
      <w:r w:rsidR="00F51356">
        <w:rPr>
          <w:lang w:val="en-US" w:eastAsia="ko-KR"/>
        </w:rPr>
        <w:t xml:space="preserve">TA forbidden status in the </w:t>
      </w:r>
      <w:r w:rsidR="00C802B9">
        <w:rPr>
          <w:lang w:val="en-US" w:eastAsia="ko-KR"/>
        </w:rPr>
        <w:t>NTN case</w:t>
      </w:r>
      <w:r w:rsidR="00F812F5" w:rsidRPr="00F812F5">
        <w:rPr>
          <w:lang w:val="en-US" w:eastAsia="ko-KR"/>
        </w:rPr>
        <w:t xml:space="preserve"> </w:t>
      </w:r>
      <w:r w:rsidR="00F812F5">
        <w:rPr>
          <w:lang w:val="en-US" w:eastAsia="ko-KR"/>
        </w:rPr>
        <w:t>with multiple TAIs broadcast by the satellite cell</w:t>
      </w:r>
      <w:r w:rsidR="00C802B9">
        <w:rPr>
          <w:lang w:val="en-US" w:eastAsia="ko-KR"/>
        </w:rPr>
        <w:t>.</w:t>
      </w:r>
    </w:p>
    <w:p w14:paraId="4F33D42B" w14:textId="77777777" w:rsidR="006E052A" w:rsidRDefault="006E052A" w:rsidP="00CF28B5">
      <w:pPr>
        <w:rPr>
          <w:lang w:val="en-US" w:eastAsia="ko-KR"/>
        </w:rPr>
      </w:pPr>
    </w:p>
    <w:p w14:paraId="2CF0F81E" w14:textId="3B952E09" w:rsidR="001108EC" w:rsidRDefault="00626493" w:rsidP="00CF28B5">
      <w:pPr>
        <w:rPr>
          <w:lang w:val="en-US" w:eastAsia="ko-KR"/>
        </w:rPr>
      </w:pPr>
      <w:r w:rsidRPr="00626493">
        <w:rPr>
          <w:lang w:val="en-US" w:eastAsia="ko-KR"/>
        </w:rPr>
        <w:t xml:space="preserve">In the </w:t>
      </w:r>
      <w:r w:rsidRPr="00626493">
        <w:rPr>
          <w:b/>
          <w:bCs/>
          <w:lang w:val="en-US" w:eastAsia="ko-KR"/>
        </w:rPr>
        <w:t>UDM accept</w:t>
      </w:r>
      <w:r w:rsidRPr="00626493">
        <w:rPr>
          <w:lang w:val="en-US" w:eastAsia="ko-KR"/>
        </w:rPr>
        <w:t xml:space="preserve"> case, the registration request is accepted from a UDM point of view, and again the specific TA where the UE is located is not considered. Upon receipt of a registration accept indication from the UDM, the AMF needs to perform a further assessment of the registration request in which both the UE location in a specific TA or in the list of TAs applicable for the satellite cell and the subscriber information on forbidden TAs is considered. This assessment can result in either Registration Accept or Reject.</w:t>
      </w:r>
    </w:p>
    <w:p w14:paraId="6513DCD2" w14:textId="77777777" w:rsidR="00626493" w:rsidRDefault="00626493" w:rsidP="00CF28B5">
      <w:pPr>
        <w:rPr>
          <w:lang w:val="en-US" w:eastAsia="ko-KR"/>
        </w:rPr>
      </w:pPr>
    </w:p>
    <w:p w14:paraId="3B91972E" w14:textId="5DCA2CB9" w:rsidR="001108EC" w:rsidRDefault="001108EC" w:rsidP="00CF28B5">
      <w:pPr>
        <w:rPr>
          <w:lang w:val="en-US" w:eastAsia="ko-KR"/>
        </w:rPr>
      </w:pPr>
      <w:r w:rsidRPr="00E47BD0">
        <w:rPr>
          <w:b/>
          <w:bCs/>
          <w:lang w:val="en-US" w:eastAsia="ko-KR"/>
        </w:rPr>
        <w:t>Observation</w:t>
      </w:r>
      <w:r>
        <w:rPr>
          <w:b/>
          <w:bCs/>
          <w:lang w:val="en-US" w:eastAsia="ko-KR"/>
        </w:rPr>
        <w:t xml:space="preserve"> 7: </w:t>
      </w:r>
      <w:r w:rsidRPr="00632658">
        <w:rPr>
          <w:lang w:val="en-US" w:eastAsia="ko-KR"/>
        </w:rPr>
        <w:t xml:space="preserve">If UDM accepts the registration, </w:t>
      </w:r>
      <w:r w:rsidR="00632658">
        <w:rPr>
          <w:lang w:val="en-US" w:eastAsia="ko-KR"/>
        </w:rPr>
        <w:t xml:space="preserve">no selection of a </w:t>
      </w:r>
      <w:r w:rsidR="000F51AF">
        <w:rPr>
          <w:lang w:val="en-US" w:eastAsia="ko-KR"/>
        </w:rPr>
        <w:t>5GMM cause value is needed for the UDM response.</w:t>
      </w:r>
    </w:p>
    <w:p w14:paraId="71CE89E2" w14:textId="1B8CA7E1" w:rsidR="00E53543" w:rsidRDefault="00E53543" w:rsidP="00CF28B5">
      <w:pPr>
        <w:rPr>
          <w:lang w:val="en-US" w:eastAsia="ko-KR"/>
        </w:rPr>
      </w:pPr>
    </w:p>
    <w:p w14:paraId="7E11111E" w14:textId="6FCA9672" w:rsidR="00E53543" w:rsidRDefault="00E53543" w:rsidP="00CF28B5">
      <w:pPr>
        <w:rPr>
          <w:lang w:val="en-US" w:eastAsia="ko-KR"/>
        </w:rPr>
      </w:pPr>
    </w:p>
    <w:p w14:paraId="49159F34" w14:textId="29FF72E8" w:rsidR="00E53543" w:rsidRDefault="00E53543" w:rsidP="00E53543">
      <w:pPr>
        <w:pStyle w:val="CRCoverPage"/>
        <w:rPr>
          <w:b/>
          <w:noProof/>
          <w:lang w:val="en-US"/>
        </w:rPr>
      </w:pPr>
      <w:r>
        <w:rPr>
          <w:b/>
          <w:noProof/>
          <w:lang w:val="en-US"/>
        </w:rPr>
        <w:t>2.2 AMF assessment of forbidden TAs</w:t>
      </w:r>
    </w:p>
    <w:p w14:paraId="00EF4407" w14:textId="0F54DC5C" w:rsidR="00600CC7" w:rsidRDefault="00A06D09" w:rsidP="00CF28B5">
      <w:pPr>
        <w:rPr>
          <w:lang w:val="en-US" w:eastAsia="ko-KR"/>
        </w:rPr>
      </w:pPr>
      <w:r>
        <w:rPr>
          <w:lang w:val="en-US" w:eastAsia="ko-KR"/>
        </w:rPr>
        <w:t>Part of the AMF evaluation of a registration request is to assess</w:t>
      </w:r>
      <w:r w:rsidR="00981FDB">
        <w:rPr>
          <w:lang w:val="en-US" w:eastAsia="ko-KR"/>
        </w:rPr>
        <w:t xml:space="preserve"> the UE location in a TA considering the UE subscription information on </w:t>
      </w:r>
      <w:r w:rsidR="00BF371B">
        <w:rPr>
          <w:lang w:val="en-US" w:eastAsia="ko-KR"/>
        </w:rPr>
        <w:t xml:space="preserve">forbidden TAs for the UE. In the legacy case there is only one TA to </w:t>
      </w:r>
      <w:r w:rsidR="00600CC7">
        <w:rPr>
          <w:lang w:val="en-US" w:eastAsia="ko-KR"/>
        </w:rPr>
        <w:t>evaluate, but in the NTN case there can be a list of more than one TA.</w:t>
      </w:r>
      <w:r w:rsidR="009D27D6">
        <w:rPr>
          <w:lang w:val="en-US" w:eastAsia="ko-KR"/>
        </w:rPr>
        <w:t xml:space="preserve"> As the AMF </w:t>
      </w:r>
      <w:r w:rsidR="00E63079">
        <w:rPr>
          <w:lang w:val="en-US" w:eastAsia="ko-KR"/>
        </w:rPr>
        <w:t xml:space="preserve">has </w:t>
      </w:r>
      <w:r w:rsidR="00E34EE7">
        <w:rPr>
          <w:lang w:val="en-US" w:eastAsia="ko-KR"/>
        </w:rPr>
        <w:t xml:space="preserve">information on forbidden TAs for the UE, each TA can be individually evaluated. In legacy non-NTN case this evaluation is needed for the </w:t>
      </w:r>
      <w:r w:rsidR="000963A5">
        <w:rPr>
          <w:lang w:val="en-US" w:eastAsia="ko-KR"/>
        </w:rPr>
        <w:t>single TA only</w:t>
      </w:r>
      <w:r w:rsidR="00F9608B">
        <w:rPr>
          <w:lang w:val="en-US" w:eastAsia="ko-KR"/>
        </w:rPr>
        <w:t>,</w:t>
      </w:r>
      <w:r w:rsidR="000963A5">
        <w:rPr>
          <w:lang w:val="en-US" w:eastAsia="ko-KR"/>
        </w:rPr>
        <w:t xml:space="preserve"> whereas in the NTN case </w:t>
      </w:r>
      <w:r w:rsidR="00F55706">
        <w:rPr>
          <w:lang w:val="en-US" w:eastAsia="ko-KR"/>
        </w:rPr>
        <w:t>the evaluation is needed for each TA in the TA list</w:t>
      </w:r>
      <w:r w:rsidR="00E23FFE">
        <w:rPr>
          <w:lang w:val="en-US" w:eastAsia="ko-KR"/>
        </w:rPr>
        <w:t xml:space="preserve"> broadcast by the satellite cell</w:t>
      </w:r>
      <w:r w:rsidR="00F55706">
        <w:rPr>
          <w:lang w:val="en-US" w:eastAsia="ko-KR"/>
        </w:rPr>
        <w:t>.</w:t>
      </w:r>
    </w:p>
    <w:p w14:paraId="2C85125C" w14:textId="081E27B8" w:rsidR="00F55706" w:rsidRDefault="00F55706" w:rsidP="00CF28B5">
      <w:pPr>
        <w:rPr>
          <w:lang w:val="en-US" w:eastAsia="ko-KR"/>
        </w:rPr>
      </w:pPr>
    </w:p>
    <w:p w14:paraId="07E67E96" w14:textId="6D662F88" w:rsidR="00F55706" w:rsidRDefault="00F55706" w:rsidP="00CF28B5">
      <w:pPr>
        <w:rPr>
          <w:lang w:val="en-US" w:eastAsia="ko-KR"/>
        </w:rPr>
      </w:pPr>
      <w:r>
        <w:rPr>
          <w:lang w:val="en-US" w:eastAsia="ko-KR"/>
        </w:rPr>
        <w:t xml:space="preserve">Following </w:t>
      </w:r>
      <w:r w:rsidR="00E23F9A">
        <w:rPr>
          <w:lang w:val="en-US" w:eastAsia="ko-KR"/>
        </w:rPr>
        <w:t xml:space="preserve">stage 2 requirements, as mentioned above, one or more non-forbidden TA in the TA list results in the UE </w:t>
      </w:r>
      <w:r w:rsidR="00504786">
        <w:rPr>
          <w:lang w:val="en-US" w:eastAsia="ko-KR"/>
        </w:rPr>
        <w:t xml:space="preserve">being </w:t>
      </w:r>
      <w:r w:rsidR="005444CF">
        <w:rPr>
          <w:lang w:val="en-US" w:eastAsia="ko-KR"/>
        </w:rPr>
        <w:t xml:space="preserve">in non-forbidden area, and if all TAs in the TA list are forbidden the UE is </w:t>
      </w:r>
      <w:r w:rsidR="000F2B76">
        <w:rPr>
          <w:lang w:val="en-US" w:eastAsia="ko-KR"/>
        </w:rPr>
        <w:t>in a forbidden area.</w:t>
      </w:r>
      <w:r w:rsidR="0058391E">
        <w:rPr>
          <w:lang w:val="en-US" w:eastAsia="ko-KR"/>
        </w:rPr>
        <w:t xml:space="preserve"> Thus,</w:t>
      </w:r>
      <w:r w:rsidR="00B4120D">
        <w:rPr>
          <w:lang w:val="en-US" w:eastAsia="ko-KR"/>
        </w:rPr>
        <w:t xml:space="preserve"> when the AMF has evaluated each TA in the TA list</w:t>
      </w:r>
      <w:r w:rsidR="00DF6AE5">
        <w:rPr>
          <w:lang w:val="en-US" w:eastAsia="ko-KR"/>
        </w:rPr>
        <w:t>,</w:t>
      </w:r>
      <w:r w:rsidR="00B4120D">
        <w:rPr>
          <w:lang w:val="en-US" w:eastAsia="ko-KR"/>
        </w:rPr>
        <w:t xml:space="preserve"> as</w:t>
      </w:r>
      <w:r w:rsidR="00DF6AE5">
        <w:rPr>
          <w:lang w:val="en-US" w:eastAsia="ko-KR"/>
        </w:rPr>
        <w:t xml:space="preserve"> done for the single TA in legacy, the </w:t>
      </w:r>
      <w:r w:rsidR="00E74323">
        <w:rPr>
          <w:lang w:val="en-US" w:eastAsia="ko-KR"/>
        </w:rPr>
        <w:t xml:space="preserve">AMF can determine whether the registration request is accepted or rejected from a forbidden TA aspect and </w:t>
      </w:r>
      <w:r w:rsidR="00F80510">
        <w:rPr>
          <w:lang w:val="en-US" w:eastAsia="ko-KR"/>
        </w:rPr>
        <w:t>which</w:t>
      </w:r>
      <w:r w:rsidR="004C7359">
        <w:rPr>
          <w:lang w:val="en-US" w:eastAsia="ko-KR"/>
        </w:rPr>
        <w:t xml:space="preserve"> of the TAs in the list are forbidden</w:t>
      </w:r>
      <w:r w:rsidR="00F52A36">
        <w:rPr>
          <w:lang w:val="en-US" w:eastAsia="ko-KR"/>
        </w:rPr>
        <w:t>, including applicable NAS cause value</w:t>
      </w:r>
      <w:r w:rsidR="00F9608B">
        <w:rPr>
          <w:lang w:val="en-US" w:eastAsia="ko-KR"/>
        </w:rPr>
        <w:t>(s)</w:t>
      </w:r>
      <w:r w:rsidR="00F542D5">
        <w:rPr>
          <w:lang w:val="en-US" w:eastAsia="ko-KR"/>
        </w:rPr>
        <w:t xml:space="preserve">. From the determined cause value(s) the </w:t>
      </w:r>
      <w:r w:rsidR="000F55AD">
        <w:rPr>
          <w:lang w:val="en-US" w:eastAsia="ko-KR"/>
        </w:rPr>
        <w:t xml:space="preserve">AMF can inform </w:t>
      </w:r>
      <w:r w:rsidR="00F9608B">
        <w:rPr>
          <w:lang w:val="en-US" w:eastAsia="ko-KR"/>
        </w:rPr>
        <w:t xml:space="preserve">the UE </w:t>
      </w:r>
      <w:r w:rsidR="000F55AD">
        <w:rPr>
          <w:lang w:val="en-US" w:eastAsia="ko-KR"/>
        </w:rPr>
        <w:t xml:space="preserve">to </w:t>
      </w:r>
      <w:r w:rsidR="00F80510">
        <w:rPr>
          <w:lang w:val="en-US" w:eastAsia="ko-KR"/>
        </w:rPr>
        <w:t>which</w:t>
      </w:r>
      <w:r w:rsidR="000F55AD">
        <w:rPr>
          <w:lang w:val="en-US" w:eastAsia="ko-KR"/>
        </w:rPr>
        <w:t xml:space="preserve"> list the TAs in the TA list shall be added.</w:t>
      </w:r>
    </w:p>
    <w:p w14:paraId="2C6D0C73" w14:textId="6E83621B" w:rsidR="006C4964" w:rsidRDefault="006C4964" w:rsidP="00CF28B5">
      <w:pPr>
        <w:rPr>
          <w:lang w:val="en-US" w:eastAsia="ko-KR"/>
        </w:rPr>
      </w:pPr>
    </w:p>
    <w:p w14:paraId="4AAC2578" w14:textId="13273C2A" w:rsidR="00D40CD6" w:rsidRDefault="00D40CD6" w:rsidP="00D40CD6">
      <w:pPr>
        <w:rPr>
          <w:lang w:val="en-US" w:eastAsia="ko-KR"/>
        </w:rPr>
      </w:pPr>
      <w:r w:rsidRPr="00E47BD0">
        <w:rPr>
          <w:b/>
          <w:bCs/>
          <w:lang w:val="en-US" w:eastAsia="ko-KR"/>
        </w:rPr>
        <w:t>Observation</w:t>
      </w:r>
      <w:r>
        <w:rPr>
          <w:b/>
          <w:bCs/>
          <w:lang w:val="en-US" w:eastAsia="ko-KR"/>
        </w:rPr>
        <w:t xml:space="preserve"> 8: </w:t>
      </w:r>
      <w:r>
        <w:rPr>
          <w:lang w:val="en-US" w:eastAsia="ko-KR"/>
        </w:rPr>
        <w:t xml:space="preserve">AMF can evaluate </w:t>
      </w:r>
      <w:r w:rsidR="00FC20C0">
        <w:rPr>
          <w:lang w:val="en-US" w:eastAsia="ko-KR"/>
        </w:rPr>
        <w:t xml:space="preserve">forbidden TA status for all TAs in a TA list using the same </w:t>
      </w:r>
      <w:r w:rsidR="00FA5C92">
        <w:rPr>
          <w:lang w:val="en-US" w:eastAsia="ko-KR"/>
        </w:rPr>
        <w:t xml:space="preserve">logic and information as is available </w:t>
      </w:r>
      <w:r w:rsidR="009B44AF">
        <w:rPr>
          <w:lang w:val="en-US" w:eastAsia="ko-KR"/>
        </w:rPr>
        <w:t>for the corresponding evaluation in the legacy non-NTN case</w:t>
      </w:r>
      <w:r>
        <w:rPr>
          <w:lang w:val="en-US" w:eastAsia="ko-KR"/>
        </w:rPr>
        <w:t>.</w:t>
      </w:r>
    </w:p>
    <w:p w14:paraId="4926423D" w14:textId="77777777" w:rsidR="00D40CD6" w:rsidRDefault="00D40CD6" w:rsidP="00D40CD6">
      <w:pPr>
        <w:rPr>
          <w:lang w:val="en-US" w:eastAsia="ko-KR"/>
        </w:rPr>
      </w:pPr>
    </w:p>
    <w:p w14:paraId="415786D7" w14:textId="235243BB" w:rsidR="006C4964" w:rsidRDefault="006C4964" w:rsidP="00CF28B5">
      <w:pPr>
        <w:rPr>
          <w:lang w:val="en-US" w:eastAsia="ko-KR"/>
        </w:rPr>
      </w:pPr>
      <w:r>
        <w:rPr>
          <w:lang w:val="en-US" w:eastAsia="ko-KR"/>
        </w:rPr>
        <w:t xml:space="preserve">From a UE perspective, </w:t>
      </w:r>
      <w:r w:rsidR="00CC2FE9">
        <w:rPr>
          <w:lang w:val="en-US" w:eastAsia="ko-KR"/>
        </w:rPr>
        <w:t xml:space="preserve">the registration request </w:t>
      </w:r>
      <w:r w:rsidR="005E5EB6">
        <w:rPr>
          <w:lang w:val="en-US" w:eastAsia="ko-KR"/>
        </w:rPr>
        <w:t xml:space="preserve">will be accepted or rejected. For both cases the </w:t>
      </w:r>
      <w:r w:rsidR="006E655E">
        <w:rPr>
          <w:lang w:val="en-US" w:eastAsia="ko-KR"/>
        </w:rPr>
        <w:t xml:space="preserve">UE follows the included TA list(s) to update the stored </w:t>
      </w:r>
      <w:r w:rsidR="00010C06" w:rsidRPr="00010C06">
        <w:rPr>
          <w:lang w:val="en-US" w:eastAsia="ko-KR"/>
        </w:rPr>
        <w:t>the list of "5GS forbidden tracking areas for regional provision of service</w:t>
      </w:r>
      <w:r w:rsidR="00220CBD" w:rsidRPr="00010C06">
        <w:rPr>
          <w:lang w:val="en-US" w:eastAsia="ko-KR"/>
        </w:rPr>
        <w:t>"</w:t>
      </w:r>
      <w:r w:rsidR="00220CBD">
        <w:rPr>
          <w:lang w:val="en-US" w:eastAsia="ko-KR"/>
        </w:rPr>
        <w:t xml:space="preserve"> </w:t>
      </w:r>
      <w:r w:rsidR="00010C06">
        <w:rPr>
          <w:lang w:val="en-US" w:eastAsia="ko-KR"/>
        </w:rPr>
        <w:t>and/or</w:t>
      </w:r>
      <w:r w:rsidR="00010C06" w:rsidRPr="00010C06">
        <w:rPr>
          <w:lang w:val="en-US" w:eastAsia="ko-KR"/>
        </w:rPr>
        <w:t xml:space="preserve"> the list of "5GS forbidden tracking areas for regional provision of service"</w:t>
      </w:r>
      <w:r w:rsidR="00740151">
        <w:rPr>
          <w:lang w:val="en-US" w:eastAsia="ko-KR"/>
        </w:rPr>
        <w:t xml:space="preserve"> accordingly.</w:t>
      </w:r>
    </w:p>
    <w:p w14:paraId="2C813484" w14:textId="77777777" w:rsidR="00233FE3" w:rsidRDefault="00233FE3" w:rsidP="00CF28B5">
      <w:pPr>
        <w:rPr>
          <w:lang w:val="en-US" w:eastAsia="ko-KR"/>
        </w:rPr>
      </w:pPr>
    </w:p>
    <w:p w14:paraId="52EFE0D4" w14:textId="2BC47B96" w:rsidR="0010023A" w:rsidRDefault="0010023A" w:rsidP="00CF28B5">
      <w:pPr>
        <w:rPr>
          <w:lang w:val="en-US" w:eastAsia="ko-KR"/>
        </w:rPr>
      </w:pPr>
      <w:r w:rsidRPr="00E47BD0">
        <w:rPr>
          <w:b/>
          <w:bCs/>
          <w:lang w:val="en-US" w:eastAsia="ko-KR"/>
        </w:rPr>
        <w:t>Observation</w:t>
      </w:r>
      <w:r>
        <w:rPr>
          <w:b/>
          <w:bCs/>
          <w:lang w:val="en-US" w:eastAsia="ko-KR"/>
        </w:rPr>
        <w:t xml:space="preserve"> </w:t>
      </w:r>
      <w:r w:rsidR="00BE76A1">
        <w:rPr>
          <w:b/>
          <w:bCs/>
          <w:lang w:val="en-US" w:eastAsia="ko-KR"/>
        </w:rPr>
        <w:t>9</w:t>
      </w:r>
      <w:r>
        <w:rPr>
          <w:b/>
          <w:bCs/>
          <w:lang w:val="en-US" w:eastAsia="ko-KR"/>
        </w:rPr>
        <w:t xml:space="preserve">: </w:t>
      </w:r>
      <w:r w:rsidR="00BE76A1">
        <w:rPr>
          <w:lang w:val="en-US" w:eastAsia="ko-KR"/>
        </w:rPr>
        <w:t xml:space="preserve">The UE </w:t>
      </w:r>
      <w:r w:rsidR="00F20418">
        <w:rPr>
          <w:lang w:val="en-US" w:eastAsia="ko-KR"/>
        </w:rPr>
        <w:t xml:space="preserve">receives sufficient information to correctly update the UE stored forbidden lists </w:t>
      </w:r>
      <w:r w:rsidR="00316410">
        <w:rPr>
          <w:lang w:val="en-US" w:eastAsia="ko-KR"/>
        </w:rPr>
        <w:t>in received Forbidden TA list IE(s)</w:t>
      </w:r>
      <w:r w:rsidR="009B6944">
        <w:rPr>
          <w:lang w:val="en-US" w:eastAsia="ko-KR"/>
        </w:rPr>
        <w:t>.</w:t>
      </w:r>
    </w:p>
    <w:p w14:paraId="7287D277" w14:textId="77777777" w:rsidR="0010023A" w:rsidRDefault="0010023A" w:rsidP="00CF28B5">
      <w:pPr>
        <w:rPr>
          <w:lang w:val="en-US" w:eastAsia="ko-KR"/>
        </w:rPr>
      </w:pPr>
    </w:p>
    <w:p w14:paraId="003B1F03" w14:textId="7721540F" w:rsidR="001B36BB" w:rsidRDefault="001B36BB" w:rsidP="00CF28B5">
      <w:pPr>
        <w:rPr>
          <w:lang w:val="en-US" w:eastAsia="ko-KR"/>
        </w:rPr>
      </w:pPr>
    </w:p>
    <w:p w14:paraId="6806CA17" w14:textId="46791896" w:rsidR="00FC0E4F" w:rsidRDefault="00FC0E4F" w:rsidP="00FC0E4F">
      <w:pPr>
        <w:pStyle w:val="CRCoverPage"/>
        <w:rPr>
          <w:b/>
          <w:noProof/>
          <w:lang w:val="en-US"/>
        </w:rPr>
      </w:pPr>
      <w:bookmarkStart w:id="0" w:name="_Hlk115269849"/>
      <w:r>
        <w:rPr>
          <w:b/>
          <w:noProof/>
          <w:lang w:val="en-US"/>
        </w:rPr>
        <w:t>2.</w:t>
      </w:r>
      <w:r w:rsidR="005C1DD1">
        <w:rPr>
          <w:b/>
          <w:noProof/>
          <w:lang w:val="en-US"/>
        </w:rPr>
        <w:t>3</w:t>
      </w:r>
      <w:r>
        <w:rPr>
          <w:b/>
          <w:noProof/>
          <w:lang w:val="en-US"/>
        </w:rPr>
        <w:t xml:space="preserve"> </w:t>
      </w:r>
      <w:r w:rsidR="00927FFB">
        <w:rPr>
          <w:b/>
          <w:noProof/>
          <w:lang w:val="en-US"/>
        </w:rPr>
        <w:t xml:space="preserve">Single </w:t>
      </w:r>
      <w:r w:rsidR="009F5CE3">
        <w:rPr>
          <w:b/>
          <w:noProof/>
          <w:lang w:val="en-US"/>
        </w:rPr>
        <w:t xml:space="preserve">or dual </w:t>
      </w:r>
      <w:r w:rsidR="00927FFB">
        <w:rPr>
          <w:b/>
          <w:noProof/>
          <w:lang w:val="en-US"/>
        </w:rPr>
        <w:t>Forbidden TA list</w:t>
      </w:r>
      <w:r w:rsidR="009F5CE3">
        <w:rPr>
          <w:b/>
          <w:noProof/>
          <w:lang w:val="en-US"/>
        </w:rPr>
        <w:t>(s)</w:t>
      </w:r>
    </w:p>
    <w:p w14:paraId="32A45677" w14:textId="3BB69B78" w:rsidR="00633C7A" w:rsidRDefault="00D2234F" w:rsidP="00CF28B5">
      <w:pPr>
        <w:rPr>
          <w:lang w:val="en-US" w:eastAsia="ko-KR"/>
        </w:rPr>
      </w:pPr>
      <w:r>
        <w:rPr>
          <w:lang w:val="en-US" w:eastAsia="ko-KR"/>
        </w:rPr>
        <w:t xml:space="preserve">When the Forbidden TA list IEs were added to the specification, </w:t>
      </w:r>
      <w:r w:rsidR="003D2F9F">
        <w:rPr>
          <w:lang w:val="en-US" w:eastAsia="ko-KR"/>
        </w:rPr>
        <w:t xml:space="preserve">this was done using two separate IEs corresponding to </w:t>
      </w:r>
      <w:r w:rsidR="005A5338">
        <w:rPr>
          <w:lang w:val="en-US" w:eastAsia="ko-KR"/>
        </w:rPr>
        <w:t xml:space="preserve">the two forbidden TA lists stored in the UE. This was done </w:t>
      </w:r>
      <w:r w:rsidR="0048736D">
        <w:rPr>
          <w:lang w:val="en-US" w:eastAsia="ko-KR"/>
        </w:rPr>
        <w:t xml:space="preserve">to clearly inform </w:t>
      </w:r>
      <w:r w:rsidR="00BA18A1">
        <w:rPr>
          <w:lang w:val="en-US" w:eastAsia="ko-KR"/>
        </w:rPr>
        <w:t xml:space="preserve">the UE to </w:t>
      </w:r>
      <w:r w:rsidR="000F4141">
        <w:rPr>
          <w:lang w:val="en-US" w:eastAsia="ko-KR"/>
        </w:rPr>
        <w:t>which</w:t>
      </w:r>
      <w:r w:rsidR="0048736D">
        <w:rPr>
          <w:lang w:val="en-US" w:eastAsia="ko-KR"/>
        </w:rPr>
        <w:t xml:space="preserve"> list an individual </w:t>
      </w:r>
      <w:r w:rsidR="00026DC3">
        <w:rPr>
          <w:lang w:val="en-US" w:eastAsia="ko-KR"/>
        </w:rPr>
        <w:t xml:space="preserve">forbidden </w:t>
      </w:r>
      <w:r w:rsidR="0048736D">
        <w:rPr>
          <w:lang w:val="en-US" w:eastAsia="ko-KR"/>
        </w:rPr>
        <w:t>TA part</w:t>
      </w:r>
      <w:r w:rsidR="00026DC3">
        <w:rPr>
          <w:lang w:val="en-US" w:eastAsia="ko-KR"/>
        </w:rPr>
        <w:t xml:space="preserve"> of the TA list shall be added, i.e. whether the individual TA </w:t>
      </w:r>
      <w:r w:rsidR="000361D6">
        <w:rPr>
          <w:lang w:val="en-US" w:eastAsia="ko-KR"/>
        </w:rPr>
        <w:t>would be forbidden with a cause value #13/#15 or cause value #1</w:t>
      </w:r>
      <w:r w:rsidR="004B39C9">
        <w:rPr>
          <w:lang w:val="en-US" w:eastAsia="ko-KR"/>
        </w:rPr>
        <w:t>2</w:t>
      </w:r>
      <w:r w:rsidR="000361D6">
        <w:rPr>
          <w:lang w:val="en-US" w:eastAsia="ko-KR"/>
        </w:rPr>
        <w:t xml:space="preserve">. For updating the </w:t>
      </w:r>
      <w:r w:rsidR="00670A01">
        <w:rPr>
          <w:lang w:val="en-US" w:eastAsia="ko-KR"/>
        </w:rPr>
        <w:t xml:space="preserve">UE stored forbidden TA lists </w:t>
      </w:r>
      <w:r w:rsidR="004B39C9">
        <w:rPr>
          <w:lang w:val="en-US" w:eastAsia="ko-KR"/>
        </w:rPr>
        <w:t>the</w:t>
      </w:r>
      <w:r w:rsidR="004A7C46">
        <w:rPr>
          <w:lang w:val="en-US" w:eastAsia="ko-KR"/>
        </w:rPr>
        <w:t xml:space="preserve"> exact cause value </w:t>
      </w:r>
      <w:r w:rsidR="0052460C">
        <w:rPr>
          <w:lang w:val="en-US" w:eastAsia="ko-KR"/>
        </w:rPr>
        <w:t xml:space="preserve">(#13 or #15) </w:t>
      </w:r>
      <w:r w:rsidR="004A7C46">
        <w:rPr>
          <w:lang w:val="en-US" w:eastAsia="ko-KR"/>
        </w:rPr>
        <w:t xml:space="preserve">is not needed as long as </w:t>
      </w:r>
      <w:r w:rsidR="00E64C4D">
        <w:rPr>
          <w:lang w:val="en-US" w:eastAsia="ko-KR"/>
        </w:rPr>
        <w:t xml:space="preserve">it is clear </w:t>
      </w:r>
      <w:r w:rsidR="0052460C">
        <w:rPr>
          <w:lang w:val="en-US" w:eastAsia="ko-KR"/>
        </w:rPr>
        <w:t>to which</w:t>
      </w:r>
      <w:r w:rsidR="00E64C4D">
        <w:rPr>
          <w:lang w:val="en-US" w:eastAsia="ko-KR"/>
        </w:rPr>
        <w:t xml:space="preserve"> list the</w:t>
      </w:r>
      <w:r w:rsidR="00883618">
        <w:rPr>
          <w:lang w:val="en-US" w:eastAsia="ko-KR"/>
        </w:rPr>
        <w:t xml:space="preserve"> individual TA is added. </w:t>
      </w:r>
      <w:r w:rsidR="00316410">
        <w:rPr>
          <w:lang w:val="en-US" w:eastAsia="ko-KR"/>
        </w:rPr>
        <w:t xml:space="preserve">A </w:t>
      </w:r>
      <w:r w:rsidR="00883618">
        <w:rPr>
          <w:lang w:val="en-US" w:eastAsia="ko-KR"/>
        </w:rPr>
        <w:t>s</w:t>
      </w:r>
      <w:r w:rsidR="00316410">
        <w:rPr>
          <w:lang w:val="en-US" w:eastAsia="ko-KR"/>
        </w:rPr>
        <w:t>olution</w:t>
      </w:r>
      <w:r w:rsidR="00895D47">
        <w:rPr>
          <w:lang w:val="en-US" w:eastAsia="ko-KR"/>
        </w:rPr>
        <w:t xml:space="preserve"> with two lists gives</w:t>
      </w:r>
      <w:r w:rsidR="00883618">
        <w:rPr>
          <w:lang w:val="en-US" w:eastAsia="ko-KR"/>
        </w:rPr>
        <w:t xml:space="preserve"> the</w:t>
      </w:r>
      <w:r w:rsidR="007648DB">
        <w:rPr>
          <w:lang w:val="en-US" w:eastAsia="ko-KR"/>
        </w:rPr>
        <w:t xml:space="preserve"> additional</w:t>
      </w:r>
      <w:r w:rsidR="00883618">
        <w:rPr>
          <w:lang w:val="en-US" w:eastAsia="ko-KR"/>
        </w:rPr>
        <w:t xml:space="preserve"> flexibility of</w:t>
      </w:r>
      <w:r w:rsidR="00EE0B53">
        <w:rPr>
          <w:lang w:val="en-US" w:eastAsia="ko-KR"/>
        </w:rPr>
        <w:t xml:space="preserve"> mapping all forbidden </w:t>
      </w:r>
      <w:r w:rsidR="00D900A6">
        <w:rPr>
          <w:lang w:val="en-US" w:eastAsia="ko-KR"/>
        </w:rPr>
        <w:t xml:space="preserve">TAs </w:t>
      </w:r>
      <w:r w:rsidR="00EE0B53">
        <w:rPr>
          <w:lang w:val="en-US" w:eastAsia="ko-KR"/>
        </w:rPr>
        <w:t xml:space="preserve">to one of the UE stored forbidden lists, or to </w:t>
      </w:r>
      <w:r w:rsidR="00D900A6">
        <w:rPr>
          <w:lang w:val="en-US" w:eastAsia="ko-KR"/>
        </w:rPr>
        <w:t>add</w:t>
      </w:r>
      <w:r w:rsidR="00800BC6">
        <w:rPr>
          <w:lang w:val="en-US" w:eastAsia="ko-KR"/>
        </w:rPr>
        <w:t xml:space="preserve"> forbidden TAs to both </w:t>
      </w:r>
      <w:r w:rsidR="004A459F">
        <w:rPr>
          <w:lang w:val="en-US" w:eastAsia="ko-KR"/>
        </w:rPr>
        <w:t>UE stored forbidden lists.</w:t>
      </w:r>
    </w:p>
    <w:p w14:paraId="1B9562A6" w14:textId="4CF62E01" w:rsidR="004A459F" w:rsidRDefault="004A459F" w:rsidP="00CF28B5">
      <w:pPr>
        <w:rPr>
          <w:lang w:val="en-US" w:eastAsia="ko-KR"/>
        </w:rPr>
      </w:pPr>
    </w:p>
    <w:p w14:paraId="26B3C323" w14:textId="3B7B5C1D" w:rsidR="00EF3AFE" w:rsidRDefault="003C2BA8" w:rsidP="00CF28B5">
      <w:pPr>
        <w:rPr>
          <w:lang w:val="en-US" w:eastAsia="ko-KR"/>
        </w:rPr>
      </w:pPr>
      <w:r w:rsidRPr="003C2BA8">
        <w:rPr>
          <w:lang w:val="en-US" w:eastAsia="ko-KR"/>
        </w:rPr>
        <w:t>If a registration request is rejected there will be a 5GMM cause value, and in the legacy case this will inform the UE which of the UE stored forbidden lists shall be updated with the single TA, if applicable. In the NTN case there still is a 5GMM cause value, but the UE will also be informed by the included Forbidden TA list IE(s) how to update the stored forbidden lists. In principle it is possible that a registration reject message contains inconsistent information for the UE, e.g., if the 5GMM cause value corresponds to updating one of the UE stored forbidden lists whereas the included Forbidden TA list IE informs the UE to update the other list. This kind of inconsistency can be avoided by specifying that when one or two Forbidden TA list IE(s) are included in the reject message, the UE adds the TAs to the UE stored forbidden TA lists strictly based on the contents of the Forbidden TA list IE(s).</w:t>
      </w:r>
    </w:p>
    <w:p w14:paraId="752CD9C1" w14:textId="77777777" w:rsidR="003C2BA8" w:rsidRDefault="003C2BA8" w:rsidP="00CF28B5">
      <w:pPr>
        <w:rPr>
          <w:lang w:val="en-US" w:eastAsia="ko-KR"/>
        </w:rPr>
      </w:pPr>
    </w:p>
    <w:p w14:paraId="345D8EEB" w14:textId="3DBE51F1" w:rsidR="00EF3AFE" w:rsidRDefault="00AC3F5F" w:rsidP="00CF28B5">
      <w:pPr>
        <w:rPr>
          <w:lang w:val="en-US" w:eastAsia="ko-KR"/>
        </w:rPr>
      </w:pPr>
      <w:r>
        <w:rPr>
          <w:lang w:val="en-US" w:eastAsia="ko-KR"/>
        </w:rPr>
        <w:t xml:space="preserve">If </w:t>
      </w:r>
      <w:r w:rsidR="00202C84" w:rsidRPr="00202C84">
        <w:rPr>
          <w:lang w:val="en-US" w:eastAsia="ko-KR"/>
        </w:rPr>
        <w:t xml:space="preserve">a registration request is </w:t>
      </w:r>
      <w:r w:rsidR="00202C84">
        <w:rPr>
          <w:lang w:val="en-US" w:eastAsia="ko-KR"/>
        </w:rPr>
        <w:t>accepted</w:t>
      </w:r>
      <w:r w:rsidR="00202C84" w:rsidRPr="00202C84">
        <w:rPr>
          <w:lang w:val="en-US" w:eastAsia="ko-KR"/>
        </w:rPr>
        <w:t xml:space="preserve"> there </w:t>
      </w:r>
      <w:r w:rsidR="00202C84">
        <w:rPr>
          <w:lang w:val="en-US" w:eastAsia="ko-KR"/>
        </w:rPr>
        <w:t>is no</w:t>
      </w:r>
      <w:r w:rsidR="00202C84" w:rsidRPr="00202C84">
        <w:rPr>
          <w:lang w:val="en-US" w:eastAsia="ko-KR"/>
        </w:rPr>
        <w:t xml:space="preserve"> 5GMM cause value and in the legacy case </w:t>
      </w:r>
      <w:r w:rsidR="00AA0D2B">
        <w:rPr>
          <w:lang w:val="en-US" w:eastAsia="ko-KR"/>
        </w:rPr>
        <w:t xml:space="preserve">the single TA cannot be forbidden. </w:t>
      </w:r>
      <w:r w:rsidR="0089372B">
        <w:rPr>
          <w:lang w:val="en-US" w:eastAsia="ko-KR"/>
        </w:rPr>
        <w:t>In the NTN case, if there are forbidden TAs in the TA list</w:t>
      </w:r>
      <w:r w:rsidR="002073D9">
        <w:rPr>
          <w:lang w:val="en-US" w:eastAsia="ko-KR"/>
        </w:rPr>
        <w:t xml:space="preserve"> these are added to the included Forbidden TA list IE(s) and the UE will be informed how to update</w:t>
      </w:r>
      <w:r w:rsidR="00BF0E65">
        <w:rPr>
          <w:lang w:val="en-US" w:eastAsia="ko-KR"/>
        </w:rPr>
        <w:t xml:space="preserve"> its stored forbidden TA lists</w:t>
      </w:r>
      <w:r w:rsidR="00724CD4">
        <w:rPr>
          <w:lang w:val="en-US" w:eastAsia="ko-KR"/>
        </w:rPr>
        <w:t>.</w:t>
      </w:r>
      <w:r w:rsidR="009D40B8">
        <w:rPr>
          <w:lang w:val="en-US" w:eastAsia="ko-KR"/>
        </w:rPr>
        <w:t xml:space="preserve"> </w:t>
      </w:r>
      <w:r w:rsidR="00A86FB5">
        <w:rPr>
          <w:lang w:val="en-US" w:eastAsia="ko-KR"/>
        </w:rPr>
        <w:t>So i</w:t>
      </w:r>
      <w:r w:rsidR="0031509B">
        <w:rPr>
          <w:lang w:val="en-US" w:eastAsia="ko-KR"/>
        </w:rPr>
        <w:t xml:space="preserve">n the NTN case, the </w:t>
      </w:r>
      <w:r w:rsidR="00AE117D">
        <w:rPr>
          <w:lang w:val="en-US" w:eastAsia="ko-KR"/>
        </w:rPr>
        <w:t xml:space="preserve">UE updating of the stored forbidden lists is clear and there cannot be a contradiction with a </w:t>
      </w:r>
      <w:r w:rsidR="00C5755C">
        <w:rPr>
          <w:lang w:val="en-US" w:eastAsia="ko-KR"/>
        </w:rPr>
        <w:t>5GMM cause value.</w:t>
      </w:r>
    </w:p>
    <w:p w14:paraId="6882A6C5" w14:textId="1DCDD7D7" w:rsidR="00C5755C" w:rsidRDefault="00C5755C" w:rsidP="00CF28B5">
      <w:pPr>
        <w:rPr>
          <w:lang w:val="en-US" w:eastAsia="ko-KR"/>
        </w:rPr>
      </w:pPr>
    </w:p>
    <w:p w14:paraId="1ED762B7" w14:textId="74827EF7" w:rsidR="005C42D8" w:rsidRPr="00F77C56" w:rsidRDefault="00F77C56" w:rsidP="00CF28B5">
      <w:pPr>
        <w:rPr>
          <w:lang w:val="en-US" w:eastAsia="ko-KR"/>
        </w:rPr>
      </w:pPr>
      <w:r w:rsidRPr="00F77C56">
        <w:rPr>
          <w:b/>
          <w:bCs/>
          <w:lang w:val="en-US" w:eastAsia="ko-KR"/>
        </w:rPr>
        <w:t>Observation 10:</w:t>
      </w:r>
      <w:r w:rsidRPr="00F77C56">
        <w:rPr>
          <w:lang w:val="en-US" w:eastAsia="ko-KR"/>
        </w:rPr>
        <w:t xml:space="preserve"> A solution with two separate Forbidden TA(s) list IEs adds the flexibility to update one or both UE stored forbidden lists with the Registration Accept message. To avoid ambiguities for the Registration Reject case, the addition of the TAs to the UE stored forbidden TA lists needs to be strictly based on the contents of the Forbidden TA list IE(s).</w:t>
      </w:r>
    </w:p>
    <w:p w14:paraId="4D4DC4FD" w14:textId="77777777" w:rsidR="00F77C56" w:rsidRDefault="00F77C56" w:rsidP="00CF28B5">
      <w:pPr>
        <w:rPr>
          <w:lang w:val="en-US" w:eastAsia="ko-KR"/>
        </w:rPr>
      </w:pPr>
    </w:p>
    <w:p w14:paraId="5CAEDE6F" w14:textId="77777777" w:rsidR="00F575C6" w:rsidRPr="00F575C6" w:rsidRDefault="00F575C6" w:rsidP="00F575C6">
      <w:pPr>
        <w:rPr>
          <w:lang w:val="en-US" w:eastAsia="ko-KR"/>
        </w:rPr>
      </w:pPr>
      <w:r w:rsidRPr="00F575C6">
        <w:rPr>
          <w:lang w:val="en-US" w:eastAsia="ko-KR"/>
        </w:rPr>
        <w:t>It has been proposed to replace the two possible Forbidden TA list IEs with a single Forbidden TA list IE which then needs to be combined with a 5GMM cause value. For the Registration Reject message this would remove the possibility of sending inconsistent information in the registration reject message. For the Registration Accept message, replacing the two Forbidden TA list IEs with a single IE would require adding a 5GMM cause value for the UE to determine which stored forbidden TA list needs updating. A further consequence for both messages would be that all included forbidden TAs can only be added to one of the UE stored forbidden lists. In practice, this may be an acceptable limitation, as the use case for updating both lists with the same registration accept or reject is not clear.</w:t>
      </w:r>
    </w:p>
    <w:p w14:paraId="3B982CA7" w14:textId="77777777" w:rsidR="00F575C6" w:rsidRPr="00F575C6" w:rsidRDefault="00F575C6" w:rsidP="00F575C6">
      <w:pPr>
        <w:rPr>
          <w:lang w:val="en-US" w:eastAsia="ko-KR"/>
        </w:rPr>
      </w:pPr>
    </w:p>
    <w:p w14:paraId="57F5E4D3" w14:textId="7B3FF7EE" w:rsidR="00F575C6" w:rsidRPr="00F575C6" w:rsidRDefault="00F575C6" w:rsidP="00F575C6">
      <w:pPr>
        <w:rPr>
          <w:lang w:val="en-US" w:eastAsia="ko-KR"/>
        </w:rPr>
      </w:pPr>
      <w:r w:rsidRPr="00F575C6">
        <w:rPr>
          <w:b/>
          <w:bCs/>
          <w:lang w:val="en-US" w:eastAsia="ko-KR"/>
        </w:rPr>
        <w:t>Observation 1</w:t>
      </w:r>
      <w:r w:rsidR="004003C3">
        <w:rPr>
          <w:b/>
          <w:bCs/>
          <w:lang w:val="en-US" w:eastAsia="ko-KR"/>
        </w:rPr>
        <w:t>1</w:t>
      </w:r>
      <w:r w:rsidRPr="00F575C6">
        <w:rPr>
          <w:b/>
          <w:bCs/>
          <w:lang w:val="en-US" w:eastAsia="ko-KR"/>
        </w:rPr>
        <w:t>:</w:t>
      </w:r>
      <w:r w:rsidRPr="00F575C6">
        <w:rPr>
          <w:lang w:val="en-US" w:eastAsia="ko-KR"/>
        </w:rPr>
        <w:t xml:space="preserve"> In a solution with a single Forbidden TA(s) list IE, inconsistent information in the Registration Reject can be avoided, but the solution also requires addition of a 5GMM cause value in Registration Accept.</w:t>
      </w:r>
    </w:p>
    <w:p w14:paraId="0F584A8C" w14:textId="77777777" w:rsidR="00F575C6" w:rsidRPr="00F575C6" w:rsidRDefault="00F575C6" w:rsidP="00F575C6">
      <w:pPr>
        <w:rPr>
          <w:lang w:val="en-US" w:eastAsia="ko-KR"/>
        </w:rPr>
      </w:pPr>
    </w:p>
    <w:p w14:paraId="493092CF" w14:textId="77777777" w:rsidR="00F575C6" w:rsidRPr="00F575C6" w:rsidRDefault="00F575C6" w:rsidP="00F575C6">
      <w:pPr>
        <w:rPr>
          <w:lang w:val="en-US" w:eastAsia="ko-KR"/>
        </w:rPr>
      </w:pPr>
      <w:r w:rsidRPr="00F575C6">
        <w:rPr>
          <w:lang w:val="en-US" w:eastAsia="ko-KR"/>
        </w:rPr>
        <w:t>It must be noted, however, that replacing the two forbidden TA list IEs with a single IE is a non-backwards compatible change to a frozen Rel-17 specification which can cause interoperability issues. E.g., a UE implementing a single list only interoperating with an AMF implementing two lists per message can result in the UE ignoring the information on the forbidden TAs part of the broadcasted TA list, or adding the received TAs to the wrong UE stored forbidden TA list.</w:t>
      </w:r>
    </w:p>
    <w:p w14:paraId="677CE0A5" w14:textId="77777777" w:rsidR="00F575C6" w:rsidRPr="00F575C6" w:rsidRDefault="00F575C6" w:rsidP="00F575C6">
      <w:pPr>
        <w:rPr>
          <w:lang w:val="en-US" w:eastAsia="ko-KR"/>
        </w:rPr>
      </w:pPr>
    </w:p>
    <w:p w14:paraId="3D8C6D67" w14:textId="6B03E838" w:rsidR="00F575C6" w:rsidRDefault="00F575C6" w:rsidP="00F575C6">
      <w:pPr>
        <w:rPr>
          <w:lang w:val="en-US" w:eastAsia="ko-KR"/>
        </w:rPr>
      </w:pPr>
      <w:r w:rsidRPr="00E47BD0">
        <w:rPr>
          <w:b/>
          <w:bCs/>
          <w:lang w:val="en-US" w:eastAsia="ko-KR"/>
        </w:rPr>
        <w:t>Observation</w:t>
      </w:r>
      <w:r>
        <w:rPr>
          <w:b/>
          <w:bCs/>
          <w:lang w:val="en-US" w:eastAsia="ko-KR"/>
        </w:rPr>
        <w:t xml:space="preserve"> 1</w:t>
      </w:r>
      <w:r w:rsidR="003E10E9">
        <w:rPr>
          <w:b/>
          <w:bCs/>
          <w:lang w:val="en-US" w:eastAsia="ko-KR"/>
        </w:rPr>
        <w:t>2</w:t>
      </w:r>
      <w:r>
        <w:rPr>
          <w:b/>
          <w:bCs/>
          <w:lang w:val="en-US" w:eastAsia="ko-KR"/>
        </w:rPr>
        <w:t xml:space="preserve">: </w:t>
      </w:r>
      <w:r>
        <w:rPr>
          <w:lang w:val="en-US" w:eastAsia="ko-KR"/>
        </w:rPr>
        <w:t xml:space="preserve">Update to a single list solution is a non-backwards compatible change to a frozen Rel-17 specification and can cause interoperability issues. It is difficult to justify such a change if no "frequent and serious mis-operation" (FASMO) has been identified. </w:t>
      </w:r>
    </w:p>
    <w:p w14:paraId="4F4DCC01" w14:textId="77777777" w:rsidR="00F575C6" w:rsidRDefault="00F575C6" w:rsidP="00F575C6">
      <w:pPr>
        <w:rPr>
          <w:lang w:val="en-US" w:eastAsia="ko-KR"/>
        </w:rPr>
      </w:pPr>
    </w:p>
    <w:p w14:paraId="08D18B4B" w14:textId="77777777" w:rsidR="00A002C3" w:rsidRDefault="00A002C3" w:rsidP="00CF28B5">
      <w:pPr>
        <w:rPr>
          <w:lang w:val="en-US" w:eastAsia="ko-KR"/>
        </w:rPr>
      </w:pPr>
    </w:p>
    <w:p w14:paraId="6D60DE84" w14:textId="3C22BFF1" w:rsidR="00A002C3" w:rsidRDefault="00A002C3" w:rsidP="00A002C3">
      <w:pPr>
        <w:pStyle w:val="CRCoverPage"/>
        <w:rPr>
          <w:b/>
          <w:noProof/>
          <w:lang w:val="en-US"/>
        </w:rPr>
      </w:pPr>
      <w:r>
        <w:rPr>
          <w:b/>
          <w:noProof/>
          <w:lang w:val="en-US"/>
        </w:rPr>
        <w:t xml:space="preserve">2.4 Removing </w:t>
      </w:r>
      <w:r w:rsidR="00AE7343">
        <w:rPr>
          <w:b/>
          <w:noProof/>
          <w:lang w:val="en-US"/>
        </w:rPr>
        <w:t xml:space="preserve">Forbidden TA list IE(s) from </w:t>
      </w:r>
      <w:r w:rsidR="0078602A">
        <w:rPr>
          <w:b/>
          <w:noProof/>
          <w:lang w:val="en-US"/>
        </w:rPr>
        <w:t>R</w:t>
      </w:r>
      <w:r w:rsidR="00AE7343">
        <w:rPr>
          <w:b/>
          <w:noProof/>
          <w:lang w:val="en-US"/>
        </w:rPr>
        <w:t>e</w:t>
      </w:r>
      <w:r w:rsidR="0078602A">
        <w:rPr>
          <w:b/>
          <w:noProof/>
          <w:lang w:val="en-US"/>
        </w:rPr>
        <w:t>g</w:t>
      </w:r>
      <w:r w:rsidR="00AE7343">
        <w:rPr>
          <w:b/>
          <w:noProof/>
          <w:lang w:val="en-US"/>
        </w:rPr>
        <w:t xml:space="preserve">istration </w:t>
      </w:r>
      <w:r w:rsidR="0078602A">
        <w:rPr>
          <w:b/>
          <w:noProof/>
          <w:lang w:val="en-US"/>
        </w:rPr>
        <w:t>A</w:t>
      </w:r>
      <w:r w:rsidR="00AE7343">
        <w:rPr>
          <w:b/>
          <w:noProof/>
          <w:lang w:val="en-US"/>
        </w:rPr>
        <w:t xml:space="preserve">ccept and/or </w:t>
      </w:r>
      <w:r w:rsidR="0078602A">
        <w:rPr>
          <w:b/>
          <w:noProof/>
          <w:lang w:val="en-US"/>
        </w:rPr>
        <w:t>R</w:t>
      </w:r>
      <w:r w:rsidR="00AE7343">
        <w:rPr>
          <w:b/>
          <w:noProof/>
          <w:lang w:val="en-US"/>
        </w:rPr>
        <w:t>eject</w:t>
      </w:r>
    </w:p>
    <w:bookmarkEnd w:id="0"/>
    <w:p w14:paraId="1C09D71D" w14:textId="77777777" w:rsidR="00E031A9" w:rsidRPr="00E031A9" w:rsidRDefault="00E031A9" w:rsidP="00E031A9">
      <w:pPr>
        <w:rPr>
          <w:lang w:val="en-US" w:eastAsia="ko-KR"/>
        </w:rPr>
      </w:pPr>
      <w:r w:rsidRPr="00E031A9">
        <w:rPr>
          <w:lang w:val="en-US" w:eastAsia="ko-KR"/>
        </w:rPr>
        <w:t xml:space="preserve">It has also been proposed that the AMF indication of forbidden TAs should be removed from Registration Accept and possibly also Registration Reject. </w:t>
      </w:r>
    </w:p>
    <w:p w14:paraId="408E4116" w14:textId="77777777" w:rsidR="00E031A9" w:rsidRPr="00E031A9" w:rsidRDefault="00E031A9" w:rsidP="00E031A9">
      <w:pPr>
        <w:rPr>
          <w:lang w:val="en-US" w:eastAsia="ko-KR"/>
        </w:rPr>
      </w:pPr>
    </w:p>
    <w:p w14:paraId="2C63C2C2" w14:textId="77777777" w:rsidR="00E031A9" w:rsidRPr="00E031A9" w:rsidRDefault="00E031A9" w:rsidP="00E031A9">
      <w:pPr>
        <w:rPr>
          <w:lang w:val="en-US" w:eastAsia="ko-KR"/>
        </w:rPr>
      </w:pPr>
      <w:r w:rsidRPr="00E031A9">
        <w:rPr>
          <w:lang w:val="en-US" w:eastAsia="ko-KR"/>
        </w:rPr>
        <w:t>But in our view there are good reasons for including the Forbidden TA list IE(s), as already mentioned in section 1 Background above.</w:t>
      </w:r>
    </w:p>
    <w:p w14:paraId="0A33572F" w14:textId="77777777" w:rsidR="00E031A9" w:rsidRPr="00E031A9" w:rsidRDefault="00E031A9" w:rsidP="00E031A9">
      <w:pPr>
        <w:rPr>
          <w:lang w:val="en-US" w:eastAsia="ko-KR"/>
        </w:rPr>
      </w:pPr>
    </w:p>
    <w:p w14:paraId="6EA45D38" w14:textId="77777777" w:rsidR="00E031A9" w:rsidRPr="00E031A9" w:rsidRDefault="00E031A9" w:rsidP="00E031A9">
      <w:pPr>
        <w:rPr>
          <w:lang w:val="en-US" w:eastAsia="ko-KR"/>
        </w:rPr>
      </w:pPr>
      <w:r w:rsidRPr="00E031A9">
        <w:rPr>
          <w:lang w:val="en-US" w:eastAsia="ko-KR"/>
        </w:rPr>
        <w:t>For Registration Reject there is a clear inter-operability risk if different TA lists are used in UE and AMF. Marking a non-forbidden TA as forbidden can result in a service failure, and therefore inclusion of the Forbidden TA list IE(s) is well justified.</w:t>
      </w:r>
    </w:p>
    <w:p w14:paraId="3299218F" w14:textId="77777777" w:rsidR="00E031A9" w:rsidRPr="00E031A9" w:rsidRDefault="00E031A9" w:rsidP="00E031A9">
      <w:pPr>
        <w:rPr>
          <w:lang w:val="en-US" w:eastAsia="ko-KR"/>
        </w:rPr>
      </w:pPr>
    </w:p>
    <w:p w14:paraId="37A93A4D" w14:textId="2D68C452" w:rsidR="00E031A9" w:rsidRPr="00E031A9" w:rsidRDefault="00E031A9" w:rsidP="00E031A9">
      <w:pPr>
        <w:rPr>
          <w:lang w:val="en-US" w:eastAsia="ko-KR"/>
        </w:rPr>
      </w:pPr>
      <w:r w:rsidRPr="00E031A9">
        <w:rPr>
          <w:b/>
          <w:bCs/>
          <w:lang w:val="en-US" w:eastAsia="ko-KR"/>
        </w:rPr>
        <w:t>Observation 1</w:t>
      </w:r>
      <w:r w:rsidR="00151910">
        <w:rPr>
          <w:b/>
          <w:bCs/>
          <w:lang w:val="en-US" w:eastAsia="ko-KR"/>
        </w:rPr>
        <w:t>3</w:t>
      </w:r>
      <w:r w:rsidRPr="00E031A9">
        <w:rPr>
          <w:b/>
          <w:bCs/>
          <w:lang w:val="en-US" w:eastAsia="ko-KR"/>
        </w:rPr>
        <w:t>:</w:t>
      </w:r>
      <w:r w:rsidRPr="00E031A9">
        <w:rPr>
          <w:lang w:val="en-US" w:eastAsia="ko-KR"/>
        </w:rPr>
        <w:t xml:space="preserve"> Removing Forbidden TA list IE(s) from Registration Reject would create a risk for race conditions in the signaling which can result in service unavailability for the UE.</w:t>
      </w:r>
    </w:p>
    <w:p w14:paraId="722E5D28" w14:textId="77777777" w:rsidR="00E031A9" w:rsidRPr="00E031A9" w:rsidRDefault="00E031A9" w:rsidP="00E031A9">
      <w:pPr>
        <w:rPr>
          <w:lang w:val="en-US" w:eastAsia="ko-KR"/>
        </w:rPr>
      </w:pPr>
    </w:p>
    <w:p w14:paraId="77B8C8C8" w14:textId="77777777" w:rsidR="00E031A9" w:rsidRPr="00E031A9" w:rsidRDefault="00E031A9" w:rsidP="00E031A9">
      <w:pPr>
        <w:rPr>
          <w:lang w:val="en-US" w:eastAsia="ko-KR"/>
        </w:rPr>
      </w:pPr>
      <w:r w:rsidRPr="00E031A9">
        <w:rPr>
          <w:lang w:val="en-US" w:eastAsia="ko-KR"/>
        </w:rPr>
        <w:t>For Registration Accept, the Forbidden TA list IE(s) are a useful signaling optimization, allowing to reduce the number of futile registration attempts. This is a less strong justification, but nevertheless the optimization was agreed and is present in the frozen Rel-17 specification.</w:t>
      </w:r>
    </w:p>
    <w:p w14:paraId="06FB873D" w14:textId="77777777" w:rsidR="00E031A9" w:rsidRPr="00E031A9" w:rsidRDefault="00E031A9" w:rsidP="00E031A9">
      <w:pPr>
        <w:rPr>
          <w:lang w:val="en-US" w:eastAsia="ko-KR"/>
        </w:rPr>
      </w:pPr>
    </w:p>
    <w:p w14:paraId="7A7FD5E5" w14:textId="77777777" w:rsidR="00E031A9" w:rsidRPr="00E031A9" w:rsidRDefault="00E031A9" w:rsidP="00E031A9">
      <w:pPr>
        <w:rPr>
          <w:lang w:val="en-US" w:eastAsia="ko-KR"/>
        </w:rPr>
      </w:pPr>
      <w:r w:rsidRPr="00E031A9">
        <w:rPr>
          <w:lang w:val="en-US" w:eastAsia="ko-KR"/>
        </w:rPr>
        <w:t>An argument mentioned for removing the optimization is that the functionality would be equally applicable for the non-NTN case and should therefore not be agreed for NTN only, but more generally assessed. This might be a conclusion at a quick assessment of the functionality, but cases are fundamentally different for the network in the non-NTN case and the NTN case with TA lists. In non-NTN the AMF only needs to evaluate the single TA forbidden status. The relation to other TAs is not obvious for the AMF and such knowledge is gained through observed UE mobility which requires mobility registration update, or local configuration. In the TA list NTN case however, the AMF is informed of the neighboring TAs by presence in the TA list. To assess UE location being non-forbidden or forbidden, as described above, the AMF evaluates the TAs included in the TA list. To introduce such functionality for non-NTN without support of TA lists would imply significant network impact and cannot be compared to the NTN case which supports TA list and required functionality and parameters are already in place.</w:t>
      </w:r>
    </w:p>
    <w:p w14:paraId="153DAEE0" w14:textId="77777777" w:rsidR="00E031A9" w:rsidRPr="00E031A9" w:rsidRDefault="00E031A9" w:rsidP="00E031A9">
      <w:pPr>
        <w:rPr>
          <w:lang w:val="en-US" w:eastAsia="ko-KR"/>
        </w:rPr>
      </w:pPr>
    </w:p>
    <w:p w14:paraId="7A6A8470" w14:textId="77777777" w:rsidR="00E031A9" w:rsidRPr="00E031A9" w:rsidRDefault="00E031A9" w:rsidP="00E031A9">
      <w:pPr>
        <w:rPr>
          <w:lang w:val="en-US" w:eastAsia="ko-KR"/>
        </w:rPr>
      </w:pPr>
      <w:r w:rsidRPr="00E031A9">
        <w:rPr>
          <w:lang w:val="en-US" w:eastAsia="ko-KR"/>
        </w:rPr>
        <w:t>If Forbidden TA list IE(s) are removed from registration accept case, no inter-operability issues should arise. The only negative impact is losing the optimization that justified adding the lists. This would be valid independent of whether the UE or the AMF supports the functionality while the other side does not support it. It is, however, a change of frozen Rel-17 specification for which no FASMO issue has been identified.</w:t>
      </w:r>
    </w:p>
    <w:p w14:paraId="6367BE50" w14:textId="77777777" w:rsidR="00E031A9" w:rsidRPr="00E031A9" w:rsidRDefault="00E031A9" w:rsidP="00E031A9">
      <w:pPr>
        <w:rPr>
          <w:lang w:val="en-US" w:eastAsia="ko-KR"/>
        </w:rPr>
      </w:pPr>
    </w:p>
    <w:p w14:paraId="1DFCE632" w14:textId="69C7D4A9" w:rsidR="00E031A9" w:rsidRPr="00E031A9" w:rsidRDefault="00E031A9" w:rsidP="00E031A9">
      <w:pPr>
        <w:rPr>
          <w:lang w:val="en-US" w:eastAsia="ko-KR"/>
        </w:rPr>
      </w:pPr>
      <w:r w:rsidRPr="00E031A9">
        <w:rPr>
          <w:b/>
          <w:bCs/>
          <w:lang w:val="en-US" w:eastAsia="ko-KR"/>
        </w:rPr>
        <w:t>Observation 1</w:t>
      </w:r>
      <w:r w:rsidR="00151910">
        <w:rPr>
          <w:b/>
          <w:bCs/>
          <w:lang w:val="en-US" w:eastAsia="ko-KR"/>
        </w:rPr>
        <w:t>4</w:t>
      </w:r>
      <w:r w:rsidRPr="00E031A9">
        <w:rPr>
          <w:b/>
          <w:bCs/>
          <w:lang w:val="en-US" w:eastAsia="ko-KR"/>
        </w:rPr>
        <w:t>:</w:t>
      </w:r>
      <w:r w:rsidRPr="00E031A9">
        <w:rPr>
          <w:lang w:val="en-US" w:eastAsia="ko-KR"/>
        </w:rPr>
        <w:t xml:space="preserve"> Removing Forbidden TA list IE(s) from Registration Accept would be backwards compatible, but it removes an optimization to avoid futile registration attempts.</w:t>
      </w:r>
    </w:p>
    <w:p w14:paraId="0A17CB8F" w14:textId="77777777" w:rsidR="00E031A9" w:rsidRPr="00E031A9" w:rsidRDefault="00E031A9" w:rsidP="00E031A9">
      <w:pPr>
        <w:rPr>
          <w:lang w:val="en-US" w:eastAsia="ko-KR"/>
        </w:rPr>
      </w:pPr>
    </w:p>
    <w:p w14:paraId="50072793" w14:textId="654D8DFB" w:rsidR="00CC4B16" w:rsidRDefault="00E031A9" w:rsidP="00E031A9">
      <w:pPr>
        <w:rPr>
          <w:lang w:val="en-US" w:eastAsia="ko-KR"/>
        </w:rPr>
      </w:pPr>
      <w:r w:rsidRPr="00E031A9">
        <w:rPr>
          <w:b/>
          <w:bCs/>
          <w:lang w:val="en-US" w:eastAsia="ko-KR"/>
        </w:rPr>
        <w:t>Observation 1</w:t>
      </w:r>
      <w:r w:rsidR="00151910">
        <w:rPr>
          <w:b/>
          <w:bCs/>
          <w:lang w:val="en-US" w:eastAsia="ko-KR"/>
        </w:rPr>
        <w:t>5</w:t>
      </w:r>
      <w:r w:rsidRPr="00E031A9">
        <w:rPr>
          <w:b/>
          <w:bCs/>
          <w:lang w:val="en-US" w:eastAsia="ko-KR"/>
        </w:rPr>
        <w:t>:</w:t>
      </w:r>
      <w:r w:rsidRPr="00E031A9">
        <w:rPr>
          <w:lang w:val="en-US" w:eastAsia="ko-KR"/>
        </w:rPr>
        <w:t xml:space="preserve"> Removing Forbidden TA list IE(s) from Registration Accept would be a change to a frozen Rel-17 specification that cannot be justified by a frequent and serious mis-operation (FASMO).</w:t>
      </w:r>
    </w:p>
    <w:p w14:paraId="592088BF" w14:textId="77777777" w:rsidR="00CC4B16" w:rsidRDefault="00CC4B16" w:rsidP="00CF28B5">
      <w:pPr>
        <w:rPr>
          <w:lang w:val="en-US" w:eastAsia="ko-KR"/>
        </w:rPr>
      </w:pPr>
    </w:p>
    <w:p w14:paraId="5A465D85" w14:textId="22C339CD" w:rsidR="00CF28B5" w:rsidRDefault="00FC0E4F" w:rsidP="00CF28B5">
      <w:pPr>
        <w:pStyle w:val="Heading1"/>
      </w:pPr>
      <w:r>
        <w:t>Conclusion</w:t>
      </w:r>
    </w:p>
    <w:p w14:paraId="587E93A0" w14:textId="2606D01A" w:rsidR="00CF28B5" w:rsidRDefault="00CF28B5" w:rsidP="00CF28B5">
      <w:r>
        <w:t>In the above the following observations were made</w:t>
      </w:r>
      <w:r w:rsidR="004A2815">
        <w:t>, leading to below conclusions</w:t>
      </w:r>
      <w:r>
        <w:t>:</w:t>
      </w:r>
    </w:p>
    <w:p w14:paraId="0AF258F0" w14:textId="77777777" w:rsidR="00CF28B5" w:rsidRDefault="00CF28B5" w:rsidP="00CF28B5"/>
    <w:p w14:paraId="64D11521" w14:textId="77777777" w:rsidR="00151910" w:rsidRDefault="00151910" w:rsidP="00151910">
      <w:pPr>
        <w:rPr>
          <w:lang w:val="en-US" w:eastAsia="ko-KR"/>
        </w:rPr>
      </w:pPr>
      <w:r w:rsidRPr="00E47BD0">
        <w:rPr>
          <w:b/>
          <w:bCs/>
          <w:lang w:val="en-US" w:eastAsia="ko-KR"/>
        </w:rPr>
        <w:t>Observation</w:t>
      </w:r>
      <w:r>
        <w:rPr>
          <w:b/>
          <w:bCs/>
          <w:lang w:val="en-US" w:eastAsia="ko-KR"/>
        </w:rPr>
        <w:t xml:space="preserve"> 1: </w:t>
      </w:r>
      <w:r>
        <w:rPr>
          <w:lang w:val="en-US" w:eastAsia="ko-KR"/>
        </w:rPr>
        <w:t xml:space="preserve">Forbidden TA list IE(s) were added to Registration Reject to avoid a potential </w:t>
      </w:r>
      <w:r w:rsidRPr="00E53CE9">
        <w:rPr>
          <w:lang w:val="en-US" w:eastAsia="ko-KR"/>
        </w:rPr>
        <w:t>unavailability of service caused by a race condition in the signaling</w:t>
      </w:r>
      <w:r>
        <w:rPr>
          <w:lang w:val="en-US" w:eastAsia="ko-KR"/>
        </w:rPr>
        <w:t>.</w:t>
      </w:r>
    </w:p>
    <w:p w14:paraId="44246FAD" w14:textId="77777777" w:rsidR="00151910" w:rsidRDefault="00151910" w:rsidP="00151910">
      <w:pPr>
        <w:rPr>
          <w:lang w:val="en-US" w:eastAsia="ko-KR"/>
        </w:rPr>
      </w:pPr>
    </w:p>
    <w:p w14:paraId="3FF8E372" w14:textId="77777777" w:rsidR="00151910" w:rsidRDefault="00151910" w:rsidP="00151910">
      <w:pPr>
        <w:rPr>
          <w:lang w:val="en-US" w:eastAsia="ko-KR"/>
        </w:rPr>
      </w:pPr>
      <w:r w:rsidRPr="00E47BD0">
        <w:rPr>
          <w:b/>
          <w:bCs/>
          <w:lang w:val="en-US" w:eastAsia="ko-KR"/>
        </w:rPr>
        <w:t>Observation</w:t>
      </w:r>
      <w:r>
        <w:rPr>
          <w:b/>
          <w:bCs/>
          <w:lang w:val="en-US" w:eastAsia="ko-KR"/>
        </w:rPr>
        <w:t xml:space="preserve"> 2: </w:t>
      </w:r>
      <w:r w:rsidRPr="0050516C">
        <w:rPr>
          <w:lang w:val="en-US" w:eastAsia="ko-KR"/>
        </w:rPr>
        <w:t>Forbidden TA list IE(s) were added to Registration</w:t>
      </w:r>
      <w:r>
        <w:rPr>
          <w:lang w:val="en-US" w:eastAsia="ko-KR"/>
        </w:rPr>
        <w:t xml:space="preserve"> Accept to optimize signaling and UE power consumption and reduce the number of futile mobility registration update attempts in case of mobility into a forbidden area.</w:t>
      </w:r>
    </w:p>
    <w:p w14:paraId="1BE457B1" w14:textId="77777777" w:rsidR="00595CE9" w:rsidRDefault="00595CE9" w:rsidP="00595CE9">
      <w:pPr>
        <w:rPr>
          <w:lang w:val="en-US" w:eastAsia="ko-KR"/>
        </w:rPr>
      </w:pPr>
    </w:p>
    <w:p w14:paraId="4AB33EAA" w14:textId="0B3637BC" w:rsidR="00595CE9" w:rsidRDefault="00595CE9" w:rsidP="00595CE9">
      <w:pPr>
        <w:rPr>
          <w:lang w:val="en-US" w:eastAsia="ko-KR"/>
        </w:rPr>
      </w:pPr>
      <w:r>
        <w:rPr>
          <w:b/>
          <w:bCs/>
          <w:lang w:val="en-US" w:eastAsia="ko-KR"/>
        </w:rPr>
        <w:t xml:space="preserve">Conclusion 1: </w:t>
      </w:r>
      <w:r w:rsidRPr="00C962F1">
        <w:rPr>
          <w:lang w:val="en-US" w:eastAsia="ko-KR"/>
        </w:rPr>
        <w:t>From</w:t>
      </w:r>
      <w:r>
        <w:rPr>
          <w:lang w:val="en-US" w:eastAsia="ko-KR"/>
        </w:rPr>
        <w:t xml:space="preserve"> Observations 1-2 it can be concluded </w:t>
      </w:r>
      <w:r w:rsidR="006E2D87">
        <w:rPr>
          <w:lang w:val="en-US" w:eastAsia="ko-KR"/>
        </w:rPr>
        <w:t xml:space="preserve">that </w:t>
      </w:r>
      <w:r>
        <w:rPr>
          <w:lang w:val="en-US" w:eastAsia="ko-KR"/>
        </w:rPr>
        <w:t>Forbidden TA list IEs were added before Rel-17 freeze based on justified use cases.</w:t>
      </w:r>
    </w:p>
    <w:p w14:paraId="5977EE33" w14:textId="77777777" w:rsidR="00595CE9" w:rsidRDefault="00595CE9" w:rsidP="00595CE9">
      <w:pPr>
        <w:rPr>
          <w:lang w:val="en-US" w:eastAsia="ko-KR"/>
        </w:rPr>
      </w:pPr>
    </w:p>
    <w:p w14:paraId="62F919C0" w14:textId="77777777" w:rsidR="00345F51" w:rsidRDefault="00345F51" w:rsidP="00AD586A">
      <w:pPr>
        <w:rPr>
          <w:lang w:val="en-US" w:eastAsia="ko-KR"/>
        </w:rPr>
      </w:pPr>
    </w:p>
    <w:p w14:paraId="36001EAC" w14:textId="77777777" w:rsidR="00151910" w:rsidRDefault="00151910" w:rsidP="00151910">
      <w:pPr>
        <w:rPr>
          <w:lang w:val="en-US" w:eastAsia="ko-KR"/>
        </w:rPr>
      </w:pPr>
      <w:r w:rsidRPr="00E47BD0">
        <w:rPr>
          <w:b/>
          <w:bCs/>
          <w:lang w:val="en-US" w:eastAsia="ko-KR"/>
        </w:rPr>
        <w:t>Observation</w:t>
      </w:r>
      <w:r>
        <w:rPr>
          <w:b/>
          <w:bCs/>
          <w:lang w:val="en-US" w:eastAsia="ko-KR"/>
        </w:rPr>
        <w:t xml:space="preserve"> 3: </w:t>
      </w:r>
      <w:r>
        <w:rPr>
          <w:lang w:val="en-US" w:eastAsia="ko-KR"/>
        </w:rPr>
        <w:t>Complete f</w:t>
      </w:r>
      <w:r w:rsidRPr="0050516C">
        <w:rPr>
          <w:lang w:val="en-US" w:eastAsia="ko-KR"/>
        </w:rPr>
        <w:t xml:space="preserve">orbidden TA </w:t>
      </w:r>
      <w:r>
        <w:rPr>
          <w:lang w:val="en-US" w:eastAsia="ko-KR"/>
        </w:rPr>
        <w:t>information is made available to the AMF as part of the UE subscription information.</w:t>
      </w:r>
    </w:p>
    <w:p w14:paraId="3DA57CBC" w14:textId="77777777" w:rsidR="00151910" w:rsidRDefault="00151910" w:rsidP="00151910">
      <w:pPr>
        <w:rPr>
          <w:lang w:val="en-US" w:eastAsia="ko-KR"/>
        </w:rPr>
      </w:pPr>
    </w:p>
    <w:p w14:paraId="10AF0062" w14:textId="77777777" w:rsidR="00151910" w:rsidRDefault="00151910" w:rsidP="00151910">
      <w:pPr>
        <w:rPr>
          <w:lang w:val="en-US" w:eastAsia="ko-KR"/>
        </w:rPr>
      </w:pPr>
      <w:r w:rsidRPr="00E47BD0">
        <w:rPr>
          <w:b/>
          <w:bCs/>
          <w:lang w:val="en-US" w:eastAsia="ko-KR"/>
        </w:rPr>
        <w:t>Observation</w:t>
      </w:r>
      <w:r>
        <w:rPr>
          <w:b/>
          <w:bCs/>
          <w:lang w:val="en-US" w:eastAsia="ko-KR"/>
        </w:rPr>
        <w:t xml:space="preserve"> 4: </w:t>
      </w:r>
      <w:r w:rsidRPr="00265A14">
        <w:rPr>
          <w:lang w:val="en-US" w:eastAsia="ko-KR"/>
        </w:rPr>
        <w:t>F</w:t>
      </w:r>
      <w:r w:rsidRPr="0050516C">
        <w:rPr>
          <w:lang w:val="en-US" w:eastAsia="ko-KR"/>
        </w:rPr>
        <w:t xml:space="preserve">orbidden TA </w:t>
      </w:r>
      <w:r>
        <w:rPr>
          <w:lang w:val="en-US" w:eastAsia="ko-KR"/>
        </w:rPr>
        <w:t>information does not include details on type of forbidden TA, i.e. forbidden for roaming or forbidden for regional provision of service.</w:t>
      </w:r>
    </w:p>
    <w:p w14:paraId="73678D6D" w14:textId="77777777" w:rsidR="00711239" w:rsidRDefault="00711239" w:rsidP="00AD586A">
      <w:pPr>
        <w:rPr>
          <w:lang w:val="en-US" w:eastAsia="ko-KR"/>
        </w:rPr>
      </w:pPr>
    </w:p>
    <w:p w14:paraId="72B4138C" w14:textId="77777777" w:rsidR="00151910" w:rsidRDefault="00151910" w:rsidP="00151910">
      <w:pPr>
        <w:rPr>
          <w:lang w:val="en-US" w:eastAsia="ko-KR"/>
        </w:rPr>
      </w:pPr>
      <w:r w:rsidRPr="00E47BD0">
        <w:rPr>
          <w:b/>
          <w:bCs/>
          <w:lang w:val="en-US" w:eastAsia="ko-KR"/>
        </w:rPr>
        <w:t>Observation</w:t>
      </w:r>
      <w:r>
        <w:rPr>
          <w:b/>
          <w:bCs/>
          <w:lang w:val="en-US" w:eastAsia="ko-KR"/>
        </w:rPr>
        <w:t xml:space="preserve"> 5: </w:t>
      </w:r>
      <w:r>
        <w:rPr>
          <w:lang w:val="en-US" w:eastAsia="ko-KR"/>
        </w:rPr>
        <w:t>In the NTN case</w:t>
      </w:r>
      <w:r w:rsidRPr="003B545A">
        <w:rPr>
          <w:lang w:val="en-US" w:eastAsia="ko-KR"/>
        </w:rPr>
        <w:t xml:space="preserve"> </w:t>
      </w:r>
      <w:r>
        <w:rPr>
          <w:lang w:val="en-US" w:eastAsia="ko-KR"/>
        </w:rPr>
        <w:t>with multiple TAIs broadcast by the satellite cell, the AMF can evaluate the forbidden status for all TAs in the TA list using the same type of information and configuration as in the legacy non-NTN case.</w:t>
      </w:r>
    </w:p>
    <w:p w14:paraId="015ED388" w14:textId="77777777" w:rsidR="00151910" w:rsidRDefault="00151910" w:rsidP="00151910">
      <w:pPr>
        <w:rPr>
          <w:lang w:val="en-US" w:eastAsia="ko-KR"/>
        </w:rPr>
      </w:pPr>
    </w:p>
    <w:p w14:paraId="2DE5AAA6" w14:textId="77777777" w:rsidR="00151910" w:rsidRDefault="00151910" w:rsidP="00151910">
      <w:pPr>
        <w:rPr>
          <w:lang w:val="en-US" w:eastAsia="ko-KR"/>
        </w:rPr>
      </w:pPr>
      <w:r w:rsidRPr="00E47BD0">
        <w:rPr>
          <w:b/>
          <w:bCs/>
          <w:lang w:val="en-US" w:eastAsia="ko-KR"/>
        </w:rPr>
        <w:t>Observation</w:t>
      </w:r>
      <w:r>
        <w:rPr>
          <w:b/>
          <w:bCs/>
          <w:lang w:val="en-US" w:eastAsia="ko-KR"/>
        </w:rPr>
        <w:t xml:space="preserve"> 6: </w:t>
      </w:r>
      <w:r>
        <w:rPr>
          <w:lang w:val="en-US" w:eastAsia="ko-KR"/>
        </w:rPr>
        <w:t>No updates are needed for the UDM to facilitate AMF evaluation of the TA forbidden status in the NTN case</w:t>
      </w:r>
      <w:r w:rsidRPr="00F812F5">
        <w:rPr>
          <w:lang w:val="en-US" w:eastAsia="ko-KR"/>
        </w:rPr>
        <w:t xml:space="preserve"> </w:t>
      </w:r>
      <w:r>
        <w:rPr>
          <w:lang w:val="en-US" w:eastAsia="ko-KR"/>
        </w:rPr>
        <w:t>with multiple TAIs broadcast by the satellite cell.</w:t>
      </w:r>
    </w:p>
    <w:p w14:paraId="7EBE0586" w14:textId="77777777" w:rsidR="00AD586A" w:rsidRDefault="00AD586A" w:rsidP="00AD586A">
      <w:pPr>
        <w:rPr>
          <w:lang w:val="en-US" w:eastAsia="ko-KR"/>
        </w:rPr>
      </w:pPr>
    </w:p>
    <w:p w14:paraId="4F730FA3" w14:textId="77777777" w:rsidR="00151910" w:rsidRDefault="00151910" w:rsidP="00151910">
      <w:pPr>
        <w:rPr>
          <w:lang w:val="en-US" w:eastAsia="ko-KR"/>
        </w:rPr>
      </w:pPr>
      <w:r w:rsidRPr="00E47BD0">
        <w:rPr>
          <w:b/>
          <w:bCs/>
          <w:lang w:val="en-US" w:eastAsia="ko-KR"/>
        </w:rPr>
        <w:t>Observation</w:t>
      </w:r>
      <w:r>
        <w:rPr>
          <w:b/>
          <w:bCs/>
          <w:lang w:val="en-US" w:eastAsia="ko-KR"/>
        </w:rPr>
        <w:t xml:space="preserve"> 7: </w:t>
      </w:r>
      <w:r w:rsidRPr="00632658">
        <w:rPr>
          <w:lang w:val="en-US" w:eastAsia="ko-KR"/>
        </w:rPr>
        <w:t xml:space="preserve">If UDM accepts the registration, </w:t>
      </w:r>
      <w:r>
        <w:rPr>
          <w:lang w:val="en-US" w:eastAsia="ko-KR"/>
        </w:rPr>
        <w:t>no selection of a 5GMM cause value is needed for the UDM response.</w:t>
      </w:r>
    </w:p>
    <w:p w14:paraId="61D78A3C" w14:textId="77777777" w:rsidR="008972C0" w:rsidRDefault="008972C0" w:rsidP="00CF28B5">
      <w:pPr>
        <w:rPr>
          <w:lang w:val="en-US" w:eastAsia="ko-KR"/>
        </w:rPr>
      </w:pPr>
    </w:p>
    <w:p w14:paraId="6C8E2FF4" w14:textId="77777777" w:rsidR="00151910" w:rsidRDefault="00151910" w:rsidP="00151910">
      <w:pPr>
        <w:rPr>
          <w:lang w:val="en-US" w:eastAsia="ko-KR"/>
        </w:rPr>
      </w:pPr>
      <w:r w:rsidRPr="00E47BD0">
        <w:rPr>
          <w:b/>
          <w:bCs/>
          <w:lang w:val="en-US" w:eastAsia="ko-KR"/>
        </w:rPr>
        <w:t>Observation</w:t>
      </w:r>
      <w:r>
        <w:rPr>
          <w:b/>
          <w:bCs/>
          <w:lang w:val="en-US" w:eastAsia="ko-KR"/>
        </w:rPr>
        <w:t xml:space="preserve"> 8: </w:t>
      </w:r>
      <w:r>
        <w:rPr>
          <w:lang w:val="en-US" w:eastAsia="ko-KR"/>
        </w:rPr>
        <w:t>AMF can evaluate forbidden TA status for all TAs in a TA list using the same logic and information as is available for the corresponding evaluation in the legacy non-NTN case.</w:t>
      </w:r>
    </w:p>
    <w:p w14:paraId="41537EE5" w14:textId="453EA0A3" w:rsidR="00987CD0" w:rsidRDefault="00987CD0" w:rsidP="00CF28B5"/>
    <w:p w14:paraId="0EA5730C" w14:textId="4BB1B4E4" w:rsidR="00A82A9F" w:rsidRDefault="00A82A9F" w:rsidP="00CF28B5">
      <w:r>
        <w:rPr>
          <w:b/>
          <w:bCs/>
          <w:lang w:val="en-US" w:eastAsia="ko-KR"/>
        </w:rPr>
        <w:t>Conclusion</w:t>
      </w:r>
      <w:r w:rsidR="00C962F1">
        <w:rPr>
          <w:b/>
          <w:bCs/>
          <w:lang w:val="en-US" w:eastAsia="ko-KR"/>
        </w:rPr>
        <w:t xml:space="preserve"> </w:t>
      </w:r>
      <w:r w:rsidR="00A3075D">
        <w:rPr>
          <w:b/>
          <w:bCs/>
          <w:lang w:val="en-US" w:eastAsia="ko-KR"/>
        </w:rPr>
        <w:t>2</w:t>
      </w:r>
      <w:r>
        <w:rPr>
          <w:b/>
          <w:bCs/>
          <w:lang w:val="en-US" w:eastAsia="ko-KR"/>
        </w:rPr>
        <w:t>:</w:t>
      </w:r>
      <w:r w:rsidR="00C962F1">
        <w:rPr>
          <w:b/>
          <w:bCs/>
          <w:lang w:val="en-US" w:eastAsia="ko-KR"/>
        </w:rPr>
        <w:t xml:space="preserve"> </w:t>
      </w:r>
      <w:r w:rsidR="00C962F1" w:rsidRPr="00C962F1">
        <w:rPr>
          <w:lang w:val="en-US" w:eastAsia="ko-KR"/>
        </w:rPr>
        <w:t>From</w:t>
      </w:r>
      <w:r w:rsidR="00C962F1">
        <w:rPr>
          <w:lang w:val="en-US" w:eastAsia="ko-KR"/>
        </w:rPr>
        <w:t xml:space="preserve"> Observations 3-8 it can be concluded that </w:t>
      </w:r>
      <w:r w:rsidR="0081502D">
        <w:rPr>
          <w:lang w:val="en-US" w:eastAsia="ko-KR"/>
        </w:rPr>
        <w:t xml:space="preserve">AMF can perform the needed evaluation for forbidden TAs in the NTN </w:t>
      </w:r>
      <w:r w:rsidR="005325AE">
        <w:rPr>
          <w:lang w:val="en-US" w:eastAsia="ko-KR"/>
        </w:rPr>
        <w:t>case</w:t>
      </w:r>
      <w:r w:rsidR="005325AE" w:rsidRPr="00F812F5">
        <w:rPr>
          <w:lang w:val="en-US" w:eastAsia="ko-KR"/>
        </w:rPr>
        <w:t xml:space="preserve"> </w:t>
      </w:r>
      <w:r w:rsidR="005325AE">
        <w:rPr>
          <w:lang w:val="en-US" w:eastAsia="ko-KR"/>
        </w:rPr>
        <w:t>with multiple TAIs broadcast by the satellite cell</w:t>
      </w:r>
      <w:r w:rsidR="00B53995">
        <w:rPr>
          <w:lang w:val="en-US" w:eastAsia="ko-KR"/>
        </w:rPr>
        <w:t>,</w:t>
      </w:r>
      <w:r w:rsidR="0081502D">
        <w:rPr>
          <w:lang w:val="en-US" w:eastAsia="ko-KR"/>
        </w:rPr>
        <w:t xml:space="preserve"> without any </w:t>
      </w:r>
      <w:r w:rsidR="00A7034A">
        <w:rPr>
          <w:lang w:val="en-US" w:eastAsia="ko-KR"/>
        </w:rPr>
        <w:t>updates to specification under CT4 remit.</w:t>
      </w:r>
    </w:p>
    <w:p w14:paraId="083BFB60" w14:textId="00274F65" w:rsidR="00A82A9F" w:rsidRDefault="00A82A9F" w:rsidP="00CF28B5"/>
    <w:p w14:paraId="7F1D8E09" w14:textId="77777777" w:rsidR="00A82A9F" w:rsidRDefault="00A82A9F" w:rsidP="00CF28B5"/>
    <w:p w14:paraId="659D6E57" w14:textId="77777777" w:rsidR="00151910" w:rsidRDefault="00151910" w:rsidP="00151910">
      <w:pPr>
        <w:rPr>
          <w:lang w:val="en-US" w:eastAsia="ko-KR"/>
        </w:rPr>
      </w:pPr>
      <w:r w:rsidRPr="00E47BD0">
        <w:rPr>
          <w:b/>
          <w:bCs/>
          <w:lang w:val="en-US" w:eastAsia="ko-KR"/>
        </w:rPr>
        <w:t>Observation</w:t>
      </w:r>
      <w:r>
        <w:rPr>
          <w:b/>
          <w:bCs/>
          <w:lang w:val="en-US" w:eastAsia="ko-KR"/>
        </w:rPr>
        <w:t xml:space="preserve"> 9: </w:t>
      </w:r>
      <w:r>
        <w:rPr>
          <w:lang w:val="en-US" w:eastAsia="ko-KR"/>
        </w:rPr>
        <w:t>The UE receives sufficient information to correctly update the UE stored forbidden lists in received Forbidden TA list IE(s).</w:t>
      </w:r>
    </w:p>
    <w:p w14:paraId="6B0CDE40" w14:textId="22FB91DC" w:rsidR="00987CD0" w:rsidRDefault="00987CD0" w:rsidP="00CF28B5"/>
    <w:p w14:paraId="5EA2A4A7" w14:textId="77777777" w:rsidR="00613C28" w:rsidRDefault="00613C28" w:rsidP="00CF28B5"/>
    <w:p w14:paraId="49F3E740" w14:textId="77777777" w:rsidR="00151910" w:rsidRPr="00F77C56" w:rsidRDefault="00151910" w:rsidP="00151910">
      <w:pPr>
        <w:rPr>
          <w:lang w:val="en-US" w:eastAsia="ko-KR"/>
        </w:rPr>
      </w:pPr>
      <w:r w:rsidRPr="00F77C56">
        <w:rPr>
          <w:b/>
          <w:bCs/>
          <w:lang w:val="en-US" w:eastAsia="ko-KR"/>
        </w:rPr>
        <w:t>Observation 10:</w:t>
      </w:r>
      <w:r w:rsidRPr="00F77C56">
        <w:rPr>
          <w:lang w:val="en-US" w:eastAsia="ko-KR"/>
        </w:rPr>
        <w:t xml:space="preserve"> A solution with two separate Forbidden TA(s) list IEs adds the flexibility to update one or both UE stored forbidden lists with the Registration Accept message. To avoid ambiguities for the Registration Reject case, the addition of the TAs to the UE stored forbidden TA lists needs to be strictly based on the contents of the Forbidden TA list IE(s).</w:t>
      </w:r>
    </w:p>
    <w:p w14:paraId="76A24EFA" w14:textId="77777777" w:rsidR="00987CD0" w:rsidRDefault="00987CD0" w:rsidP="00987CD0">
      <w:pPr>
        <w:rPr>
          <w:lang w:val="en-US" w:eastAsia="ko-KR"/>
        </w:rPr>
      </w:pPr>
    </w:p>
    <w:p w14:paraId="66517CD7" w14:textId="77777777" w:rsidR="00151910" w:rsidRPr="00F575C6" w:rsidRDefault="00151910" w:rsidP="00151910">
      <w:pPr>
        <w:rPr>
          <w:lang w:val="en-US" w:eastAsia="ko-KR"/>
        </w:rPr>
      </w:pPr>
      <w:r w:rsidRPr="00F575C6">
        <w:rPr>
          <w:b/>
          <w:bCs/>
          <w:lang w:val="en-US" w:eastAsia="ko-KR"/>
        </w:rPr>
        <w:t>Observation 1</w:t>
      </w:r>
      <w:r>
        <w:rPr>
          <w:b/>
          <w:bCs/>
          <w:lang w:val="en-US" w:eastAsia="ko-KR"/>
        </w:rPr>
        <w:t>1</w:t>
      </w:r>
      <w:r w:rsidRPr="00F575C6">
        <w:rPr>
          <w:b/>
          <w:bCs/>
          <w:lang w:val="en-US" w:eastAsia="ko-KR"/>
        </w:rPr>
        <w:t>:</w:t>
      </w:r>
      <w:r w:rsidRPr="00F575C6">
        <w:rPr>
          <w:lang w:val="en-US" w:eastAsia="ko-KR"/>
        </w:rPr>
        <w:t xml:space="preserve"> In a solution with a single Forbidden TA(s) list IE, inconsistent information in the Registration Reject can be avoided, but the solution also requires addition of a 5GMM cause value in Registration Accept.</w:t>
      </w:r>
    </w:p>
    <w:p w14:paraId="2C1688DC" w14:textId="1DA930B7" w:rsidR="00987CD0" w:rsidRDefault="00987CD0" w:rsidP="00987CD0">
      <w:pPr>
        <w:rPr>
          <w:lang w:val="en-US" w:eastAsia="ko-KR"/>
        </w:rPr>
      </w:pPr>
    </w:p>
    <w:p w14:paraId="0D6CA08C" w14:textId="77777777" w:rsidR="00942B38" w:rsidRDefault="00942B38" w:rsidP="00942B38">
      <w:pPr>
        <w:rPr>
          <w:lang w:val="en-US" w:eastAsia="ko-KR"/>
        </w:rPr>
      </w:pPr>
      <w:r w:rsidRPr="00E47BD0">
        <w:rPr>
          <w:b/>
          <w:bCs/>
          <w:lang w:val="en-US" w:eastAsia="ko-KR"/>
        </w:rPr>
        <w:t>Observation</w:t>
      </w:r>
      <w:r>
        <w:rPr>
          <w:b/>
          <w:bCs/>
          <w:lang w:val="en-US" w:eastAsia="ko-KR"/>
        </w:rPr>
        <w:t xml:space="preserve"> 12: </w:t>
      </w:r>
      <w:r>
        <w:rPr>
          <w:lang w:val="en-US" w:eastAsia="ko-KR"/>
        </w:rPr>
        <w:t xml:space="preserve">Update to a single list solution is a non-backwards compatible change to a frozen Rel-17 specification and can cause interoperability issues. It is difficult to justify such a change if no "frequent and serious mis-operation" (FASMO) has been identified. </w:t>
      </w:r>
    </w:p>
    <w:p w14:paraId="12378F0E" w14:textId="77777777" w:rsidR="00942B38" w:rsidRDefault="00942B38" w:rsidP="00987CD0">
      <w:pPr>
        <w:rPr>
          <w:b/>
          <w:bCs/>
          <w:lang w:val="en-US" w:eastAsia="ko-KR"/>
        </w:rPr>
      </w:pPr>
    </w:p>
    <w:p w14:paraId="7EBEA54F" w14:textId="310EDCC1" w:rsidR="00613C28" w:rsidRDefault="00613C28" w:rsidP="00987CD0">
      <w:pPr>
        <w:rPr>
          <w:lang w:val="en-US" w:eastAsia="ko-KR"/>
        </w:rPr>
      </w:pPr>
      <w:r>
        <w:rPr>
          <w:b/>
          <w:bCs/>
          <w:lang w:val="en-US" w:eastAsia="ko-KR"/>
        </w:rPr>
        <w:t xml:space="preserve">Conclusion </w:t>
      </w:r>
      <w:r w:rsidR="00563751">
        <w:rPr>
          <w:b/>
          <w:bCs/>
          <w:lang w:val="en-US" w:eastAsia="ko-KR"/>
        </w:rPr>
        <w:t>3</w:t>
      </w:r>
      <w:r>
        <w:rPr>
          <w:b/>
          <w:bCs/>
          <w:lang w:val="en-US" w:eastAsia="ko-KR"/>
        </w:rPr>
        <w:t xml:space="preserve">: </w:t>
      </w:r>
      <w:r w:rsidRPr="00C962F1">
        <w:rPr>
          <w:lang w:val="en-US" w:eastAsia="ko-KR"/>
        </w:rPr>
        <w:t>From</w:t>
      </w:r>
      <w:r w:rsidR="0084401C" w:rsidRPr="0084401C">
        <w:rPr>
          <w:lang w:val="en-US" w:eastAsia="ko-KR"/>
        </w:rPr>
        <w:t xml:space="preserve"> </w:t>
      </w:r>
      <w:r w:rsidR="0084401C">
        <w:rPr>
          <w:lang w:val="en-US" w:eastAsia="ko-KR"/>
        </w:rPr>
        <w:t>Observations 10-1</w:t>
      </w:r>
      <w:r w:rsidR="00942B38">
        <w:rPr>
          <w:lang w:val="en-US" w:eastAsia="ko-KR"/>
        </w:rPr>
        <w:t>2</w:t>
      </w:r>
      <w:r w:rsidR="0084401C">
        <w:rPr>
          <w:lang w:val="en-US" w:eastAsia="ko-KR"/>
        </w:rPr>
        <w:t xml:space="preserve"> it can be concluded that </w:t>
      </w:r>
      <w:r w:rsidR="00310463">
        <w:rPr>
          <w:lang w:val="en-US" w:eastAsia="ko-KR"/>
        </w:rPr>
        <w:t xml:space="preserve">replacing a solution </w:t>
      </w:r>
      <w:r w:rsidR="00942B38">
        <w:rPr>
          <w:lang w:val="en-US" w:eastAsia="ko-KR"/>
        </w:rPr>
        <w:t xml:space="preserve">with two lists </w:t>
      </w:r>
      <w:r w:rsidR="00310463">
        <w:rPr>
          <w:lang w:val="en-US" w:eastAsia="ko-KR"/>
        </w:rPr>
        <w:t xml:space="preserve">with a </w:t>
      </w:r>
      <w:r w:rsidR="00887754">
        <w:rPr>
          <w:lang w:val="en-US" w:eastAsia="ko-KR"/>
        </w:rPr>
        <w:t xml:space="preserve">solution </w:t>
      </w:r>
      <w:r w:rsidR="00942B38">
        <w:rPr>
          <w:lang w:val="en-US" w:eastAsia="ko-KR"/>
        </w:rPr>
        <w:t xml:space="preserve">using one list </w:t>
      </w:r>
      <w:r w:rsidR="00887754">
        <w:rPr>
          <w:lang w:val="en-US" w:eastAsia="ko-KR"/>
        </w:rPr>
        <w:t xml:space="preserve">is a non-backwards compatible </w:t>
      </w:r>
      <w:r w:rsidR="00883302">
        <w:rPr>
          <w:lang w:val="en-US" w:eastAsia="ko-KR"/>
        </w:rPr>
        <w:t xml:space="preserve">change </w:t>
      </w:r>
      <w:r w:rsidR="00C3226A">
        <w:rPr>
          <w:lang w:val="en-US" w:eastAsia="ko-KR"/>
        </w:rPr>
        <w:t>to a</w:t>
      </w:r>
      <w:r w:rsidR="00883302">
        <w:rPr>
          <w:lang w:val="en-US" w:eastAsia="ko-KR"/>
        </w:rPr>
        <w:t xml:space="preserve"> frozen Rel-17</w:t>
      </w:r>
      <w:r w:rsidR="00C3226A">
        <w:rPr>
          <w:lang w:val="en-US" w:eastAsia="ko-KR"/>
        </w:rPr>
        <w:t xml:space="preserve"> specification</w:t>
      </w:r>
      <w:r w:rsidR="00883302">
        <w:rPr>
          <w:lang w:val="en-US" w:eastAsia="ko-KR"/>
        </w:rPr>
        <w:t>.</w:t>
      </w:r>
    </w:p>
    <w:p w14:paraId="7EEA5826" w14:textId="7F449D1E" w:rsidR="00613C28" w:rsidRDefault="00613C28" w:rsidP="00987CD0">
      <w:pPr>
        <w:rPr>
          <w:lang w:val="en-US" w:eastAsia="ko-KR"/>
        </w:rPr>
      </w:pPr>
    </w:p>
    <w:p w14:paraId="064C76B9" w14:textId="77777777" w:rsidR="00613C28" w:rsidRDefault="00613C28" w:rsidP="00987CD0">
      <w:pPr>
        <w:rPr>
          <w:lang w:val="en-US" w:eastAsia="ko-KR"/>
        </w:rPr>
      </w:pPr>
    </w:p>
    <w:p w14:paraId="3FE0C6AA" w14:textId="77777777" w:rsidR="00942B38" w:rsidRPr="00E031A9" w:rsidRDefault="00942B38" w:rsidP="00942B38">
      <w:pPr>
        <w:rPr>
          <w:lang w:val="en-US" w:eastAsia="ko-KR"/>
        </w:rPr>
      </w:pPr>
      <w:r w:rsidRPr="00E031A9">
        <w:rPr>
          <w:b/>
          <w:bCs/>
          <w:lang w:val="en-US" w:eastAsia="ko-KR"/>
        </w:rPr>
        <w:t>Observation 1</w:t>
      </w:r>
      <w:r>
        <w:rPr>
          <w:b/>
          <w:bCs/>
          <w:lang w:val="en-US" w:eastAsia="ko-KR"/>
        </w:rPr>
        <w:t>3</w:t>
      </w:r>
      <w:r w:rsidRPr="00E031A9">
        <w:rPr>
          <w:b/>
          <w:bCs/>
          <w:lang w:val="en-US" w:eastAsia="ko-KR"/>
        </w:rPr>
        <w:t>:</w:t>
      </w:r>
      <w:r w:rsidRPr="00E031A9">
        <w:rPr>
          <w:lang w:val="en-US" w:eastAsia="ko-KR"/>
        </w:rPr>
        <w:t xml:space="preserve"> Removing Forbidden TA list IE(s) from Registration Reject would create a risk for race conditions in the signaling which can result in service unavailability for the UE.</w:t>
      </w:r>
    </w:p>
    <w:p w14:paraId="2B4C4414" w14:textId="77777777" w:rsidR="00987CD0" w:rsidRDefault="00987CD0" w:rsidP="00987CD0">
      <w:pPr>
        <w:rPr>
          <w:lang w:val="en-US" w:eastAsia="ko-KR"/>
        </w:rPr>
      </w:pPr>
    </w:p>
    <w:p w14:paraId="5C95887F" w14:textId="77777777" w:rsidR="00942B38" w:rsidRPr="00E031A9" w:rsidRDefault="00942B38" w:rsidP="00942B38">
      <w:pPr>
        <w:rPr>
          <w:lang w:val="en-US" w:eastAsia="ko-KR"/>
        </w:rPr>
      </w:pPr>
      <w:r w:rsidRPr="00E031A9">
        <w:rPr>
          <w:b/>
          <w:bCs/>
          <w:lang w:val="en-US" w:eastAsia="ko-KR"/>
        </w:rPr>
        <w:t>Observation 1</w:t>
      </w:r>
      <w:r>
        <w:rPr>
          <w:b/>
          <w:bCs/>
          <w:lang w:val="en-US" w:eastAsia="ko-KR"/>
        </w:rPr>
        <w:t>4</w:t>
      </w:r>
      <w:r w:rsidRPr="00E031A9">
        <w:rPr>
          <w:b/>
          <w:bCs/>
          <w:lang w:val="en-US" w:eastAsia="ko-KR"/>
        </w:rPr>
        <w:t>:</w:t>
      </w:r>
      <w:r w:rsidRPr="00E031A9">
        <w:rPr>
          <w:lang w:val="en-US" w:eastAsia="ko-KR"/>
        </w:rPr>
        <w:t xml:space="preserve"> Removing Forbidden TA list IE(s) from Registration Accept would be backwards compatible, but it removes an optimization to avoid futile registration attempts.</w:t>
      </w:r>
    </w:p>
    <w:p w14:paraId="6FA26AF1" w14:textId="77777777" w:rsidR="00942B38" w:rsidRPr="00E031A9" w:rsidRDefault="00942B38" w:rsidP="00942B38">
      <w:pPr>
        <w:rPr>
          <w:lang w:val="en-US" w:eastAsia="ko-KR"/>
        </w:rPr>
      </w:pPr>
    </w:p>
    <w:p w14:paraId="44ED9497" w14:textId="77777777" w:rsidR="00942B38" w:rsidRDefault="00942B38" w:rsidP="00942B38">
      <w:pPr>
        <w:rPr>
          <w:lang w:val="en-US" w:eastAsia="ko-KR"/>
        </w:rPr>
      </w:pPr>
      <w:r w:rsidRPr="00E031A9">
        <w:rPr>
          <w:b/>
          <w:bCs/>
          <w:lang w:val="en-US" w:eastAsia="ko-KR"/>
        </w:rPr>
        <w:t>Observation 1</w:t>
      </w:r>
      <w:r>
        <w:rPr>
          <w:b/>
          <w:bCs/>
          <w:lang w:val="en-US" w:eastAsia="ko-KR"/>
        </w:rPr>
        <w:t>5</w:t>
      </w:r>
      <w:r w:rsidRPr="00E031A9">
        <w:rPr>
          <w:b/>
          <w:bCs/>
          <w:lang w:val="en-US" w:eastAsia="ko-KR"/>
        </w:rPr>
        <w:t>:</w:t>
      </w:r>
      <w:r w:rsidRPr="00E031A9">
        <w:rPr>
          <w:lang w:val="en-US" w:eastAsia="ko-KR"/>
        </w:rPr>
        <w:t xml:space="preserve"> Removing Forbidden TA list IE(s) from Registration Accept would be a change to a frozen Rel-17 specification that cannot be justified by a frequent and serious mis-operation (FASMO).</w:t>
      </w:r>
    </w:p>
    <w:p w14:paraId="5D32BED7" w14:textId="77777777" w:rsidR="00F4360E" w:rsidRDefault="00F4360E" w:rsidP="00CF28B5"/>
    <w:p w14:paraId="57B8C69E" w14:textId="4C69D6D5" w:rsidR="00987CD0" w:rsidRDefault="00883302" w:rsidP="00CF28B5">
      <w:r>
        <w:rPr>
          <w:b/>
          <w:bCs/>
          <w:lang w:val="en-US" w:eastAsia="ko-KR"/>
        </w:rPr>
        <w:t xml:space="preserve">Conclusion </w:t>
      </w:r>
      <w:r w:rsidR="00563751">
        <w:rPr>
          <w:b/>
          <w:bCs/>
          <w:lang w:val="en-US" w:eastAsia="ko-KR"/>
        </w:rPr>
        <w:t>4</w:t>
      </w:r>
      <w:r>
        <w:rPr>
          <w:b/>
          <w:bCs/>
          <w:lang w:val="en-US" w:eastAsia="ko-KR"/>
        </w:rPr>
        <w:t xml:space="preserve">: </w:t>
      </w:r>
      <w:r w:rsidRPr="00C962F1">
        <w:rPr>
          <w:lang w:val="en-US" w:eastAsia="ko-KR"/>
        </w:rPr>
        <w:t>From</w:t>
      </w:r>
      <w:r w:rsidRPr="0084401C">
        <w:rPr>
          <w:lang w:val="en-US" w:eastAsia="ko-KR"/>
        </w:rPr>
        <w:t xml:space="preserve"> </w:t>
      </w:r>
      <w:r>
        <w:rPr>
          <w:lang w:val="en-US" w:eastAsia="ko-KR"/>
        </w:rPr>
        <w:t>Observations 1</w:t>
      </w:r>
      <w:r w:rsidR="00942B38">
        <w:rPr>
          <w:lang w:val="en-US" w:eastAsia="ko-KR"/>
        </w:rPr>
        <w:t>3</w:t>
      </w:r>
      <w:r>
        <w:rPr>
          <w:lang w:val="en-US" w:eastAsia="ko-KR"/>
        </w:rPr>
        <w:t>-1</w:t>
      </w:r>
      <w:r w:rsidR="00942B38">
        <w:rPr>
          <w:lang w:val="en-US" w:eastAsia="ko-KR"/>
        </w:rPr>
        <w:t>5</w:t>
      </w:r>
      <w:r>
        <w:rPr>
          <w:lang w:val="en-US" w:eastAsia="ko-KR"/>
        </w:rPr>
        <w:t xml:space="preserve"> it can be concluded</w:t>
      </w:r>
      <w:r w:rsidR="00A673AB">
        <w:rPr>
          <w:lang w:val="en-US" w:eastAsia="ko-KR"/>
        </w:rPr>
        <w:t xml:space="preserve"> </w:t>
      </w:r>
      <w:r w:rsidR="00B859C4">
        <w:rPr>
          <w:lang w:val="en-US" w:eastAsia="ko-KR"/>
        </w:rPr>
        <w:t xml:space="preserve">that complete removal of </w:t>
      </w:r>
      <w:r w:rsidR="00B859C4" w:rsidRPr="00B859C4">
        <w:rPr>
          <w:lang w:val="en-US" w:eastAsia="ko-KR"/>
        </w:rPr>
        <w:t xml:space="preserve">Forbidden TA list IE(s) from </w:t>
      </w:r>
      <w:r w:rsidR="00B859C4">
        <w:rPr>
          <w:lang w:val="en-US" w:eastAsia="ko-KR"/>
        </w:rPr>
        <w:t>r</w:t>
      </w:r>
      <w:r w:rsidR="00B859C4" w:rsidRPr="00B859C4">
        <w:rPr>
          <w:lang w:val="en-US" w:eastAsia="ko-KR"/>
        </w:rPr>
        <w:t>egistration</w:t>
      </w:r>
      <w:r w:rsidR="00B859C4">
        <w:rPr>
          <w:lang w:val="en-US" w:eastAsia="ko-KR"/>
        </w:rPr>
        <w:t xml:space="preserve"> procedure is</w:t>
      </w:r>
      <w:r w:rsidR="00003B4C">
        <w:rPr>
          <w:lang w:val="en-US" w:eastAsia="ko-KR"/>
        </w:rPr>
        <w:t xml:space="preserve"> non-backwards compatible change </w:t>
      </w:r>
      <w:r w:rsidR="00C3226A">
        <w:rPr>
          <w:lang w:val="en-US" w:eastAsia="ko-KR"/>
        </w:rPr>
        <w:t>to a</w:t>
      </w:r>
      <w:r w:rsidR="00003B4C">
        <w:rPr>
          <w:lang w:val="en-US" w:eastAsia="ko-KR"/>
        </w:rPr>
        <w:t xml:space="preserve"> frozen Rel-17</w:t>
      </w:r>
      <w:r w:rsidR="00C3226A">
        <w:rPr>
          <w:lang w:val="en-US" w:eastAsia="ko-KR"/>
        </w:rPr>
        <w:t xml:space="preserve"> specification</w:t>
      </w:r>
      <w:r w:rsidR="00B95D2E">
        <w:rPr>
          <w:lang w:val="en-US" w:eastAsia="ko-KR"/>
        </w:rPr>
        <w:t>, not justified by frequent and serious mis-operation.</w:t>
      </w:r>
    </w:p>
    <w:p w14:paraId="6C15E3BF" w14:textId="302EDB70" w:rsidR="00987CD0" w:rsidRDefault="00987CD0" w:rsidP="00CF28B5"/>
    <w:p w14:paraId="10A52D8F" w14:textId="77777777" w:rsidR="00B95D2E" w:rsidRDefault="00B95D2E" w:rsidP="00CF28B5"/>
    <w:p w14:paraId="21B44573" w14:textId="37BF49B3" w:rsidR="00CF28B5" w:rsidRDefault="00CF28B5" w:rsidP="00CF28B5">
      <w:r>
        <w:t>Based on these observations</w:t>
      </w:r>
      <w:r w:rsidR="004A2815">
        <w:t xml:space="preserve"> and conclusions</w:t>
      </w:r>
      <w:r>
        <w:t>, the following is proposed:</w:t>
      </w:r>
    </w:p>
    <w:p w14:paraId="1BD9019B" w14:textId="77777777" w:rsidR="00CF28B5" w:rsidRDefault="00CF28B5" w:rsidP="00CF28B5"/>
    <w:p w14:paraId="6F1F4CF4" w14:textId="78FEA61B" w:rsidR="00CF28B5" w:rsidRPr="009F734F" w:rsidRDefault="00CF28B5" w:rsidP="00CF28B5">
      <w:pPr>
        <w:rPr>
          <w:lang w:val="en-US" w:eastAsia="ko-KR"/>
        </w:rPr>
      </w:pPr>
      <w:r>
        <w:rPr>
          <w:b/>
          <w:bCs/>
          <w:lang w:val="en-US" w:eastAsia="ko-KR"/>
        </w:rPr>
        <w:t>Proposal</w:t>
      </w:r>
      <w:r w:rsidR="008972C0">
        <w:rPr>
          <w:b/>
          <w:bCs/>
          <w:lang w:val="en-US" w:eastAsia="ko-KR"/>
        </w:rPr>
        <w:t xml:space="preserve"> 1</w:t>
      </w:r>
      <w:r>
        <w:rPr>
          <w:b/>
          <w:bCs/>
          <w:lang w:val="en-US" w:eastAsia="ko-KR"/>
        </w:rPr>
        <w:t xml:space="preserve">: </w:t>
      </w:r>
      <w:r w:rsidR="00B95D2E">
        <w:rPr>
          <w:lang w:val="en-US" w:eastAsia="ko-KR"/>
        </w:rPr>
        <w:t xml:space="preserve">It is proposed to </w:t>
      </w:r>
      <w:r w:rsidR="00C9342A">
        <w:rPr>
          <w:lang w:val="en-US" w:eastAsia="ko-KR"/>
        </w:rPr>
        <w:t xml:space="preserve">reply to CT4 in a LS reply that there are no changes needed </w:t>
      </w:r>
      <w:r w:rsidR="006C1B3C">
        <w:rPr>
          <w:lang w:val="en-US" w:eastAsia="ko-KR"/>
        </w:rPr>
        <w:t xml:space="preserve">in specification under CT4 remit for the CT1 introduced functionality for </w:t>
      </w:r>
      <w:r w:rsidR="009C6802">
        <w:rPr>
          <w:lang w:val="en-US" w:eastAsia="ko-KR"/>
        </w:rPr>
        <w:t xml:space="preserve">forbidden TA lists in the </w:t>
      </w:r>
      <w:r w:rsidR="00C637B1">
        <w:rPr>
          <w:lang w:val="en-US" w:eastAsia="ko-KR"/>
        </w:rPr>
        <w:t>NTN case supporting TA lists</w:t>
      </w:r>
      <w:r w:rsidR="00FC4AB2">
        <w:rPr>
          <w:lang w:val="en-US" w:eastAsia="ko-KR"/>
        </w:rPr>
        <w:t>.</w:t>
      </w:r>
    </w:p>
    <w:p w14:paraId="1ED82EF1" w14:textId="5C374E52" w:rsidR="00CF28B5" w:rsidRDefault="00CF28B5" w:rsidP="00CF28B5"/>
    <w:p w14:paraId="50C48B03" w14:textId="560125A7" w:rsidR="00C637B1" w:rsidRDefault="00C637B1" w:rsidP="00CF28B5">
      <w:r>
        <w:t>A LS is available in C1-22</w:t>
      </w:r>
      <w:r w:rsidR="0093179F">
        <w:t>6436</w:t>
      </w:r>
    </w:p>
    <w:p w14:paraId="21D2DFEC" w14:textId="31E512CA" w:rsidR="00C637B1" w:rsidRDefault="00C637B1" w:rsidP="00CF28B5"/>
    <w:p w14:paraId="3C0E8FBF" w14:textId="4E8FF32A" w:rsidR="00C637B1" w:rsidRDefault="00C637B1" w:rsidP="00CF28B5"/>
    <w:p w14:paraId="0BFD8437" w14:textId="77777777" w:rsidR="00CA693B" w:rsidRDefault="00CA693B" w:rsidP="00CA693B">
      <w:pPr>
        <w:rPr>
          <w:lang w:val="en-US" w:eastAsia="ko-KR"/>
        </w:rPr>
      </w:pPr>
      <w:r>
        <w:rPr>
          <w:b/>
          <w:bCs/>
          <w:lang w:val="en-US" w:eastAsia="ko-KR"/>
        </w:rPr>
        <w:t xml:space="preserve">Proposal 2: </w:t>
      </w:r>
      <w:r>
        <w:rPr>
          <w:lang w:val="en-US" w:eastAsia="ko-KR"/>
        </w:rPr>
        <w:t>It is proposed that the functionality of forbidden TA indication from AMF to UE in Registration Reject and Registration Accept in frozen Rel-17 is kept.</w:t>
      </w:r>
    </w:p>
    <w:p w14:paraId="17C5E3BC" w14:textId="77777777" w:rsidR="00CA693B" w:rsidRDefault="00CA693B" w:rsidP="00CA693B">
      <w:pPr>
        <w:rPr>
          <w:lang w:val="en-US" w:eastAsia="ko-KR"/>
        </w:rPr>
      </w:pPr>
    </w:p>
    <w:p w14:paraId="1DBE6E27" w14:textId="4171D022" w:rsidR="00CA693B" w:rsidRDefault="00CA693B" w:rsidP="00CA693B">
      <w:r>
        <w:rPr>
          <w:lang w:val="en-US" w:eastAsia="ko-KR"/>
        </w:rPr>
        <w:t>Nevertheless, if CT1 should conclude to replace the solution</w:t>
      </w:r>
      <w:r w:rsidR="00447DD4">
        <w:rPr>
          <w:lang w:val="en-US" w:eastAsia="ko-KR"/>
        </w:rPr>
        <w:t xml:space="preserve"> using two lists</w:t>
      </w:r>
      <w:r>
        <w:rPr>
          <w:lang w:val="en-US" w:eastAsia="ko-KR"/>
        </w:rPr>
        <w:t xml:space="preserve"> with a one list solution, </w:t>
      </w:r>
      <w:r>
        <w:t>a CR to implement a one list solution is available in C1-226434-35.</w:t>
      </w:r>
    </w:p>
    <w:p w14:paraId="4FFF6978" w14:textId="77777777" w:rsidR="00EC3679" w:rsidRDefault="00EC3679" w:rsidP="00CF28B5">
      <w:pPr>
        <w:rPr>
          <w:lang w:val="en-US" w:eastAsia="ko-KR"/>
        </w:rPr>
      </w:pPr>
    </w:p>
    <w:p w14:paraId="1E242AC9" w14:textId="79B3BC4B" w:rsidR="00236D1F" w:rsidRDefault="00236D1F">
      <w:pPr>
        <w:rPr>
          <w:rFonts w:ascii="Arial" w:hAnsi="Arial" w:cs="Arial"/>
          <w:b/>
          <w:bCs/>
        </w:rPr>
      </w:pPr>
    </w:p>
    <w:p w14:paraId="7F4B73CA" w14:textId="0CA617FA" w:rsidR="00F859B5" w:rsidRDefault="00F859B5">
      <w:pPr>
        <w:rPr>
          <w:rFonts w:ascii="Arial" w:hAnsi="Arial" w:cs="Arial"/>
          <w:b/>
          <w:bCs/>
        </w:rPr>
      </w:pPr>
    </w:p>
    <w:p w14:paraId="5AF29495" w14:textId="4548A6D9" w:rsidR="00F859B5" w:rsidRDefault="00F859B5">
      <w:pPr>
        <w:rPr>
          <w:rFonts w:ascii="Arial" w:hAnsi="Arial" w:cs="Arial"/>
          <w:b/>
          <w:bCs/>
        </w:rPr>
      </w:pPr>
      <w:r>
        <w:rPr>
          <w:rFonts w:ascii="Arial" w:hAnsi="Arial" w:cs="Arial"/>
          <w:b/>
          <w:bCs/>
        </w:rPr>
        <w:t>References</w:t>
      </w:r>
    </w:p>
    <w:p w14:paraId="0F35B3F1" w14:textId="1A44E79D" w:rsidR="00F859B5" w:rsidRDefault="00F859B5">
      <w:pPr>
        <w:rPr>
          <w:rFonts w:ascii="Arial" w:hAnsi="Arial" w:cs="Arial"/>
          <w:b/>
          <w:bCs/>
        </w:rPr>
      </w:pPr>
    </w:p>
    <w:p w14:paraId="2FB6A3BE" w14:textId="5BAB7096" w:rsidR="00D10884" w:rsidRDefault="00D10884" w:rsidP="00D10884">
      <w:pPr>
        <w:pStyle w:val="EX"/>
      </w:pPr>
      <w:r w:rsidRPr="004D3578">
        <w:t>[1]</w:t>
      </w:r>
      <w:r w:rsidRPr="004D3578">
        <w:tab/>
      </w:r>
      <w:hyperlink r:id="rId8" w:history="1">
        <w:r w:rsidR="00F40781" w:rsidRPr="005539F2">
          <w:rPr>
            <w:rStyle w:val="Hyperlink"/>
            <w:lang w:val="en-US" w:eastAsia="ko-KR"/>
          </w:rPr>
          <w:t>CP-220147</w:t>
        </w:r>
      </w:hyperlink>
      <w:r w:rsidRPr="004D3578">
        <w:t>: "</w:t>
      </w:r>
      <w:r w:rsidR="000F3637" w:rsidRPr="000F3637">
        <w:t>Handling of forbidden TAI(s) within broadcast TACs in registration procedure</w:t>
      </w:r>
      <w:r w:rsidRPr="004D3578">
        <w:t>"</w:t>
      </w:r>
      <w:r w:rsidR="000F3637">
        <w:t xml:space="preserve">, </w:t>
      </w:r>
      <w:r w:rsidR="00BE4DE0" w:rsidRPr="00BE4DE0">
        <w:t>CT Meeting #95-e</w:t>
      </w:r>
      <w:r w:rsidRPr="004D3578">
        <w:t>.</w:t>
      </w:r>
    </w:p>
    <w:p w14:paraId="61969BB7" w14:textId="38091529" w:rsidR="00DD598F" w:rsidRPr="004D3578" w:rsidRDefault="00DD598F" w:rsidP="00DD598F">
      <w:pPr>
        <w:pStyle w:val="EX"/>
      </w:pPr>
      <w:r w:rsidRPr="004D3578">
        <w:t>[</w:t>
      </w:r>
      <w:r>
        <w:t>2</w:t>
      </w:r>
      <w:r w:rsidRPr="004D3578">
        <w:t>]</w:t>
      </w:r>
      <w:r w:rsidRPr="004D3578">
        <w:tab/>
      </w:r>
      <w:hyperlink r:id="rId9" w:history="1">
        <w:r w:rsidRPr="00853051">
          <w:rPr>
            <w:rStyle w:val="Hyperlink"/>
            <w:lang w:val="en-US" w:eastAsia="ko-KR"/>
          </w:rPr>
          <w:t>C1-222786</w:t>
        </w:r>
      </w:hyperlink>
      <w:r w:rsidRPr="004D3578">
        <w:t>: "</w:t>
      </w:r>
      <w:r w:rsidR="00F44932" w:rsidRPr="00F44932">
        <w:t>LS on Nudm_UEContextManagement service for satellite NG-RAN</w:t>
      </w:r>
      <w:r w:rsidRPr="004D3578">
        <w:t>"</w:t>
      </w:r>
      <w:r w:rsidR="00823AF4">
        <w:t xml:space="preserve">, </w:t>
      </w:r>
      <w:r w:rsidR="00823AF4" w:rsidRPr="00823AF4">
        <w:t>CT WG1 Meeting #135-e</w:t>
      </w:r>
      <w:r w:rsidRPr="004D3578">
        <w:t>.</w:t>
      </w:r>
    </w:p>
    <w:p w14:paraId="69E0A0B5" w14:textId="137AF60E" w:rsidR="00DD598F" w:rsidRPr="004D3578" w:rsidRDefault="00DD598F" w:rsidP="00DD598F">
      <w:pPr>
        <w:pStyle w:val="EX"/>
      </w:pPr>
      <w:r w:rsidRPr="004D3578">
        <w:t>[</w:t>
      </w:r>
      <w:r>
        <w:t>3</w:t>
      </w:r>
      <w:r w:rsidRPr="004D3578">
        <w:t>]</w:t>
      </w:r>
      <w:r w:rsidRPr="004D3578">
        <w:tab/>
      </w:r>
      <w:hyperlink r:id="rId10" w:history="1">
        <w:r w:rsidR="00C23ED2" w:rsidRPr="00DA3E1E">
          <w:rPr>
            <w:rStyle w:val="Hyperlink"/>
          </w:rPr>
          <w:t>C4-224409</w:t>
        </w:r>
      </w:hyperlink>
      <w:r w:rsidR="00C23ED2">
        <w:t>/</w:t>
      </w:r>
      <w:r>
        <w:rPr>
          <w:lang w:val="en-US" w:eastAsia="ko-KR"/>
        </w:rPr>
        <w:t>C1-225548</w:t>
      </w:r>
      <w:r w:rsidRPr="004D3578">
        <w:t>: "</w:t>
      </w:r>
      <w:r w:rsidR="003D5886" w:rsidRPr="003D5886">
        <w:t>Reply LS on Nudm_UEContextManagement service for satellite NG-RAN</w:t>
      </w:r>
      <w:r w:rsidRPr="004D3578">
        <w:t>"</w:t>
      </w:r>
      <w:r w:rsidR="003D5886">
        <w:t xml:space="preserve">, </w:t>
      </w:r>
      <w:r w:rsidR="00523BB9" w:rsidRPr="00523BB9">
        <w:t>WG4 Meeting #111-e</w:t>
      </w:r>
      <w:r w:rsidRPr="004D3578">
        <w:t>.</w:t>
      </w:r>
    </w:p>
    <w:p w14:paraId="4DD78F05" w14:textId="77777777" w:rsidR="00DD598F" w:rsidRPr="004D3578" w:rsidRDefault="00DD598F" w:rsidP="00D10884">
      <w:pPr>
        <w:pStyle w:val="EX"/>
      </w:pPr>
    </w:p>
    <w:p w14:paraId="4DEC8D00" w14:textId="06EA1876" w:rsidR="00265A14" w:rsidRDefault="00265A14" w:rsidP="002F2458">
      <w:pPr>
        <w:rPr>
          <w:lang w:val="en-US" w:eastAsia="ko-KR"/>
        </w:rPr>
      </w:pPr>
    </w:p>
    <w:p w14:paraId="5DB92A14" w14:textId="77777777" w:rsidR="00265A14" w:rsidRDefault="00265A14" w:rsidP="002F2458">
      <w:pPr>
        <w:rPr>
          <w:rFonts w:ascii="Arial" w:hAnsi="Arial" w:cs="Arial"/>
          <w:b/>
          <w:bCs/>
        </w:rPr>
      </w:pPr>
    </w:p>
    <w:sectPr w:rsidR="00265A1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927A6" w14:textId="77777777" w:rsidR="00496590" w:rsidRDefault="00496590">
      <w:r>
        <w:separator/>
      </w:r>
    </w:p>
  </w:endnote>
  <w:endnote w:type="continuationSeparator" w:id="0">
    <w:p w14:paraId="50DDDEFB" w14:textId="77777777" w:rsidR="00496590" w:rsidRDefault="0049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45E68" w14:textId="77777777" w:rsidR="00496590" w:rsidRDefault="00496590">
      <w:r>
        <w:separator/>
      </w:r>
    </w:p>
  </w:footnote>
  <w:footnote w:type="continuationSeparator" w:id="0">
    <w:p w14:paraId="529DFD36" w14:textId="77777777" w:rsidR="00496590" w:rsidRDefault="004965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4FF319C"/>
    <w:multiLevelType w:val="hybridMultilevel"/>
    <w:tmpl w:val="DCAC5B34"/>
    <w:lvl w:ilvl="0" w:tplc="F26001EA">
      <w:start w:val="1"/>
      <w:numFmt w:val="decimal"/>
      <w:lvlText w:val="%1)"/>
      <w:lvlJc w:val="left"/>
      <w:pPr>
        <w:ind w:left="720" w:hanging="360"/>
      </w:pPr>
      <w:rPr>
        <w:rFonts w:ascii="Arial" w:hAnsi="Arial" w:cs="Arial" w:hint="default"/>
        <w:color w:val="00000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5B301AD6"/>
    <w:multiLevelType w:val="hybridMultilevel"/>
    <w:tmpl w:val="67AE1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3B4C"/>
    <w:rsid w:val="00005915"/>
    <w:rsid w:val="00010C06"/>
    <w:rsid w:val="0001570A"/>
    <w:rsid w:val="00017A21"/>
    <w:rsid w:val="0002191A"/>
    <w:rsid w:val="00026DC3"/>
    <w:rsid w:val="00030976"/>
    <w:rsid w:val="00030CD4"/>
    <w:rsid w:val="00033331"/>
    <w:rsid w:val="000361D6"/>
    <w:rsid w:val="00043041"/>
    <w:rsid w:val="000452F3"/>
    <w:rsid w:val="00046686"/>
    <w:rsid w:val="00046FDD"/>
    <w:rsid w:val="00050925"/>
    <w:rsid w:val="00050CA8"/>
    <w:rsid w:val="00054884"/>
    <w:rsid w:val="00055DF7"/>
    <w:rsid w:val="00057E1E"/>
    <w:rsid w:val="00066112"/>
    <w:rsid w:val="000706EB"/>
    <w:rsid w:val="00071668"/>
    <w:rsid w:val="00072A7C"/>
    <w:rsid w:val="00073DB8"/>
    <w:rsid w:val="000775E7"/>
    <w:rsid w:val="0007775C"/>
    <w:rsid w:val="000840EC"/>
    <w:rsid w:val="000846B1"/>
    <w:rsid w:val="00092B55"/>
    <w:rsid w:val="000940A6"/>
    <w:rsid w:val="00094F23"/>
    <w:rsid w:val="000963A5"/>
    <w:rsid w:val="000967F4"/>
    <w:rsid w:val="000A70F1"/>
    <w:rsid w:val="000C540F"/>
    <w:rsid w:val="000D6D78"/>
    <w:rsid w:val="000E0429"/>
    <w:rsid w:val="000E24A0"/>
    <w:rsid w:val="000E42A0"/>
    <w:rsid w:val="000F0A01"/>
    <w:rsid w:val="000F2B76"/>
    <w:rsid w:val="000F3637"/>
    <w:rsid w:val="000F4141"/>
    <w:rsid w:val="000F429A"/>
    <w:rsid w:val="000F51AF"/>
    <w:rsid w:val="000F55AD"/>
    <w:rsid w:val="000F6E51"/>
    <w:rsid w:val="0010023A"/>
    <w:rsid w:val="00102A24"/>
    <w:rsid w:val="00105384"/>
    <w:rsid w:val="00105FC1"/>
    <w:rsid w:val="001108EC"/>
    <w:rsid w:val="00113240"/>
    <w:rsid w:val="001203FB"/>
    <w:rsid w:val="001237C1"/>
    <w:rsid w:val="001267DA"/>
    <w:rsid w:val="00126E35"/>
    <w:rsid w:val="0013189D"/>
    <w:rsid w:val="0013259C"/>
    <w:rsid w:val="00135831"/>
    <w:rsid w:val="001376A6"/>
    <w:rsid w:val="001424CD"/>
    <w:rsid w:val="00142D5E"/>
    <w:rsid w:val="0014413C"/>
    <w:rsid w:val="0014555F"/>
    <w:rsid w:val="0014623E"/>
    <w:rsid w:val="00151910"/>
    <w:rsid w:val="00153777"/>
    <w:rsid w:val="00157C01"/>
    <w:rsid w:val="00160DC4"/>
    <w:rsid w:val="00163D28"/>
    <w:rsid w:val="001652E1"/>
    <w:rsid w:val="00165336"/>
    <w:rsid w:val="00166A1B"/>
    <w:rsid w:val="00172CB1"/>
    <w:rsid w:val="001823FE"/>
    <w:rsid w:val="001830F4"/>
    <w:rsid w:val="00190BFD"/>
    <w:rsid w:val="00192B41"/>
    <w:rsid w:val="001970B3"/>
    <w:rsid w:val="00197381"/>
    <w:rsid w:val="00197E4A"/>
    <w:rsid w:val="001A12F8"/>
    <w:rsid w:val="001A1458"/>
    <w:rsid w:val="001A31EF"/>
    <w:rsid w:val="001B01F1"/>
    <w:rsid w:val="001B2414"/>
    <w:rsid w:val="001B36BB"/>
    <w:rsid w:val="001B5421"/>
    <w:rsid w:val="001B650D"/>
    <w:rsid w:val="001C70B5"/>
    <w:rsid w:val="001C7707"/>
    <w:rsid w:val="001D0B09"/>
    <w:rsid w:val="001D6FE6"/>
    <w:rsid w:val="001E1C62"/>
    <w:rsid w:val="001E5C1D"/>
    <w:rsid w:val="001E6729"/>
    <w:rsid w:val="001F01D6"/>
    <w:rsid w:val="001F4896"/>
    <w:rsid w:val="0020239E"/>
    <w:rsid w:val="00202C84"/>
    <w:rsid w:val="00203168"/>
    <w:rsid w:val="002069C9"/>
    <w:rsid w:val="002070CB"/>
    <w:rsid w:val="002073D9"/>
    <w:rsid w:val="00215E07"/>
    <w:rsid w:val="00216C82"/>
    <w:rsid w:val="00220CBD"/>
    <w:rsid w:val="00222016"/>
    <w:rsid w:val="002263D2"/>
    <w:rsid w:val="0023061A"/>
    <w:rsid w:val="002336BF"/>
    <w:rsid w:val="00233FE3"/>
    <w:rsid w:val="00235F9B"/>
    <w:rsid w:val="00236BBA"/>
    <w:rsid w:val="00236D1F"/>
    <w:rsid w:val="00237F25"/>
    <w:rsid w:val="002407FF"/>
    <w:rsid w:val="00243521"/>
    <w:rsid w:val="00250F58"/>
    <w:rsid w:val="002541D3"/>
    <w:rsid w:val="002542C5"/>
    <w:rsid w:val="0025620B"/>
    <w:rsid w:val="00256429"/>
    <w:rsid w:val="002567E9"/>
    <w:rsid w:val="00261360"/>
    <w:rsid w:val="0026253E"/>
    <w:rsid w:val="002629BC"/>
    <w:rsid w:val="002634CB"/>
    <w:rsid w:val="00265A14"/>
    <w:rsid w:val="00265B60"/>
    <w:rsid w:val="0027013A"/>
    <w:rsid w:val="00272D61"/>
    <w:rsid w:val="00280F5D"/>
    <w:rsid w:val="00290FBC"/>
    <w:rsid w:val="002919B7"/>
    <w:rsid w:val="00295D61"/>
    <w:rsid w:val="002A01BC"/>
    <w:rsid w:val="002A25C0"/>
    <w:rsid w:val="002A4D60"/>
    <w:rsid w:val="002A60E6"/>
    <w:rsid w:val="002B074C"/>
    <w:rsid w:val="002B1EC4"/>
    <w:rsid w:val="002B2FE7"/>
    <w:rsid w:val="002B34EA"/>
    <w:rsid w:val="002B4D94"/>
    <w:rsid w:val="002B505F"/>
    <w:rsid w:val="002B5361"/>
    <w:rsid w:val="002C1BA4"/>
    <w:rsid w:val="002C36F2"/>
    <w:rsid w:val="002C47B8"/>
    <w:rsid w:val="002D0419"/>
    <w:rsid w:val="002D1895"/>
    <w:rsid w:val="002E397B"/>
    <w:rsid w:val="002E3AE2"/>
    <w:rsid w:val="002E3FE0"/>
    <w:rsid w:val="002E58C8"/>
    <w:rsid w:val="002F192F"/>
    <w:rsid w:val="002F2458"/>
    <w:rsid w:val="002F35C9"/>
    <w:rsid w:val="002F53A9"/>
    <w:rsid w:val="002F7CCB"/>
    <w:rsid w:val="00301756"/>
    <w:rsid w:val="00305B10"/>
    <w:rsid w:val="0030772D"/>
    <w:rsid w:val="00310463"/>
    <w:rsid w:val="00310E70"/>
    <w:rsid w:val="003129D0"/>
    <w:rsid w:val="00313F3E"/>
    <w:rsid w:val="0031509B"/>
    <w:rsid w:val="00316410"/>
    <w:rsid w:val="00320536"/>
    <w:rsid w:val="00325E33"/>
    <w:rsid w:val="003275E6"/>
    <w:rsid w:val="00343597"/>
    <w:rsid w:val="00344A06"/>
    <w:rsid w:val="00345F51"/>
    <w:rsid w:val="00347FE9"/>
    <w:rsid w:val="00354553"/>
    <w:rsid w:val="00364E25"/>
    <w:rsid w:val="00384897"/>
    <w:rsid w:val="00392C87"/>
    <w:rsid w:val="0039335B"/>
    <w:rsid w:val="0039781F"/>
    <w:rsid w:val="003A5FFA"/>
    <w:rsid w:val="003A67E1"/>
    <w:rsid w:val="003B2982"/>
    <w:rsid w:val="003B2E1E"/>
    <w:rsid w:val="003B545A"/>
    <w:rsid w:val="003C2BA8"/>
    <w:rsid w:val="003D272E"/>
    <w:rsid w:val="003D2F9F"/>
    <w:rsid w:val="003D4593"/>
    <w:rsid w:val="003D46FC"/>
    <w:rsid w:val="003D5886"/>
    <w:rsid w:val="003D60BC"/>
    <w:rsid w:val="003E10E9"/>
    <w:rsid w:val="003E2C8B"/>
    <w:rsid w:val="003E3383"/>
    <w:rsid w:val="003E660F"/>
    <w:rsid w:val="003E710B"/>
    <w:rsid w:val="003F1C0E"/>
    <w:rsid w:val="004003C3"/>
    <w:rsid w:val="004008D7"/>
    <w:rsid w:val="00400DBF"/>
    <w:rsid w:val="0040145D"/>
    <w:rsid w:val="00403B13"/>
    <w:rsid w:val="00404C10"/>
    <w:rsid w:val="00404E4E"/>
    <w:rsid w:val="004100D6"/>
    <w:rsid w:val="00411339"/>
    <w:rsid w:val="00412E20"/>
    <w:rsid w:val="004131BD"/>
    <w:rsid w:val="00416CEA"/>
    <w:rsid w:val="00421AFD"/>
    <w:rsid w:val="00422F40"/>
    <w:rsid w:val="004313AB"/>
    <w:rsid w:val="00432048"/>
    <w:rsid w:val="00433B5E"/>
    <w:rsid w:val="00437500"/>
    <w:rsid w:val="004407F3"/>
    <w:rsid w:val="00441735"/>
    <w:rsid w:val="00441BDA"/>
    <w:rsid w:val="00447DD4"/>
    <w:rsid w:val="004518DB"/>
    <w:rsid w:val="00454814"/>
    <w:rsid w:val="00457514"/>
    <w:rsid w:val="0046056D"/>
    <w:rsid w:val="00461E88"/>
    <w:rsid w:val="004658A1"/>
    <w:rsid w:val="00465AD3"/>
    <w:rsid w:val="00471172"/>
    <w:rsid w:val="00472649"/>
    <w:rsid w:val="004726C5"/>
    <w:rsid w:val="00472E51"/>
    <w:rsid w:val="00477BBC"/>
    <w:rsid w:val="00477EBC"/>
    <w:rsid w:val="004851F4"/>
    <w:rsid w:val="00485DAB"/>
    <w:rsid w:val="0048736D"/>
    <w:rsid w:val="00495357"/>
    <w:rsid w:val="00496590"/>
    <w:rsid w:val="00497298"/>
    <w:rsid w:val="004A0428"/>
    <w:rsid w:val="004A0A73"/>
    <w:rsid w:val="004A2815"/>
    <w:rsid w:val="004A459F"/>
    <w:rsid w:val="004A661C"/>
    <w:rsid w:val="004A7C46"/>
    <w:rsid w:val="004B16AD"/>
    <w:rsid w:val="004B39C9"/>
    <w:rsid w:val="004C481F"/>
    <w:rsid w:val="004C4C9B"/>
    <w:rsid w:val="004C5BB8"/>
    <w:rsid w:val="004C7359"/>
    <w:rsid w:val="004D1058"/>
    <w:rsid w:val="004D2FA0"/>
    <w:rsid w:val="004D382B"/>
    <w:rsid w:val="004D4157"/>
    <w:rsid w:val="004D6D84"/>
    <w:rsid w:val="004E1010"/>
    <w:rsid w:val="004E1642"/>
    <w:rsid w:val="004E1CA2"/>
    <w:rsid w:val="004E3F5E"/>
    <w:rsid w:val="004E6633"/>
    <w:rsid w:val="004F05D6"/>
    <w:rsid w:val="004F26F2"/>
    <w:rsid w:val="00501131"/>
    <w:rsid w:val="0050202A"/>
    <w:rsid w:val="00504225"/>
    <w:rsid w:val="00504786"/>
    <w:rsid w:val="0050516C"/>
    <w:rsid w:val="005159F9"/>
    <w:rsid w:val="00517D04"/>
    <w:rsid w:val="0052032E"/>
    <w:rsid w:val="005220FF"/>
    <w:rsid w:val="00523BB9"/>
    <w:rsid w:val="00523C35"/>
    <w:rsid w:val="0052460C"/>
    <w:rsid w:val="005325AE"/>
    <w:rsid w:val="005329F3"/>
    <w:rsid w:val="0053606C"/>
    <w:rsid w:val="00542221"/>
    <w:rsid w:val="00543A5F"/>
    <w:rsid w:val="005444CF"/>
    <w:rsid w:val="00544D8F"/>
    <w:rsid w:val="0055140B"/>
    <w:rsid w:val="00551FB3"/>
    <w:rsid w:val="005539F2"/>
    <w:rsid w:val="00553BDE"/>
    <w:rsid w:val="00561EA4"/>
    <w:rsid w:val="00562495"/>
    <w:rsid w:val="00563751"/>
    <w:rsid w:val="00575A0F"/>
    <w:rsid w:val="00577727"/>
    <w:rsid w:val="005777AF"/>
    <w:rsid w:val="00577FF2"/>
    <w:rsid w:val="00580808"/>
    <w:rsid w:val="005826CB"/>
    <w:rsid w:val="0058391E"/>
    <w:rsid w:val="005849D9"/>
    <w:rsid w:val="00585CA2"/>
    <w:rsid w:val="00586562"/>
    <w:rsid w:val="00593DC4"/>
    <w:rsid w:val="00594EB7"/>
    <w:rsid w:val="00594F5B"/>
    <w:rsid w:val="0059529B"/>
    <w:rsid w:val="00595CE9"/>
    <w:rsid w:val="00595E84"/>
    <w:rsid w:val="005A3249"/>
    <w:rsid w:val="005A5338"/>
    <w:rsid w:val="005A6ABC"/>
    <w:rsid w:val="005B1577"/>
    <w:rsid w:val="005C0CC6"/>
    <w:rsid w:val="005C0FFC"/>
    <w:rsid w:val="005C1DD1"/>
    <w:rsid w:val="005C3F71"/>
    <w:rsid w:val="005C42D8"/>
    <w:rsid w:val="005C7352"/>
    <w:rsid w:val="005D1F7E"/>
    <w:rsid w:val="005D2738"/>
    <w:rsid w:val="005E33F5"/>
    <w:rsid w:val="005E3DB6"/>
    <w:rsid w:val="005E433F"/>
    <w:rsid w:val="005E5418"/>
    <w:rsid w:val="005E5EB6"/>
    <w:rsid w:val="005E70A2"/>
    <w:rsid w:val="005E7235"/>
    <w:rsid w:val="005F0330"/>
    <w:rsid w:val="005F041C"/>
    <w:rsid w:val="005F1B65"/>
    <w:rsid w:val="005F1F18"/>
    <w:rsid w:val="005F4B34"/>
    <w:rsid w:val="00600CC7"/>
    <w:rsid w:val="0061033D"/>
    <w:rsid w:val="00613C28"/>
    <w:rsid w:val="00616E18"/>
    <w:rsid w:val="00623AED"/>
    <w:rsid w:val="00626493"/>
    <w:rsid w:val="00632157"/>
    <w:rsid w:val="00632658"/>
    <w:rsid w:val="00633971"/>
    <w:rsid w:val="00633C7A"/>
    <w:rsid w:val="0064048F"/>
    <w:rsid w:val="0064121E"/>
    <w:rsid w:val="00650932"/>
    <w:rsid w:val="00652873"/>
    <w:rsid w:val="00655929"/>
    <w:rsid w:val="00657D04"/>
    <w:rsid w:val="00660354"/>
    <w:rsid w:val="00661335"/>
    <w:rsid w:val="0066580B"/>
    <w:rsid w:val="00665B9B"/>
    <w:rsid w:val="00670A01"/>
    <w:rsid w:val="00672E03"/>
    <w:rsid w:val="00675322"/>
    <w:rsid w:val="00681D2B"/>
    <w:rsid w:val="0068300B"/>
    <w:rsid w:val="00684FF7"/>
    <w:rsid w:val="006907DC"/>
    <w:rsid w:val="006977C9"/>
    <w:rsid w:val="006A41D7"/>
    <w:rsid w:val="006B5CBF"/>
    <w:rsid w:val="006C1B3C"/>
    <w:rsid w:val="006C4964"/>
    <w:rsid w:val="006C59AF"/>
    <w:rsid w:val="006D0F3B"/>
    <w:rsid w:val="006D274A"/>
    <w:rsid w:val="006D290A"/>
    <w:rsid w:val="006D3D54"/>
    <w:rsid w:val="006D46C4"/>
    <w:rsid w:val="006E052A"/>
    <w:rsid w:val="006E1A49"/>
    <w:rsid w:val="006E2D87"/>
    <w:rsid w:val="006E5B25"/>
    <w:rsid w:val="006E655E"/>
    <w:rsid w:val="006F00E6"/>
    <w:rsid w:val="006F1B00"/>
    <w:rsid w:val="006F4B7A"/>
    <w:rsid w:val="006F7727"/>
    <w:rsid w:val="00700A59"/>
    <w:rsid w:val="007029E7"/>
    <w:rsid w:val="00702FEB"/>
    <w:rsid w:val="00705938"/>
    <w:rsid w:val="00710142"/>
    <w:rsid w:val="00710598"/>
    <w:rsid w:val="00711239"/>
    <w:rsid w:val="00712E81"/>
    <w:rsid w:val="007167C8"/>
    <w:rsid w:val="00717421"/>
    <w:rsid w:val="00723919"/>
    <w:rsid w:val="00724CD4"/>
    <w:rsid w:val="007261D3"/>
    <w:rsid w:val="007315DB"/>
    <w:rsid w:val="00731C21"/>
    <w:rsid w:val="00740151"/>
    <w:rsid w:val="0074033E"/>
    <w:rsid w:val="007409CC"/>
    <w:rsid w:val="00744E60"/>
    <w:rsid w:val="0074596C"/>
    <w:rsid w:val="00760C4E"/>
    <w:rsid w:val="00762474"/>
    <w:rsid w:val="0076282C"/>
    <w:rsid w:val="00762FB8"/>
    <w:rsid w:val="007648DB"/>
    <w:rsid w:val="00766723"/>
    <w:rsid w:val="00770929"/>
    <w:rsid w:val="00770E98"/>
    <w:rsid w:val="00771A42"/>
    <w:rsid w:val="007814A8"/>
    <w:rsid w:val="00781A62"/>
    <w:rsid w:val="00783C0E"/>
    <w:rsid w:val="00784421"/>
    <w:rsid w:val="00785C7E"/>
    <w:rsid w:val="0078602A"/>
    <w:rsid w:val="00786345"/>
    <w:rsid w:val="00787383"/>
    <w:rsid w:val="00791B51"/>
    <w:rsid w:val="0079401D"/>
    <w:rsid w:val="00795AD1"/>
    <w:rsid w:val="007A407A"/>
    <w:rsid w:val="007B5456"/>
    <w:rsid w:val="007B5F65"/>
    <w:rsid w:val="007B7AE8"/>
    <w:rsid w:val="007D3C7C"/>
    <w:rsid w:val="007E0DB3"/>
    <w:rsid w:val="007E1543"/>
    <w:rsid w:val="007E5E45"/>
    <w:rsid w:val="007F6574"/>
    <w:rsid w:val="00800BC6"/>
    <w:rsid w:val="008016A7"/>
    <w:rsid w:val="00811666"/>
    <w:rsid w:val="008121A6"/>
    <w:rsid w:val="0081502D"/>
    <w:rsid w:val="008153E6"/>
    <w:rsid w:val="00823AF4"/>
    <w:rsid w:val="00826369"/>
    <w:rsid w:val="008306ED"/>
    <w:rsid w:val="0084401C"/>
    <w:rsid w:val="008455B2"/>
    <w:rsid w:val="00850CD4"/>
    <w:rsid w:val="00851DB2"/>
    <w:rsid w:val="00853051"/>
    <w:rsid w:val="00854A49"/>
    <w:rsid w:val="0086164D"/>
    <w:rsid w:val="00863037"/>
    <w:rsid w:val="0086323E"/>
    <w:rsid w:val="00880E70"/>
    <w:rsid w:val="00882D37"/>
    <w:rsid w:val="00883302"/>
    <w:rsid w:val="00883618"/>
    <w:rsid w:val="00887754"/>
    <w:rsid w:val="0089372B"/>
    <w:rsid w:val="00893D6B"/>
    <w:rsid w:val="00895D47"/>
    <w:rsid w:val="008972C0"/>
    <w:rsid w:val="008A0526"/>
    <w:rsid w:val="008A06BE"/>
    <w:rsid w:val="008A56FD"/>
    <w:rsid w:val="008B3B2F"/>
    <w:rsid w:val="008B43C6"/>
    <w:rsid w:val="008C084D"/>
    <w:rsid w:val="008C19A1"/>
    <w:rsid w:val="008C589B"/>
    <w:rsid w:val="008D3DA6"/>
    <w:rsid w:val="008D521A"/>
    <w:rsid w:val="008D670F"/>
    <w:rsid w:val="008F149B"/>
    <w:rsid w:val="008F325F"/>
    <w:rsid w:val="008F7094"/>
    <w:rsid w:val="008F7444"/>
    <w:rsid w:val="00901EFD"/>
    <w:rsid w:val="009072D2"/>
    <w:rsid w:val="0091399A"/>
    <w:rsid w:val="009201D4"/>
    <w:rsid w:val="00925463"/>
    <w:rsid w:val="00925E71"/>
    <w:rsid w:val="00926594"/>
    <w:rsid w:val="00926791"/>
    <w:rsid w:val="00927FFB"/>
    <w:rsid w:val="0093007A"/>
    <w:rsid w:val="0093179F"/>
    <w:rsid w:val="00934C9D"/>
    <w:rsid w:val="0093661C"/>
    <w:rsid w:val="00940736"/>
    <w:rsid w:val="00940E3E"/>
    <w:rsid w:val="00942B38"/>
    <w:rsid w:val="00946572"/>
    <w:rsid w:val="00946F92"/>
    <w:rsid w:val="009501FA"/>
    <w:rsid w:val="00950CF7"/>
    <w:rsid w:val="009553F7"/>
    <w:rsid w:val="009571B3"/>
    <w:rsid w:val="00960A44"/>
    <w:rsid w:val="0097669D"/>
    <w:rsid w:val="009768C3"/>
    <w:rsid w:val="00976F65"/>
    <w:rsid w:val="00977C43"/>
    <w:rsid w:val="00981FDB"/>
    <w:rsid w:val="00987CD0"/>
    <w:rsid w:val="00990EEE"/>
    <w:rsid w:val="00996533"/>
    <w:rsid w:val="00997D05"/>
    <w:rsid w:val="009A3833"/>
    <w:rsid w:val="009A5F3C"/>
    <w:rsid w:val="009A5F57"/>
    <w:rsid w:val="009A62E2"/>
    <w:rsid w:val="009B110B"/>
    <w:rsid w:val="009B13F0"/>
    <w:rsid w:val="009B175F"/>
    <w:rsid w:val="009B196A"/>
    <w:rsid w:val="009B44AF"/>
    <w:rsid w:val="009B466E"/>
    <w:rsid w:val="009B57DB"/>
    <w:rsid w:val="009B654B"/>
    <w:rsid w:val="009B6944"/>
    <w:rsid w:val="009C1451"/>
    <w:rsid w:val="009C1F32"/>
    <w:rsid w:val="009C5246"/>
    <w:rsid w:val="009C6802"/>
    <w:rsid w:val="009D27D6"/>
    <w:rsid w:val="009D40B8"/>
    <w:rsid w:val="009D4E74"/>
    <w:rsid w:val="009D6D9F"/>
    <w:rsid w:val="009E11CF"/>
    <w:rsid w:val="009E1910"/>
    <w:rsid w:val="009E28E7"/>
    <w:rsid w:val="009E4214"/>
    <w:rsid w:val="009E5DBA"/>
    <w:rsid w:val="009F01FA"/>
    <w:rsid w:val="009F0AE5"/>
    <w:rsid w:val="009F1FBD"/>
    <w:rsid w:val="009F5089"/>
    <w:rsid w:val="009F5CE3"/>
    <w:rsid w:val="009F6047"/>
    <w:rsid w:val="00A002C3"/>
    <w:rsid w:val="00A03CBC"/>
    <w:rsid w:val="00A03D2A"/>
    <w:rsid w:val="00A05DF0"/>
    <w:rsid w:val="00A06D09"/>
    <w:rsid w:val="00A076C7"/>
    <w:rsid w:val="00A1095B"/>
    <w:rsid w:val="00A10ADB"/>
    <w:rsid w:val="00A144AB"/>
    <w:rsid w:val="00A151A1"/>
    <w:rsid w:val="00A17F01"/>
    <w:rsid w:val="00A232A9"/>
    <w:rsid w:val="00A24557"/>
    <w:rsid w:val="00A248B2"/>
    <w:rsid w:val="00A27A64"/>
    <w:rsid w:val="00A3075D"/>
    <w:rsid w:val="00A31A9D"/>
    <w:rsid w:val="00A34176"/>
    <w:rsid w:val="00A37F80"/>
    <w:rsid w:val="00A40760"/>
    <w:rsid w:val="00A43F30"/>
    <w:rsid w:val="00A46B3F"/>
    <w:rsid w:val="00A46F30"/>
    <w:rsid w:val="00A51274"/>
    <w:rsid w:val="00A56A4F"/>
    <w:rsid w:val="00A610F2"/>
    <w:rsid w:val="00A61169"/>
    <w:rsid w:val="00A63024"/>
    <w:rsid w:val="00A6469B"/>
    <w:rsid w:val="00A673AB"/>
    <w:rsid w:val="00A674AB"/>
    <w:rsid w:val="00A7034A"/>
    <w:rsid w:val="00A70B64"/>
    <w:rsid w:val="00A74132"/>
    <w:rsid w:val="00A76E79"/>
    <w:rsid w:val="00A82A9F"/>
    <w:rsid w:val="00A82FCC"/>
    <w:rsid w:val="00A83934"/>
    <w:rsid w:val="00A83A26"/>
    <w:rsid w:val="00A84260"/>
    <w:rsid w:val="00A848C8"/>
    <w:rsid w:val="00A86FB5"/>
    <w:rsid w:val="00A906A4"/>
    <w:rsid w:val="00A924DA"/>
    <w:rsid w:val="00A92687"/>
    <w:rsid w:val="00A9448A"/>
    <w:rsid w:val="00A97116"/>
    <w:rsid w:val="00AA0D2B"/>
    <w:rsid w:val="00AA121C"/>
    <w:rsid w:val="00AA4B6D"/>
    <w:rsid w:val="00AA574E"/>
    <w:rsid w:val="00AA7A54"/>
    <w:rsid w:val="00AB3D8B"/>
    <w:rsid w:val="00AC1BE1"/>
    <w:rsid w:val="00AC3F5F"/>
    <w:rsid w:val="00AD324E"/>
    <w:rsid w:val="00AD5396"/>
    <w:rsid w:val="00AD586A"/>
    <w:rsid w:val="00AD5B51"/>
    <w:rsid w:val="00AD7B78"/>
    <w:rsid w:val="00AE117D"/>
    <w:rsid w:val="00AE4197"/>
    <w:rsid w:val="00AE7343"/>
    <w:rsid w:val="00AF4118"/>
    <w:rsid w:val="00AF7B71"/>
    <w:rsid w:val="00B0396C"/>
    <w:rsid w:val="00B05497"/>
    <w:rsid w:val="00B0554F"/>
    <w:rsid w:val="00B12362"/>
    <w:rsid w:val="00B3113E"/>
    <w:rsid w:val="00B34F1C"/>
    <w:rsid w:val="00B3526C"/>
    <w:rsid w:val="00B4120D"/>
    <w:rsid w:val="00B45E9C"/>
    <w:rsid w:val="00B4605E"/>
    <w:rsid w:val="00B47534"/>
    <w:rsid w:val="00B506C1"/>
    <w:rsid w:val="00B50B74"/>
    <w:rsid w:val="00B53294"/>
    <w:rsid w:val="00B53995"/>
    <w:rsid w:val="00B55E3A"/>
    <w:rsid w:val="00B5650D"/>
    <w:rsid w:val="00B56CF2"/>
    <w:rsid w:val="00B647AB"/>
    <w:rsid w:val="00B72A4A"/>
    <w:rsid w:val="00B81107"/>
    <w:rsid w:val="00B84B54"/>
    <w:rsid w:val="00B859C4"/>
    <w:rsid w:val="00B86F3C"/>
    <w:rsid w:val="00B92C7D"/>
    <w:rsid w:val="00B93BB2"/>
    <w:rsid w:val="00B95259"/>
    <w:rsid w:val="00B95D2E"/>
    <w:rsid w:val="00B9697B"/>
    <w:rsid w:val="00BA18A1"/>
    <w:rsid w:val="00BA1B70"/>
    <w:rsid w:val="00BA3A8B"/>
    <w:rsid w:val="00BA46C7"/>
    <w:rsid w:val="00BA4DA4"/>
    <w:rsid w:val="00BA66B3"/>
    <w:rsid w:val="00BB3CFE"/>
    <w:rsid w:val="00BB7B45"/>
    <w:rsid w:val="00BC22CE"/>
    <w:rsid w:val="00BC2E5F"/>
    <w:rsid w:val="00BC481E"/>
    <w:rsid w:val="00BC5AF6"/>
    <w:rsid w:val="00BD0A82"/>
    <w:rsid w:val="00BD3AA5"/>
    <w:rsid w:val="00BD3E51"/>
    <w:rsid w:val="00BE1A55"/>
    <w:rsid w:val="00BE45DC"/>
    <w:rsid w:val="00BE4D3C"/>
    <w:rsid w:val="00BE4DE0"/>
    <w:rsid w:val="00BE4F29"/>
    <w:rsid w:val="00BE76A1"/>
    <w:rsid w:val="00BF0A84"/>
    <w:rsid w:val="00BF0D7D"/>
    <w:rsid w:val="00BF0E65"/>
    <w:rsid w:val="00BF371B"/>
    <w:rsid w:val="00BF623E"/>
    <w:rsid w:val="00C002B8"/>
    <w:rsid w:val="00C00704"/>
    <w:rsid w:val="00C01AC3"/>
    <w:rsid w:val="00C02761"/>
    <w:rsid w:val="00C03030"/>
    <w:rsid w:val="00C03293"/>
    <w:rsid w:val="00C03706"/>
    <w:rsid w:val="00C03F46"/>
    <w:rsid w:val="00C05C93"/>
    <w:rsid w:val="00C07420"/>
    <w:rsid w:val="00C122F2"/>
    <w:rsid w:val="00C155A1"/>
    <w:rsid w:val="00C159BC"/>
    <w:rsid w:val="00C15A54"/>
    <w:rsid w:val="00C15ED8"/>
    <w:rsid w:val="00C2214E"/>
    <w:rsid w:val="00C23ED2"/>
    <w:rsid w:val="00C2519B"/>
    <w:rsid w:val="00C251E1"/>
    <w:rsid w:val="00C26BE8"/>
    <w:rsid w:val="00C3155B"/>
    <w:rsid w:val="00C3176F"/>
    <w:rsid w:val="00C3226A"/>
    <w:rsid w:val="00C3782E"/>
    <w:rsid w:val="00C404D1"/>
    <w:rsid w:val="00C404F3"/>
    <w:rsid w:val="00C42176"/>
    <w:rsid w:val="00C43437"/>
    <w:rsid w:val="00C44189"/>
    <w:rsid w:val="00C47230"/>
    <w:rsid w:val="00C51AB9"/>
    <w:rsid w:val="00C52914"/>
    <w:rsid w:val="00C53349"/>
    <w:rsid w:val="00C543FE"/>
    <w:rsid w:val="00C54A4D"/>
    <w:rsid w:val="00C5567D"/>
    <w:rsid w:val="00C55A3F"/>
    <w:rsid w:val="00C5755C"/>
    <w:rsid w:val="00C637B1"/>
    <w:rsid w:val="00C63F06"/>
    <w:rsid w:val="00C6590B"/>
    <w:rsid w:val="00C679AB"/>
    <w:rsid w:val="00C71277"/>
    <w:rsid w:val="00C7131F"/>
    <w:rsid w:val="00C7376F"/>
    <w:rsid w:val="00C76042"/>
    <w:rsid w:val="00C802B9"/>
    <w:rsid w:val="00C809DD"/>
    <w:rsid w:val="00C91A7E"/>
    <w:rsid w:val="00C9342A"/>
    <w:rsid w:val="00C962F1"/>
    <w:rsid w:val="00C9713C"/>
    <w:rsid w:val="00CA103A"/>
    <w:rsid w:val="00CA5DB0"/>
    <w:rsid w:val="00CA693B"/>
    <w:rsid w:val="00CA79D0"/>
    <w:rsid w:val="00CB6F88"/>
    <w:rsid w:val="00CC15B6"/>
    <w:rsid w:val="00CC2FE9"/>
    <w:rsid w:val="00CC36EE"/>
    <w:rsid w:val="00CC4A4A"/>
    <w:rsid w:val="00CC4B16"/>
    <w:rsid w:val="00CC58ED"/>
    <w:rsid w:val="00CC78DE"/>
    <w:rsid w:val="00CD02D2"/>
    <w:rsid w:val="00CD58C8"/>
    <w:rsid w:val="00CD6D47"/>
    <w:rsid w:val="00CD7EF9"/>
    <w:rsid w:val="00CE25A5"/>
    <w:rsid w:val="00CF28B5"/>
    <w:rsid w:val="00D02A1D"/>
    <w:rsid w:val="00D05255"/>
    <w:rsid w:val="00D052A7"/>
    <w:rsid w:val="00D06CD3"/>
    <w:rsid w:val="00D10884"/>
    <w:rsid w:val="00D11697"/>
    <w:rsid w:val="00D145EC"/>
    <w:rsid w:val="00D2234F"/>
    <w:rsid w:val="00D25647"/>
    <w:rsid w:val="00D31B11"/>
    <w:rsid w:val="00D35913"/>
    <w:rsid w:val="00D40CD6"/>
    <w:rsid w:val="00D4126E"/>
    <w:rsid w:val="00D43C0B"/>
    <w:rsid w:val="00D44A74"/>
    <w:rsid w:val="00D55FA5"/>
    <w:rsid w:val="00D57CD2"/>
    <w:rsid w:val="00D57E66"/>
    <w:rsid w:val="00D61630"/>
    <w:rsid w:val="00D63823"/>
    <w:rsid w:val="00D669FC"/>
    <w:rsid w:val="00D73350"/>
    <w:rsid w:val="00D75017"/>
    <w:rsid w:val="00D82231"/>
    <w:rsid w:val="00D8756E"/>
    <w:rsid w:val="00D87F3A"/>
    <w:rsid w:val="00D900A6"/>
    <w:rsid w:val="00D91924"/>
    <w:rsid w:val="00D938DD"/>
    <w:rsid w:val="00D95209"/>
    <w:rsid w:val="00D953DB"/>
    <w:rsid w:val="00D974EA"/>
    <w:rsid w:val="00DA3E1E"/>
    <w:rsid w:val="00DA5E4C"/>
    <w:rsid w:val="00DA690B"/>
    <w:rsid w:val="00DB0686"/>
    <w:rsid w:val="00DB5DBB"/>
    <w:rsid w:val="00DC0F52"/>
    <w:rsid w:val="00DC18A3"/>
    <w:rsid w:val="00DC3064"/>
    <w:rsid w:val="00DC4726"/>
    <w:rsid w:val="00DD1EE2"/>
    <w:rsid w:val="00DD3879"/>
    <w:rsid w:val="00DD40D2"/>
    <w:rsid w:val="00DD4800"/>
    <w:rsid w:val="00DD598F"/>
    <w:rsid w:val="00DE5BBF"/>
    <w:rsid w:val="00DE6E85"/>
    <w:rsid w:val="00DF1BBF"/>
    <w:rsid w:val="00DF309D"/>
    <w:rsid w:val="00DF48F0"/>
    <w:rsid w:val="00DF6AE5"/>
    <w:rsid w:val="00E031A9"/>
    <w:rsid w:val="00E03A99"/>
    <w:rsid w:val="00E041CD"/>
    <w:rsid w:val="00E104FF"/>
    <w:rsid w:val="00E1071C"/>
    <w:rsid w:val="00E1463F"/>
    <w:rsid w:val="00E17D9C"/>
    <w:rsid w:val="00E21E88"/>
    <w:rsid w:val="00E23F9A"/>
    <w:rsid w:val="00E23FFE"/>
    <w:rsid w:val="00E24286"/>
    <w:rsid w:val="00E3403D"/>
    <w:rsid w:val="00E34E17"/>
    <w:rsid w:val="00E34EE7"/>
    <w:rsid w:val="00E363A9"/>
    <w:rsid w:val="00E413E0"/>
    <w:rsid w:val="00E429D6"/>
    <w:rsid w:val="00E44371"/>
    <w:rsid w:val="00E44673"/>
    <w:rsid w:val="00E46080"/>
    <w:rsid w:val="00E502FB"/>
    <w:rsid w:val="00E53543"/>
    <w:rsid w:val="00E53AE3"/>
    <w:rsid w:val="00E53CE9"/>
    <w:rsid w:val="00E546D4"/>
    <w:rsid w:val="00E5574A"/>
    <w:rsid w:val="00E610B9"/>
    <w:rsid w:val="00E63079"/>
    <w:rsid w:val="00E64C4D"/>
    <w:rsid w:val="00E64FB2"/>
    <w:rsid w:val="00E74323"/>
    <w:rsid w:val="00E76E6A"/>
    <w:rsid w:val="00E81E2C"/>
    <w:rsid w:val="00E97484"/>
    <w:rsid w:val="00EA67C6"/>
    <w:rsid w:val="00EB156D"/>
    <w:rsid w:val="00EB1E9B"/>
    <w:rsid w:val="00EB5D2F"/>
    <w:rsid w:val="00EC10EC"/>
    <w:rsid w:val="00EC2BF5"/>
    <w:rsid w:val="00EC3679"/>
    <w:rsid w:val="00EC3864"/>
    <w:rsid w:val="00EC60C9"/>
    <w:rsid w:val="00ED2832"/>
    <w:rsid w:val="00ED376D"/>
    <w:rsid w:val="00ED48AD"/>
    <w:rsid w:val="00ED6080"/>
    <w:rsid w:val="00EE0176"/>
    <w:rsid w:val="00EE0B53"/>
    <w:rsid w:val="00EE35E1"/>
    <w:rsid w:val="00EE4022"/>
    <w:rsid w:val="00EF0942"/>
    <w:rsid w:val="00EF16D5"/>
    <w:rsid w:val="00EF291F"/>
    <w:rsid w:val="00EF3AFE"/>
    <w:rsid w:val="00EF6B07"/>
    <w:rsid w:val="00F0218C"/>
    <w:rsid w:val="00F0393B"/>
    <w:rsid w:val="00F0580F"/>
    <w:rsid w:val="00F10678"/>
    <w:rsid w:val="00F11255"/>
    <w:rsid w:val="00F11BDB"/>
    <w:rsid w:val="00F11D41"/>
    <w:rsid w:val="00F1290A"/>
    <w:rsid w:val="00F1342A"/>
    <w:rsid w:val="00F15635"/>
    <w:rsid w:val="00F20418"/>
    <w:rsid w:val="00F20F62"/>
    <w:rsid w:val="00F258CC"/>
    <w:rsid w:val="00F27343"/>
    <w:rsid w:val="00F313DD"/>
    <w:rsid w:val="00F35F75"/>
    <w:rsid w:val="00F36B11"/>
    <w:rsid w:val="00F378BE"/>
    <w:rsid w:val="00F40781"/>
    <w:rsid w:val="00F41894"/>
    <w:rsid w:val="00F43120"/>
    <w:rsid w:val="00F4360E"/>
    <w:rsid w:val="00F44426"/>
    <w:rsid w:val="00F44932"/>
    <w:rsid w:val="00F47513"/>
    <w:rsid w:val="00F51356"/>
    <w:rsid w:val="00F52A36"/>
    <w:rsid w:val="00F542D5"/>
    <w:rsid w:val="00F55706"/>
    <w:rsid w:val="00F575C6"/>
    <w:rsid w:val="00F60338"/>
    <w:rsid w:val="00F763A4"/>
    <w:rsid w:val="00F77C56"/>
    <w:rsid w:val="00F77FD0"/>
    <w:rsid w:val="00F80510"/>
    <w:rsid w:val="00F812F5"/>
    <w:rsid w:val="00F81CF2"/>
    <w:rsid w:val="00F83861"/>
    <w:rsid w:val="00F859B5"/>
    <w:rsid w:val="00F87FD2"/>
    <w:rsid w:val="00F941B8"/>
    <w:rsid w:val="00F9608B"/>
    <w:rsid w:val="00F96693"/>
    <w:rsid w:val="00F969D1"/>
    <w:rsid w:val="00FA1232"/>
    <w:rsid w:val="00FA31A0"/>
    <w:rsid w:val="00FA5C92"/>
    <w:rsid w:val="00FA5FA5"/>
    <w:rsid w:val="00FA79A7"/>
    <w:rsid w:val="00FC0E4F"/>
    <w:rsid w:val="00FC20C0"/>
    <w:rsid w:val="00FC34C2"/>
    <w:rsid w:val="00FC4AB2"/>
    <w:rsid w:val="00FC643D"/>
    <w:rsid w:val="00FD1DAF"/>
    <w:rsid w:val="00FD4419"/>
    <w:rsid w:val="00FE3DCC"/>
    <w:rsid w:val="00FE521D"/>
    <w:rsid w:val="00FE53C8"/>
    <w:rsid w:val="00FE5FB7"/>
    <w:rsid w:val="00FF33D9"/>
    <w:rsid w:val="00FF34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X">
    <w:name w:val="EX"/>
    <w:basedOn w:val="Normal"/>
    <w:link w:val="EXCar"/>
    <w:qFormat/>
    <w:rsid w:val="009B175F"/>
    <w:pPr>
      <w:keepLines/>
      <w:overflowPunct w:val="0"/>
      <w:autoSpaceDE w:val="0"/>
      <w:autoSpaceDN w:val="0"/>
      <w:adjustRightInd w:val="0"/>
      <w:spacing w:after="180"/>
      <w:ind w:left="1702" w:hanging="1418"/>
      <w:textAlignment w:val="baseline"/>
    </w:pPr>
    <w:rPr>
      <w:lang w:eastAsia="en-GB"/>
    </w:rPr>
  </w:style>
  <w:style w:type="character" w:customStyle="1" w:styleId="EXCar">
    <w:name w:val="EX Car"/>
    <w:link w:val="EX"/>
    <w:qFormat/>
    <w:rsid w:val="009B175F"/>
  </w:style>
  <w:style w:type="character" w:styleId="Hyperlink">
    <w:name w:val="Hyperlink"/>
    <w:rsid w:val="00853051"/>
    <w:rPr>
      <w:color w:val="0563C1"/>
      <w:u w:val="single"/>
    </w:rPr>
  </w:style>
  <w:style w:type="character" w:styleId="UnresolvedMention">
    <w:name w:val="Unresolved Mention"/>
    <w:uiPriority w:val="99"/>
    <w:semiHidden/>
    <w:unhideWhenUsed/>
    <w:rsid w:val="008530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TSG_CT/TSGC_95e/Docs/CP-22014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ct/WG4_protocollars_ex-CN4/TSGCT4_111e_meeting/Docs/C4-224409.zip" TargetMode="External"/><Relationship Id="rId4" Type="http://schemas.openxmlformats.org/officeDocument/2006/relationships/settings" Target="settings.xml"/><Relationship Id="rId9" Type="http://schemas.openxmlformats.org/officeDocument/2006/relationships/hyperlink" Target="https://www.3gpp.org/ftp/tsg_ct/WG1_mm-cc-sm_ex-CN1/TSGC1_135e/Docs/C1-22278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3342</Words>
  <Characters>19053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User 1</cp:lastModifiedBy>
  <cp:revision>84</cp:revision>
  <cp:lastPrinted>2001-04-23T09:30:00Z</cp:lastPrinted>
  <dcterms:created xsi:type="dcterms:W3CDTF">2022-11-02T15:59:00Z</dcterms:created>
  <dcterms:modified xsi:type="dcterms:W3CDTF">2022-11-07T12:08:00Z</dcterms:modified>
</cp:coreProperties>
</file>