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4D9B2E87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690E9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9C364D">
        <w:rPr>
          <w:b/>
          <w:noProof/>
          <w:sz w:val="24"/>
        </w:rPr>
        <w:t>XXXX</w:t>
      </w:r>
    </w:p>
    <w:p w14:paraId="77559CC4" w14:textId="7AF6E088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943EE3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943EE3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43EE3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D99EC4" w:rsidR="001E41F3" w:rsidRPr="00410371" w:rsidRDefault="00943EE3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24.302</w:t>
            </w:r>
          </w:p>
        </w:tc>
        <w:tc>
          <w:tcPr>
            <w:tcW w:w="709" w:type="dxa"/>
          </w:tcPr>
          <w:p w14:paraId="77009707" w14:textId="77777777" w:rsidR="001E41F3" w:rsidRPr="00943EE3" w:rsidRDefault="001E41F3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6404D68" w:rsidR="001E41F3" w:rsidRPr="00943EE3" w:rsidRDefault="00E436AF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0731</w:t>
            </w:r>
          </w:p>
        </w:tc>
        <w:tc>
          <w:tcPr>
            <w:tcW w:w="709" w:type="dxa"/>
          </w:tcPr>
          <w:p w14:paraId="09D2C09B" w14:textId="77777777" w:rsidR="001E41F3" w:rsidRPr="00943EE3" w:rsidRDefault="001E41F3" w:rsidP="00943EE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7380B4" w:rsidR="001E41F3" w:rsidRPr="00943EE3" w:rsidRDefault="009C364D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Pr="00943EE3" w:rsidRDefault="001E41F3" w:rsidP="00943EE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BD588" w:rsidR="001E41F3" w:rsidRPr="00943EE3" w:rsidRDefault="00943EE3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0BDFD7" w:rsidR="00F25D98" w:rsidRDefault="00943E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970031" w:rsidR="00F25D98" w:rsidRDefault="00943EE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A4C0069" w:rsidR="001E41F3" w:rsidRDefault="00D77FF3">
            <w:pPr>
              <w:pStyle w:val="CRCoverPage"/>
              <w:spacing w:after="0"/>
              <w:ind w:left="100"/>
              <w:rPr>
                <w:noProof/>
              </w:rPr>
            </w:pPr>
            <w:r>
              <w:t>Connectivity for NSWO</w:t>
            </w:r>
            <w:r w:rsidR="00452A6D">
              <w:t xml:space="preserve"> authentication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1C31CB3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Lenvo</w:t>
            </w:r>
            <w:proofErr w:type="spellEnd"/>
            <w:r w:rsidR="00726B5E">
              <w:t xml:space="preserve">, Nokia, Nokia </w:t>
            </w:r>
            <w:proofErr w:type="spellStart"/>
            <w:r w:rsidR="00726B5E">
              <w:t>Shanghi</w:t>
            </w:r>
            <w:proofErr w:type="spellEnd"/>
            <w:r w:rsidR="00726B5E">
              <w:t xml:space="preserve">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63E289" w:rsidR="001E41F3" w:rsidRDefault="00943EE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DAE872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t>NSWO_5G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40ABEE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2022-10-10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E3F6B4" w:rsidR="001E41F3" w:rsidRPr="00943EE3" w:rsidRDefault="002F54EE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CEDB4B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9239F05" w:rsidR="00EC586F" w:rsidRDefault="00943EE3" w:rsidP="009C36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6.3.12b in TS 23,501 </w:t>
            </w:r>
            <w:r w:rsidR="007F0345">
              <w:rPr>
                <w:noProof/>
              </w:rPr>
              <w:t xml:space="preserve">defines a new list of PLMNs </w:t>
            </w:r>
            <w:r w:rsidR="00AB62D8">
              <w:rPr>
                <w:noProof/>
              </w:rPr>
              <w:t xml:space="preserve">advertized by a discovered WLAN which can be used by the UE with the HPLMN listed in the new list of PLMNs to </w:t>
            </w:r>
            <w:r w:rsidR="00AB62D8" w:rsidRPr="00AB62D8">
              <w:rPr>
                <w:noProof/>
              </w:rPr>
              <w:t xml:space="preserve">connect to </w:t>
            </w:r>
            <w:r w:rsidR="00AB62D8">
              <w:rPr>
                <w:noProof/>
              </w:rPr>
              <w:t xml:space="preserve">use </w:t>
            </w:r>
            <w:r w:rsidR="00AB62D8" w:rsidRPr="00AB62D8">
              <w:rPr>
                <w:noProof/>
              </w:rPr>
              <w:t xml:space="preserve">the 5G NSWO </w:t>
            </w:r>
            <w:r w:rsidR="00F6703E">
              <w:rPr>
                <w:noProof/>
              </w:rPr>
              <w:t xml:space="preserve">authentication </w:t>
            </w:r>
            <w:r w:rsidR="00AB62D8" w:rsidRPr="00AB62D8">
              <w:rPr>
                <w:noProof/>
              </w:rPr>
              <w:t>procedure</w:t>
            </w:r>
            <w:r w:rsidR="00F6703E" w:rsidRPr="00AB62D8">
              <w:rPr>
                <w:noProof/>
              </w:rPr>
              <w:t xml:space="preserve"> defined in TS 33.501</w:t>
            </w:r>
            <w:r w:rsidR="00AB62D8">
              <w:rPr>
                <w:noProof/>
              </w:rPr>
              <w:t>.</w:t>
            </w:r>
            <w:r w:rsidR="00272088">
              <w:rPr>
                <w:noProof/>
              </w:rPr>
              <w:t xml:space="preserve"> This new list of PLMNs is necessary as described </w:t>
            </w:r>
            <w:r w:rsidR="00272088">
              <w:rPr>
                <w:rFonts w:eastAsia="Malgun Gothic" w:cs="Arial"/>
                <w:lang w:eastAsia="ko-KR"/>
              </w:rPr>
              <w:t xml:space="preserve">in </w:t>
            </w:r>
            <w:r w:rsidR="00272088" w:rsidRPr="006D2136">
              <w:rPr>
                <w:rFonts w:eastAsia="Malgun Gothic" w:cs="Arial"/>
                <w:lang w:eastAsia="ko-KR"/>
              </w:rPr>
              <w:t>S2-2206732</w:t>
            </w:r>
            <w:r w:rsidR="00272088">
              <w:rPr>
                <w:rFonts w:eastAsia="Malgun Gothic" w:cs="Arial"/>
                <w:lang w:eastAsia="ko-KR"/>
              </w:rPr>
              <w:t xml:space="preserve">, since </w:t>
            </w:r>
            <w:r w:rsidR="0062266B">
              <w:rPr>
                <w:rFonts w:eastAsia="Malgun Gothic" w:cs="Arial"/>
                <w:lang w:eastAsia="ko-KR"/>
              </w:rPr>
              <w:t xml:space="preserve">otherwise </w:t>
            </w:r>
            <w:r w:rsidR="00272088">
              <w:rPr>
                <w:rFonts w:eastAsia="Malgun Gothic" w:cs="Arial"/>
                <w:lang w:eastAsia="ko-KR"/>
              </w:rPr>
              <w:t xml:space="preserve">it </w:t>
            </w:r>
            <w:r w:rsidR="0062266B">
              <w:rPr>
                <w:rFonts w:eastAsia="Malgun Gothic" w:cs="Arial"/>
                <w:lang w:eastAsia="ko-KR"/>
              </w:rPr>
              <w:t>would be</w:t>
            </w:r>
            <w:r w:rsidR="00272088">
              <w:rPr>
                <w:rFonts w:eastAsia="Malgun Gothic" w:cs="Arial"/>
                <w:lang w:eastAsia="ko-KR"/>
              </w:rPr>
              <w:t xml:space="preserve"> impossible for the UE to determine for the UE whether it </w:t>
            </w:r>
            <w:r w:rsidR="00272088" w:rsidRPr="006D0426">
              <w:rPr>
                <w:rFonts w:eastAsia="Malgun Gothic" w:cs="Arial"/>
                <w:lang w:eastAsia="ko-KR"/>
              </w:rPr>
              <w:t>initiate</w:t>
            </w:r>
            <w:r w:rsidR="00272088">
              <w:rPr>
                <w:rFonts w:eastAsia="Malgun Gothic" w:cs="Arial"/>
                <w:lang w:eastAsia="ko-KR"/>
              </w:rPr>
              <w:t>s</w:t>
            </w:r>
            <w:r w:rsidR="00272088" w:rsidRPr="006D0426">
              <w:rPr>
                <w:rFonts w:eastAsia="Malgun Gothic" w:cs="Arial"/>
                <w:lang w:eastAsia="ko-KR"/>
              </w:rPr>
              <w:t xml:space="preserve"> the Authentication and Key Agreement procedure specified in TS 33.402 or the NSWO authentication procedure specified in TS 33.501.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42819A" w14:textId="77777777" w:rsidR="001E41F3" w:rsidRDefault="00F6703E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Added and identity and definition of a new information element for the list of PLMNs with </w:t>
            </w:r>
            <w:r w:rsidR="00754C8D">
              <w:rPr>
                <w:noProof/>
              </w:rPr>
              <w:t>AAA</w:t>
            </w:r>
            <w:r>
              <w:rPr>
                <w:noProof/>
              </w:rPr>
              <w:t xml:space="preserve"> connectivity</w:t>
            </w:r>
            <w:r w:rsidR="00754C8D">
              <w:rPr>
                <w:noProof/>
              </w:rPr>
              <w:t xml:space="preserve"> to a 5GC</w:t>
            </w:r>
            <w:r>
              <w:rPr>
                <w:noProof/>
              </w:rPr>
              <w:t>.</w:t>
            </w:r>
          </w:p>
          <w:p w14:paraId="2D06D1CA" w14:textId="069845F5" w:rsidR="00E25F29" w:rsidRDefault="00DE1859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Added Abbreviation for NSWOF.</w:t>
            </w:r>
          </w:p>
          <w:p w14:paraId="1AC071E4" w14:textId="77777777" w:rsidR="009C364D" w:rsidRDefault="009C364D" w:rsidP="00F6703E">
            <w:pPr>
              <w:pStyle w:val="CRCoverPage"/>
              <w:spacing w:after="0"/>
              <w:rPr>
                <w:noProof/>
              </w:rPr>
            </w:pPr>
          </w:p>
          <w:p w14:paraId="7C105C12" w14:textId="6E2AA89B" w:rsidR="00E25F29" w:rsidRPr="000C0F54" w:rsidRDefault="00E25F29" w:rsidP="00E25F29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0C0F54">
              <w:rPr>
                <w:b/>
                <w:bCs/>
                <w:noProof/>
                <w:u w:val="single"/>
              </w:rPr>
              <w:t xml:space="preserve">Backward compatibility analysis on the </w:t>
            </w:r>
            <w:r>
              <w:rPr>
                <w:b/>
                <w:bCs/>
                <w:noProof/>
                <w:u w:val="single"/>
              </w:rPr>
              <w:t>UE</w:t>
            </w:r>
            <w:r w:rsidRPr="000C0F54">
              <w:rPr>
                <w:b/>
                <w:bCs/>
                <w:noProof/>
              </w:rPr>
              <w:t>:</w:t>
            </w:r>
          </w:p>
          <w:p w14:paraId="18BB2F17" w14:textId="3A569C88" w:rsidR="00272088" w:rsidRPr="0062266B" w:rsidRDefault="00E25F29" w:rsidP="00E25F29">
            <w:pPr>
              <w:pStyle w:val="CRCoverPage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PLMN List with AAA connectivity to 5GC </w:t>
            </w:r>
            <w:r w:rsidRPr="000C0F54">
              <w:rPr>
                <w:color w:val="000000" w:themeColor="text1"/>
              </w:rPr>
              <w:t xml:space="preserve">is not backward compatible to </w:t>
            </w:r>
            <w:r>
              <w:rPr>
                <w:color w:val="000000" w:themeColor="text1"/>
              </w:rPr>
              <w:t>3GPP T</w:t>
            </w:r>
            <w:r w:rsidRPr="000C0F54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 </w:t>
            </w:r>
            <w:r w:rsidRPr="000C0F5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0C0F5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302 </w:t>
            </w:r>
            <w:r w:rsidRPr="000C0F54">
              <w:rPr>
                <w:color w:val="000000" w:themeColor="text1"/>
              </w:rPr>
              <w:t>V17.</w:t>
            </w:r>
            <w:r>
              <w:rPr>
                <w:color w:val="000000" w:themeColor="text1"/>
              </w:rPr>
              <w:t>6</w:t>
            </w:r>
            <w:r w:rsidRPr="000C0F54">
              <w:rPr>
                <w:color w:val="000000" w:themeColor="text1"/>
              </w:rPr>
              <w:t>.0.</w:t>
            </w:r>
            <w:r w:rsidR="0062266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 UE</w:t>
            </w:r>
            <w:r w:rsidRPr="000C0F54">
              <w:rPr>
                <w:color w:val="000000" w:themeColor="text1"/>
              </w:rPr>
              <w:t xml:space="preserve"> not having implemented </w:t>
            </w:r>
            <w:r>
              <w:rPr>
                <w:color w:val="000000" w:themeColor="text1"/>
              </w:rPr>
              <w:t>thi</w:t>
            </w:r>
            <w:r w:rsidR="0062266B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List of PLMN </w:t>
            </w:r>
            <w:r w:rsidR="0062266B">
              <w:rPr>
                <w:color w:val="000000" w:themeColor="text1"/>
              </w:rPr>
              <w:t xml:space="preserve">with AAA connectivity to 5GC, </w:t>
            </w:r>
            <w:r>
              <w:rPr>
                <w:color w:val="000000" w:themeColor="text1"/>
              </w:rPr>
              <w:t xml:space="preserve">cannot </w:t>
            </w:r>
            <w:r w:rsidR="00272088">
              <w:rPr>
                <w:color w:val="000000" w:themeColor="text1"/>
              </w:rPr>
              <w:t xml:space="preserve">determine how to initiate </w:t>
            </w:r>
            <w:r w:rsidR="00272088" w:rsidRPr="006D0426">
              <w:rPr>
                <w:rFonts w:eastAsia="Malgun Gothic" w:cs="Arial"/>
                <w:lang w:eastAsia="ko-KR"/>
              </w:rPr>
              <w:t>the NSWO authentication procedure specified in TS 33.501.</w:t>
            </w:r>
          </w:p>
          <w:p w14:paraId="0D0452E5" w14:textId="4F4B2CE9" w:rsidR="00272088" w:rsidRDefault="00272088" w:rsidP="00E25F29">
            <w:pPr>
              <w:pStyle w:val="CRCoverPage"/>
              <w:spacing w:after="0"/>
              <w:rPr>
                <w:color w:val="000000" w:themeColor="text1"/>
              </w:rPr>
            </w:pPr>
            <w:r>
              <w:rPr>
                <w:rFonts w:eastAsia="Malgun Gothic" w:cs="Arial"/>
                <w:lang w:eastAsia="ko-KR"/>
              </w:rPr>
              <w:t xml:space="preserve">Limiting the PLMN List IE to AAA connectivity to EPC is backward compatible. A UE not having implemented this List of PLMN with AAA connectivity to 5GC can determine how to initiate the </w:t>
            </w:r>
            <w:r w:rsidRPr="006D0426">
              <w:rPr>
                <w:rFonts w:eastAsia="Malgun Gothic" w:cs="Arial"/>
                <w:lang w:eastAsia="ko-KR"/>
              </w:rPr>
              <w:t>Authentication and Key Agreement procedure specified in TS 33.402</w:t>
            </w:r>
            <w:r>
              <w:rPr>
                <w:rFonts w:eastAsia="Malgun Gothic" w:cs="Arial"/>
                <w:lang w:eastAsia="ko-KR"/>
              </w:rPr>
              <w:t xml:space="preserve"> </w:t>
            </w:r>
          </w:p>
          <w:p w14:paraId="6AA9FF6E" w14:textId="77777777" w:rsidR="00E25F29" w:rsidRDefault="00E25F29" w:rsidP="00E25F29">
            <w:pPr>
              <w:pStyle w:val="CRCoverPage"/>
              <w:spacing w:after="0"/>
              <w:rPr>
                <w:noProof/>
              </w:rPr>
            </w:pPr>
          </w:p>
          <w:p w14:paraId="126D732F" w14:textId="0031C42E" w:rsidR="0062266B" w:rsidRPr="000C0F54" w:rsidRDefault="0062266B" w:rsidP="0062266B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0C0F54">
              <w:rPr>
                <w:b/>
                <w:bCs/>
                <w:noProof/>
                <w:u w:val="single"/>
              </w:rPr>
              <w:t xml:space="preserve">Backward compatibility analysis on the </w:t>
            </w:r>
            <w:r>
              <w:rPr>
                <w:b/>
                <w:bCs/>
                <w:noProof/>
                <w:u w:val="single"/>
              </w:rPr>
              <w:t>WLAN</w:t>
            </w:r>
            <w:r w:rsidRPr="000C0F54">
              <w:rPr>
                <w:b/>
                <w:bCs/>
                <w:noProof/>
              </w:rPr>
              <w:t>:</w:t>
            </w:r>
          </w:p>
          <w:p w14:paraId="6BE8469B" w14:textId="4F93A6B1" w:rsidR="0062266B" w:rsidRPr="0062266B" w:rsidRDefault="0062266B" w:rsidP="0062266B">
            <w:pPr>
              <w:pStyle w:val="CRCoverPage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PLMN List with AAA connectivity to 5GC </w:t>
            </w:r>
            <w:r w:rsidRPr="000C0F54">
              <w:rPr>
                <w:color w:val="000000" w:themeColor="text1"/>
              </w:rPr>
              <w:t xml:space="preserve">is not backward compatible to </w:t>
            </w:r>
            <w:r>
              <w:rPr>
                <w:color w:val="000000" w:themeColor="text1"/>
              </w:rPr>
              <w:t>3GPP T</w:t>
            </w:r>
            <w:r w:rsidRPr="000C0F54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 </w:t>
            </w:r>
            <w:r w:rsidRPr="000C0F5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0C0F5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302 </w:t>
            </w:r>
            <w:r w:rsidRPr="000C0F54">
              <w:rPr>
                <w:color w:val="000000" w:themeColor="text1"/>
              </w:rPr>
              <w:t>V17.</w:t>
            </w:r>
            <w:r>
              <w:rPr>
                <w:color w:val="000000" w:themeColor="text1"/>
              </w:rPr>
              <w:t>6</w:t>
            </w:r>
            <w:r w:rsidRPr="000C0F54">
              <w:rPr>
                <w:color w:val="000000" w:themeColor="text1"/>
              </w:rPr>
              <w:t>.0.</w:t>
            </w:r>
            <w:r>
              <w:rPr>
                <w:color w:val="000000" w:themeColor="text1"/>
              </w:rPr>
              <w:t xml:space="preserve"> A WLAN</w:t>
            </w:r>
            <w:r w:rsidRPr="000C0F54">
              <w:rPr>
                <w:color w:val="000000" w:themeColor="text1"/>
              </w:rPr>
              <w:t xml:space="preserve"> not having implemented </w:t>
            </w:r>
            <w:r>
              <w:rPr>
                <w:color w:val="000000" w:themeColor="text1"/>
              </w:rPr>
              <w:t xml:space="preserve">this List of PLMN with AAA connectivity to 5GC, cannot allocate NSWOF for the UE to perform </w:t>
            </w:r>
            <w:r w:rsidRPr="006D0426">
              <w:rPr>
                <w:rFonts w:eastAsia="Malgun Gothic" w:cs="Arial"/>
                <w:lang w:eastAsia="ko-KR"/>
              </w:rPr>
              <w:t>the NSWO authentication procedure specified in TS 33.501.</w:t>
            </w:r>
          </w:p>
          <w:p w14:paraId="48E99C39" w14:textId="67A28F04" w:rsidR="0062266B" w:rsidRDefault="0062266B" w:rsidP="0062266B">
            <w:pPr>
              <w:pStyle w:val="CRCoverPage"/>
              <w:spacing w:after="0"/>
              <w:rPr>
                <w:color w:val="000000" w:themeColor="text1"/>
              </w:rPr>
            </w:pPr>
            <w:r>
              <w:rPr>
                <w:rFonts w:eastAsia="Malgun Gothic" w:cs="Arial"/>
                <w:lang w:eastAsia="ko-KR"/>
              </w:rPr>
              <w:t xml:space="preserve">Limiting the PLMN List IE to AAA connectivity to EPC is backward compatible. A WLAN not having implemented this List of PLMN with AAA connectivity to 5GC can determine how to route the UE's request for the </w:t>
            </w:r>
            <w:r w:rsidRPr="006D0426">
              <w:rPr>
                <w:rFonts w:eastAsia="Malgun Gothic" w:cs="Arial"/>
                <w:lang w:eastAsia="ko-KR"/>
              </w:rPr>
              <w:t>Authentication and Key Agreement procedure specified in TS 33.402</w:t>
            </w:r>
            <w:r>
              <w:rPr>
                <w:rFonts w:eastAsia="Malgun Gothic" w:cs="Arial"/>
                <w:lang w:eastAsia="ko-KR"/>
              </w:rPr>
              <w:t xml:space="preserve"> </w:t>
            </w:r>
          </w:p>
          <w:p w14:paraId="31C656EC" w14:textId="60279C74" w:rsidR="00272088" w:rsidRDefault="00272088" w:rsidP="00E25F2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55853C" w:rsidR="001E41F3" w:rsidRDefault="00F6703E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UE </w:t>
            </w:r>
            <w:r w:rsidR="006B79B0">
              <w:rPr>
                <w:noProof/>
              </w:rPr>
              <w:t>with NSWO</w:t>
            </w:r>
            <w:r>
              <w:rPr>
                <w:noProof/>
              </w:rPr>
              <w:t xml:space="preserve"> capability cannot</w:t>
            </w:r>
            <w:r w:rsidR="006B79B0">
              <w:rPr>
                <w:noProof/>
              </w:rPr>
              <w:t xml:space="preserve"> identify PLMNs for connecting to</w:t>
            </w:r>
            <w:r>
              <w:rPr>
                <w:noProof/>
              </w:rPr>
              <w:t xml:space="preserve"> </w:t>
            </w:r>
            <w:r w:rsidR="00244992">
              <w:rPr>
                <w:noProof/>
              </w:rPr>
              <w:t>NSWO</w:t>
            </w:r>
            <w:r w:rsidR="0062266B">
              <w:rPr>
                <w:noProof/>
              </w:rPr>
              <w:t>F</w:t>
            </w:r>
            <w:r>
              <w:rPr>
                <w:noProof/>
              </w:rPr>
              <w:t xml:space="preserve"> to perform 5G NSWO authentication procedure defined in TS 33.501.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F36D4F1" w:rsidR="001E41F3" w:rsidRDefault="00B27791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3.2, </w:t>
            </w:r>
            <w:r w:rsidR="00F6703E">
              <w:rPr>
                <w:noProof/>
              </w:rPr>
              <w:t>H.2.4.1</w:t>
            </w:r>
            <w:r w:rsidR="00F91F40">
              <w:rPr>
                <w:noProof/>
              </w:rPr>
              <w:t xml:space="preserve">, </w:t>
            </w:r>
            <w:r w:rsidR="00F6703E">
              <w:rPr>
                <w:noProof/>
              </w:rPr>
              <w:t>H.2.</w:t>
            </w:r>
            <w:r w:rsidR="00F91F40">
              <w:rPr>
                <w:noProof/>
              </w:rPr>
              <w:t>4</w:t>
            </w:r>
            <w:r w:rsidR="00F6703E">
              <w:rPr>
                <w:noProof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E817BD" w14:textId="77777777" w:rsidR="00B27791" w:rsidRPr="003055F3" w:rsidRDefault="00B27791" w:rsidP="00B27791">
      <w:pPr>
        <w:jc w:val="center"/>
        <w:rPr>
          <w:b/>
          <w:bCs/>
        </w:rPr>
      </w:pPr>
      <w:bookmarkStart w:id="1" w:name="_Toc20154594"/>
      <w:bookmarkStart w:id="2" w:name="_Toc27727570"/>
      <w:bookmarkStart w:id="3" w:name="_Toc45204028"/>
      <w:bookmarkStart w:id="4" w:name="_Toc99095637"/>
      <w:r w:rsidRPr="003055F3">
        <w:rPr>
          <w:b/>
          <w:bCs/>
          <w:highlight w:val="yellow"/>
        </w:rPr>
        <w:lastRenderedPageBreak/>
        <w:t>******************* NEXT CHANGE ***********************</w:t>
      </w:r>
    </w:p>
    <w:p w14:paraId="11E396F0" w14:textId="77777777" w:rsidR="00B27791" w:rsidRDefault="00B27791" w:rsidP="00B27791">
      <w:pPr>
        <w:pStyle w:val="Heading2"/>
        <w:rPr>
          <w:lang w:val="fr-FR"/>
        </w:rPr>
      </w:pPr>
      <w:bookmarkStart w:id="5" w:name="_Toc20154194"/>
      <w:bookmarkStart w:id="6" w:name="_Toc27727170"/>
      <w:bookmarkStart w:id="7" w:name="_Toc45203628"/>
      <w:bookmarkStart w:id="8" w:name="_Toc99095237"/>
      <w:r>
        <w:rPr>
          <w:lang w:val="fr-FR"/>
        </w:rPr>
        <w:t>3.2</w:t>
      </w:r>
      <w:r>
        <w:rPr>
          <w:lang w:val="fr-FR"/>
        </w:rPr>
        <w:tab/>
      </w:r>
      <w:proofErr w:type="spellStart"/>
      <w:r>
        <w:rPr>
          <w:lang w:val="fr-FR"/>
        </w:rPr>
        <w:t>Abbreviations</w:t>
      </w:r>
      <w:bookmarkEnd w:id="5"/>
      <w:bookmarkEnd w:id="6"/>
      <w:bookmarkEnd w:id="7"/>
      <w:bookmarkEnd w:id="8"/>
      <w:proofErr w:type="spellEnd"/>
    </w:p>
    <w:p w14:paraId="6322309B" w14:textId="77777777" w:rsidR="00B27791" w:rsidRDefault="00B27791" w:rsidP="00B27791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1AF85B9" w14:textId="77777777" w:rsidR="00B27791" w:rsidRDefault="00B27791" w:rsidP="00B27791">
      <w:pPr>
        <w:pStyle w:val="EW"/>
      </w:pPr>
      <w:r>
        <w:t>AAA</w:t>
      </w:r>
      <w:r>
        <w:tab/>
        <w:t>Authentication, Authorization and Accounting</w:t>
      </w:r>
    </w:p>
    <w:p w14:paraId="35A9D4C3" w14:textId="77777777" w:rsidR="00B27791" w:rsidRDefault="00B27791" w:rsidP="00B27791">
      <w:pPr>
        <w:pStyle w:val="EW"/>
      </w:pPr>
      <w:r>
        <w:t>ACL</w:t>
      </w:r>
      <w:r>
        <w:tab/>
        <w:t>Access Control List</w:t>
      </w:r>
    </w:p>
    <w:p w14:paraId="4F540C6A" w14:textId="77777777" w:rsidR="00B27791" w:rsidRDefault="00B27791" w:rsidP="00B27791">
      <w:pPr>
        <w:pStyle w:val="EW"/>
      </w:pPr>
      <w:r>
        <w:t>AKA</w:t>
      </w:r>
      <w:r>
        <w:tab/>
        <w:t>Authentication and Key Agreement</w:t>
      </w:r>
    </w:p>
    <w:p w14:paraId="666D1499" w14:textId="77777777" w:rsidR="00B27791" w:rsidRDefault="00B27791" w:rsidP="00B27791">
      <w:pPr>
        <w:pStyle w:val="EW"/>
      </w:pPr>
      <w:r>
        <w:t>ANDSF</w:t>
      </w:r>
      <w:r>
        <w:tab/>
        <w:t>Access Network Discovery and Selection Function</w:t>
      </w:r>
    </w:p>
    <w:p w14:paraId="01BC2679" w14:textId="77777777" w:rsidR="00B27791" w:rsidRDefault="00B27791" w:rsidP="00B27791">
      <w:pPr>
        <w:pStyle w:val="EW"/>
      </w:pPr>
      <w:r>
        <w:t>ANDSF-SN</w:t>
      </w:r>
      <w:r>
        <w:tab/>
        <w:t>Access Network Discovery and Selection Function Server Name</w:t>
      </w:r>
    </w:p>
    <w:p w14:paraId="2A1CB139" w14:textId="77777777" w:rsidR="00B27791" w:rsidRDefault="00B27791" w:rsidP="00B27791">
      <w:pPr>
        <w:pStyle w:val="EW"/>
      </w:pPr>
      <w:r>
        <w:t>ANID</w:t>
      </w:r>
      <w:r>
        <w:tab/>
        <w:t>Access Network Identity</w:t>
      </w:r>
    </w:p>
    <w:p w14:paraId="29C79334" w14:textId="77777777" w:rsidR="00B27791" w:rsidRDefault="00B27791" w:rsidP="00B27791">
      <w:pPr>
        <w:pStyle w:val="EW"/>
      </w:pPr>
      <w:r>
        <w:t>ANQP</w:t>
      </w:r>
      <w:r>
        <w:tab/>
        <w:t>Access Network Query Protocol</w:t>
      </w:r>
    </w:p>
    <w:p w14:paraId="686704E9" w14:textId="77777777" w:rsidR="00B27791" w:rsidRDefault="00B27791" w:rsidP="00B27791">
      <w:pPr>
        <w:pStyle w:val="EW"/>
      </w:pPr>
      <w:r>
        <w:t>APN</w:t>
      </w:r>
      <w:r>
        <w:tab/>
        <w:t>Access Point Name</w:t>
      </w:r>
    </w:p>
    <w:p w14:paraId="53344260" w14:textId="77777777" w:rsidR="00B27791" w:rsidRDefault="00B27791" w:rsidP="00B27791">
      <w:pPr>
        <w:pStyle w:val="EW"/>
      </w:pPr>
      <w:r>
        <w:t>DHCP</w:t>
      </w:r>
      <w:r>
        <w:tab/>
        <w:t>Dynamic Host Configuration Protocol</w:t>
      </w:r>
    </w:p>
    <w:p w14:paraId="16E32DA7" w14:textId="77777777" w:rsidR="00B27791" w:rsidRDefault="00B27791" w:rsidP="00B27791">
      <w:pPr>
        <w:pStyle w:val="EW"/>
      </w:pPr>
      <w:r>
        <w:t>DM</w:t>
      </w:r>
      <w:r>
        <w:tab/>
        <w:t>Device Management</w:t>
      </w:r>
    </w:p>
    <w:p w14:paraId="245B0BCE" w14:textId="77777777" w:rsidR="00B27791" w:rsidRDefault="00B27791" w:rsidP="00B27791">
      <w:pPr>
        <w:pStyle w:val="EW"/>
      </w:pPr>
      <w:r>
        <w:t>DNS</w:t>
      </w:r>
      <w:r>
        <w:tab/>
        <w:t>Domain Name System</w:t>
      </w:r>
    </w:p>
    <w:p w14:paraId="53E090C9" w14:textId="77777777" w:rsidR="00B27791" w:rsidRDefault="00B27791" w:rsidP="00B27791">
      <w:pPr>
        <w:pStyle w:val="EW"/>
      </w:pPr>
      <w:r>
        <w:t>DSCP</w:t>
      </w:r>
      <w:r>
        <w:tab/>
        <w:t>Differentiated Services Code Point</w:t>
      </w:r>
    </w:p>
    <w:p w14:paraId="691F5CA3" w14:textId="77777777" w:rsidR="00B27791" w:rsidRDefault="00B27791" w:rsidP="00B27791">
      <w:pPr>
        <w:pStyle w:val="EW"/>
      </w:pPr>
      <w:r>
        <w:t>DSMIPv6</w:t>
      </w:r>
      <w:r>
        <w:tab/>
        <w:t>Dual-Stack MIPv6</w:t>
      </w:r>
    </w:p>
    <w:p w14:paraId="7331CF73" w14:textId="77777777" w:rsidR="00B27791" w:rsidRDefault="00B27791" w:rsidP="00B27791">
      <w:pPr>
        <w:pStyle w:val="EW"/>
      </w:pPr>
      <w:proofErr w:type="spellStart"/>
      <w:r>
        <w:t>eAN</w:t>
      </w:r>
      <w:proofErr w:type="spellEnd"/>
      <w:r>
        <w:t>/PCF</w:t>
      </w:r>
      <w:r>
        <w:tab/>
        <w:t>Evolved Access Network Packet Control Function</w:t>
      </w:r>
    </w:p>
    <w:p w14:paraId="58F060BE" w14:textId="77777777" w:rsidR="00B27791" w:rsidRDefault="00B27791" w:rsidP="00B27791">
      <w:pPr>
        <w:pStyle w:val="EW"/>
      </w:pPr>
      <w:r>
        <w:t>EAP</w:t>
      </w:r>
      <w:r>
        <w:tab/>
        <w:t>Extensible Authentication Protocol</w:t>
      </w:r>
    </w:p>
    <w:p w14:paraId="18BC3D81" w14:textId="77777777" w:rsidR="00B27791" w:rsidRDefault="00B27791" w:rsidP="00B27791">
      <w:pPr>
        <w:pStyle w:val="EW"/>
      </w:pPr>
      <w:r>
        <w:t>EPC</w:t>
      </w:r>
      <w:r>
        <w:tab/>
        <w:t>Evolved Packet Core</w:t>
      </w:r>
    </w:p>
    <w:p w14:paraId="08904799" w14:textId="77777777" w:rsidR="00B27791" w:rsidRDefault="00B27791" w:rsidP="00B27791">
      <w:pPr>
        <w:pStyle w:val="EW"/>
      </w:pPr>
      <w:proofErr w:type="spellStart"/>
      <w:r>
        <w:t>ePDG</w:t>
      </w:r>
      <w:proofErr w:type="spellEnd"/>
      <w:r>
        <w:tab/>
        <w:t>Evolved Packet Data Gateway</w:t>
      </w:r>
    </w:p>
    <w:p w14:paraId="221761DF" w14:textId="77777777" w:rsidR="00B27791" w:rsidRDefault="00B27791" w:rsidP="00B27791">
      <w:pPr>
        <w:pStyle w:val="EW"/>
      </w:pPr>
      <w:r>
        <w:t>EPS</w:t>
      </w:r>
      <w:r>
        <w:tab/>
        <w:t>Evolved Packet System</w:t>
      </w:r>
    </w:p>
    <w:p w14:paraId="76125EB5" w14:textId="77777777" w:rsidR="00B27791" w:rsidRDefault="00B27791" w:rsidP="00B27791">
      <w:pPr>
        <w:pStyle w:val="EW"/>
      </w:pPr>
      <w:r>
        <w:t>ERP</w:t>
      </w:r>
      <w:r>
        <w:tab/>
        <w:t>EAP Re-authentication Protocol</w:t>
      </w:r>
    </w:p>
    <w:p w14:paraId="39C83686" w14:textId="77777777" w:rsidR="00B27791" w:rsidRDefault="00B27791" w:rsidP="00B27791">
      <w:pPr>
        <w:pStyle w:val="EW"/>
      </w:pPr>
      <w:r>
        <w:t>ESP</w:t>
      </w:r>
      <w:r>
        <w:tab/>
        <w:t>Encapsulating Security Payload</w:t>
      </w:r>
    </w:p>
    <w:p w14:paraId="50E07464" w14:textId="77777777" w:rsidR="00B27791" w:rsidRDefault="00B27791" w:rsidP="00B27791">
      <w:pPr>
        <w:pStyle w:val="EW"/>
        <w:rPr>
          <w:lang w:eastAsia="zh-CN"/>
        </w:rPr>
      </w:pPr>
      <w:r>
        <w:t>FQDN</w:t>
      </w:r>
      <w:r>
        <w:tab/>
        <w:t>Fully Qualified Domain Name</w:t>
      </w:r>
    </w:p>
    <w:p w14:paraId="4DDE05A1" w14:textId="77777777" w:rsidR="00B27791" w:rsidRDefault="00B27791" w:rsidP="00B27791">
      <w:pPr>
        <w:pStyle w:val="EW"/>
        <w:rPr>
          <w:lang w:eastAsia="en-GB"/>
        </w:rPr>
      </w:pPr>
      <w:r>
        <w:t>GAA</w:t>
      </w:r>
      <w:r>
        <w:tab/>
        <w:t>Generic Authentication Architecture</w:t>
      </w:r>
    </w:p>
    <w:p w14:paraId="598AE181" w14:textId="77777777" w:rsidR="00B27791" w:rsidRDefault="00B27791" w:rsidP="00B27791">
      <w:pPr>
        <w:pStyle w:val="EW"/>
        <w:rPr>
          <w:noProof/>
          <w:lang w:eastAsia="zh-CN"/>
        </w:rPr>
      </w:pPr>
      <w:r>
        <w:t>GBA</w:t>
      </w:r>
      <w:r>
        <w:tab/>
      </w:r>
      <w:r>
        <w:rPr>
          <w:noProof/>
          <w:lang w:eastAsia="zh-CN"/>
        </w:rPr>
        <w:t>Generic Bootstrapping Architecture</w:t>
      </w:r>
    </w:p>
    <w:p w14:paraId="3FFA00E8" w14:textId="77777777" w:rsidR="00B27791" w:rsidRDefault="00B27791" w:rsidP="00B27791">
      <w:pPr>
        <w:pStyle w:val="EW"/>
        <w:rPr>
          <w:lang w:eastAsia="en-GB"/>
        </w:rPr>
      </w:pPr>
      <w:r>
        <w:rPr>
          <w:noProof/>
          <w:lang w:eastAsia="zh-CN"/>
        </w:rPr>
        <w:t>HA</w:t>
      </w:r>
      <w:r>
        <w:rPr>
          <w:noProof/>
          <w:lang w:eastAsia="zh-CN"/>
        </w:rPr>
        <w:tab/>
        <w:t>Home Agent</w:t>
      </w:r>
    </w:p>
    <w:p w14:paraId="7501A576" w14:textId="77777777" w:rsidR="00B27791" w:rsidRDefault="00B27791" w:rsidP="00B27791">
      <w:pPr>
        <w:pStyle w:val="EW"/>
      </w:pPr>
      <w:r>
        <w:t>H-ANDSF</w:t>
      </w:r>
      <w:r>
        <w:tab/>
        <w:t>Home-ANDSF</w:t>
      </w:r>
    </w:p>
    <w:p w14:paraId="5B359042" w14:textId="77777777" w:rsidR="00B27791" w:rsidRDefault="00B27791" w:rsidP="00B27791">
      <w:pPr>
        <w:pStyle w:val="EW"/>
      </w:pPr>
      <w:r>
        <w:t>HRPD</w:t>
      </w:r>
      <w:r>
        <w:tab/>
      </w:r>
      <w:proofErr w:type="gramStart"/>
      <w:r>
        <w:t>High Rate</w:t>
      </w:r>
      <w:proofErr w:type="gramEnd"/>
      <w:r>
        <w:t xml:space="preserve"> Packet Data</w:t>
      </w:r>
    </w:p>
    <w:p w14:paraId="30EC1F80" w14:textId="77777777" w:rsidR="00B27791" w:rsidRDefault="00B27791" w:rsidP="00B27791">
      <w:pPr>
        <w:pStyle w:val="EW"/>
      </w:pPr>
      <w:r>
        <w:t>HSGW</w:t>
      </w:r>
      <w:r>
        <w:tab/>
        <w:t>HRPD Serving Gateway</w:t>
      </w:r>
    </w:p>
    <w:p w14:paraId="6D813E13" w14:textId="77777777" w:rsidR="00B27791" w:rsidRDefault="00B27791" w:rsidP="00B27791">
      <w:pPr>
        <w:pStyle w:val="EW"/>
      </w:pPr>
      <w:r>
        <w:t>IEEE</w:t>
      </w:r>
      <w:r>
        <w:tab/>
        <w:t>Institute of Electrical and Electronics Engineers</w:t>
      </w:r>
    </w:p>
    <w:p w14:paraId="1237512C" w14:textId="77777777" w:rsidR="00B27791" w:rsidRDefault="00B27791" w:rsidP="00B27791">
      <w:pPr>
        <w:pStyle w:val="EW"/>
      </w:pPr>
      <w:r>
        <w:t>IFOM</w:t>
      </w:r>
      <w:r>
        <w:tab/>
        <w:t>IP Flow Mobility</w:t>
      </w:r>
    </w:p>
    <w:p w14:paraId="6F31B89B" w14:textId="77777777" w:rsidR="00B27791" w:rsidRDefault="00B27791" w:rsidP="00B27791">
      <w:pPr>
        <w:pStyle w:val="EW"/>
        <w:rPr>
          <w:lang w:val="sv-SE"/>
        </w:rPr>
      </w:pPr>
      <w:r>
        <w:rPr>
          <w:lang w:val="sv-SE"/>
        </w:rPr>
        <w:t>IKEv2</w:t>
      </w:r>
      <w:r>
        <w:rPr>
          <w:lang w:val="sv-SE"/>
        </w:rPr>
        <w:tab/>
        <w:t>Internet Key Exchange version 2</w:t>
      </w:r>
    </w:p>
    <w:p w14:paraId="61841847" w14:textId="77777777" w:rsidR="00B27791" w:rsidRDefault="00B27791" w:rsidP="00B27791">
      <w:pPr>
        <w:pStyle w:val="EW"/>
      </w:pPr>
      <w:r>
        <w:t>IARP</w:t>
      </w:r>
      <w:r>
        <w:tab/>
        <w:t>Inter-APN Routing Policy</w:t>
      </w:r>
    </w:p>
    <w:p w14:paraId="23A4534E" w14:textId="77777777" w:rsidR="00B27791" w:rsidRDefault="00B27791" w:rsidP="00B27791">
      <w:pPr>
        <w:pStyle w:val="EW"/>
      </w:pPr>
      <w:r>
        <w:t>IPMS</w:t>
      </w:r>
      <w:r>
        <w:tab/>
        <w:t>IP Mobility Mode Selection</w:t>
      </w:r>
    </w:p>
    <w:p w14:paraId="721CA64F" w14:textId="77777777" w:rsidR="00B27791" w:rsidRDefault="00B27791" w:rsidP="00B27791">
      <w:pPr>
        <w:pStyle w:val="EW"/>
      </w:pPr>
      <w:r>
        <w:t>ISMP</w:t>
      </w:r>
      <w:r>
        <w:tab/>
        <w:t>Inter-system Mobility Policy</w:t>
      </w:r>
    </w:p>
    <w:p w14:paraId="50250FC5" w14:textId="77777777" w:rsidR="00B27791" w:rsidRDefault="00B27791" w:rsidP="00B27791">
      <w:pPr>
        <w:pStyle w:val="EW"/>
      </w:pPr>
      <w:r>
        <w:t>ISRP</w:t>
      </w:r>
      <w:r>
        <w:tab/>
        <w:t>Inter-system Routing Policy</w:t>
      </w:r>
    </w:p>
    <w:p w14:paraId="38DAE823" w14:textId="77777777" w:rsidR="00B27791" w:rsidRDefault="00B27791" w:rsidP="00B27791">
      <w:pPr>
        <w:pStyle w:val="EW"/>
      </w:pPr>
      <w:r>
        <w:t>IANA</w:t>
      </w:r>
      <w:r>
        <w:tab/>
        <w:t>Internet Assigned Numbers Authority</w:t>
      </w:r>
    </w:p>
    <w:p w14:paraId="41084BF3" w14:textId="77777777" w:rsidR="00B27791" w:rsidRDefault="00B27791" w:rsidP="00B27791">
      <w:pPr>
        <w:pStyle w:val="EW"/>
      </w:pPr>
      <w:r>
        <w:t>I-WLAN</w:t>
      </w:r>
      <w:r>
        <w:tab/>
        <w:t>Interworking – WLAN</w:t>
      </w:r>
    </w:p>
    <w:p w14:paraId="76567CD2" w14:textId="77777777" w:rsidR="00B27791" w:rsidRDefault="00B27791" w:rsidP="00B27791">
      <w:pPr>
        <w:pStyle w:val="EW"/>
      </w:pPr>
      <w:r>
        <w:t>MAPCON</w:t>
      </w:r>
      <w:r>
        <w:tab/>
        <w:t>Multi Access PDN Connectivity</w:t>
      </w:r>
    </w:p>
    <w:p w14:paraId="6EFF726E" w14:textId="77777777" w:rsidR="00B27791" w:rsidRDefault="00B27791" w:rsidP="00B27791">
      <w:pPr>
        <w:pStyle w:val="EW"/>
        <w:rPr>
          <w:lang w:val="en-US"/>
        </w:rPr>
      </w:pPr>
      <w:r>
        <w:rPr>
          <w:lang w:val="en-US"/>
        </w:rPr>
        <w:t>MCM</w:t>
      </w:r>
      <w:r>
        <w:rPr>
          <w:lang w:val="en-US"/>
        </w:rPr>
        <w:tab/>
        <w:t>Multi-connection mode</w:t>
      </w:r>
    </w:p>
    <w:p w14:paraId="58D5E6C3" w14:textId="77777777" w:rsidR="00B27791" w:rsidRDefault="00B27791" w:rsidP="00B27791">
      <w:pPr>
        <w:pStyle w:val="EW"/>
        <w:rPr>
          <w:lang w:val="en-US"/>
        </w:rPr>
      </w:pPr>
      <w:r>
        <w:rPr>
          <w:lang w:val="en-US"/>
        </w:rPr>
        <w:t>MO</w:t>
      </w:r>
      <w:r>
        <w:rPr>
          <w:lang w:val="en-US"/>
        </w:rPr>
        <w:tab/>
        <w:t>Management Object</w:t>
      </w:r>
    </w:p>
    <w:p w14:paraId="2102A9F9" w14:textId="77777777" w:rsidR="00B27791" w:rsidRDefault="00B27791" w:rsidP="00B27791">
      <w:pPr>
        <w:pStyle w:val="EW"/>
      </w:pPr>
      <w:r>
        <w:t>NAI</w:t>
      </w:r>
      <w:r>
        <w:tab/>
        <w:t>Network Access Identifier</w:t>
      </w:r>
    </w:p>
    <w:p w14:paraId="7E3F74D8" w14:textId="77777777" w:rsidR="00B27791" w:rsidRDefault="00B27791" w:rsidP="00B27791">
      <w:pPr>
        <w:pStyle w:val="EW"/>
        <w:rPr>
          <w:lang w:eastAsia="zh-CN"/>
        </w:rPr>
      </w:pPr>
      <w:r>
        <w:t>NAP</w:t>
      </w:r>
      <w:r>
        <w:tab/>
        <w:t>Network Access Provider</w:t>
      </w:r>
    </w:p>
    <w:p w14:paraId="637275EE" w14:textId="77777777" w:rsidR="00B27791" w:rsidRDefault="00B27791" w:rsidP="00B27791">
      <w:pPr>
        <w:pStyle w:val="EW"/>
        <w:rPr>
          <w:lang w:eastAsia="en-GB"/>
        </w:rPr>
      </w:pPr>
      <w:r>
        <w:rPr>
          <w:lang w:eastAsia="zh-CN"/>
        </w:rPr>
        <w:t>NBIFOM</w:t>
      </w:r>
      <w:r>
        <w:rPr>
          <w:lang w:eastAsia="zh-CN"/>
        </w:rPr>
        <w:tab/>
        <w:t>Network-Based IP Flow Mobility</w:t>
      </w:r>
    </w:p>
    <w:p w14:paraId="39232838" w14:textId="77777777" w:rsidR="00B27791" w:rsidRDefault="00B27791" w:rsidP="00B27791">
      <w:pPr>
        <w:pStyle w:val="EW"/>
      </w:pPr>
      <w:r>
        <w:t>NBM</w:t>
      </w:r>
      <w:r>
        <w:tab/>
        <w:t>Network based mobility management</w:t>
      </w:r>
    </w:p>
    <w:p w14:paraId="14CAB062" w14:textId="77777777" w:rsidR="00B27791" w:rsidRDefault="00B27791" w:rsidP="00B27791">
      <w:pPr>
        <w:pStyle w:val="EW"/>
      </w:pPr>
      <w:r>
        <w:t>NSP</w:t>
      </w:r>
      <w:r>
        <w:tab/>
        <w:t>Network Service Provider</w:t>
      </w:r>
    </w:p>
    <w:p w14:paraId="3EDD5061" w14:textId="77777777" w:rsidR="00B27791" w:rsidRDefault="00B27791" w:rsidP="00B27791">
      <w:pPr>
        <w:pStyle w:val="EW"/>
      </w:pPr>
      <w:r>
        <w:t>NSSAI</w:t>
      </w:r>
      <w:r>
        <w:tab/>
        <w:t>Network Slice Selection Assistance Information</w:t>
      </w:r>
    </w:p>
    <w:p w14:paraId="4B617C98" w14:textId="77777777" w:rsidR="00B27791" w:rsidRDefault="00B27791" w:rsidP="00B27791">
      <w:pPr>
        <w:pStyle w:val="EW"/>
      </w:pPr>
      <w:r>
        <w:t>NSWO</w:t>
      </w:r>
      <w:r>
        <w:tab/>
        <w:t>Non-Seamless WLAN Offload</w:t>
      </w:r>
    </w:p>
    <w:p w14:paraId="75F5A783" w14:textId="77777777" w:rsidR="00B27791" w:rsidRDefault="00B27791" w:rsidP="00B27791">
      <w:pPr>
        <w:pStyle w:val="EW"/>
        <w:rPr>
          <w:ins w:id="9" w:author="Roozbeh Atarius" w:date="2022-09-28T09:30:00Z"/>
        </w:rPr>
      </w:pPr>
      <w:ins w:id="10" w:author="Roozbeh Atarius" w:date="2022-09-28T09:30:00Z">
        <w:r>
          <w:t>NSWOF</w:t>
        </w:r>
        <w:r>
          <w:tab/>
          <w:t>Non-Seamless WLAN Offload Function</w:t>
        </w:r>
      </w:ins>
    </w:p>
    <w:p w14:paraId="6C2833B0" w14:textId="77777777" w:rsidR="00B27791" w:rsidRDefault="00B27791" w:rsidP="00B27791">
      <w:pPr>
        <w:pStyle w:val="EW"/>
      </w:pPr>
      <w:r>
        <w:t>OMA</w:t>
      </w:r>
      <w:r>
        <w:tab/>
        <w:t>Open Mobile Alliance</w:t>
      </w:r>
    </w:p>
    <w:p w14:paraId="5D53E4BE" w14:textId="77777777" w:rsidR="00B27791" w:rsidRDefault="00B27791" w:rsidP="00B27791">
      <w:pPr>
        <w:pStyle w:val="EW"/>
      </w:pPr>
      <w:r>
        <w:t>OPI</w:t>
      </w:r>
      <w:r>
        <w:tab/>
        <w:t xml:space="preserve">Offload Preference </w:t>
      </w:r>
      <w:r>
        <w:rPr>
          <w:lang w:eastAsia="ko-KR"/>
        </w:rPr>
        <w:t>Indicator</w:t>
      </w:r>
    </w:p>
    <w:p w14:paraId="767B25F6" w14:textId="77777777" w:rsidR="00B27791" w:rsidRDefault="00B27791" w:rsidP="00B27791">
      <w:pPr>
        <w:pStyle w:val="EW"/>
      </w:pPr>
      <w:r>
        <w:t>PCO</w:t>
      </w:r>
      <w:r>
        <w:tab/>
        <w:t>Protocol Configuration Options</w:t>
      </w:r>
    </w:p>
    <w:p w14:paraId="6D6C3F82" w14:textId="77777777" w:rsidR="00B27791" w:rsidRDefault="00B27791" w:rsidP="00B27791">
      <w:pPr>
        <w:pStyle w:val="EW"/>
        <w:rPr>
          <w:lang w:val="pt-BR"/>
        </w:rPr>
      </w:pPr>
      <w:r>
        <w:rPr>
          <w:lang w:val="pt-BR"/>
        </w:rPr>
        <w:t>P-GW</w:t>
      </w:r>
      <w:r>
        <w:rPr>
          <w:lang w:val="pt-BR"/>
        </w:rPr>
        <w:tab/>
        <w:t>PDN Gateway</w:t>
      </w:r>
    </w:p>
    <w:p w14:paraId="6CCD42DA" w14:textId="77777777" w:rsidR="00B27791" w:rsidRDefault="00B27791" w:rsidP="00B27791">
      <w:pPr>
        <w:pStyle w:val="EW"/>
        <w:rPr>
          <w:lang w:val="pt-BR"/>
        </w:rPr>
      </w:pPr>
      <w:r>
        <w:rPr>
          <w:lang w:val="pt-BR"/>
        </w:rPr>
        <w:t>PDU</w:t>
      </w:r>
      <w:r>
        <w:rPr>
          <w:lang w:val="pt-BR"/>
        </w:rPr>
        <w:tab/>
        <w:t>Protocol Data Unit</w:t>
      </w:r>
    </w:p>
    <w:p w14:paraId="198AA34D" w14:textId="77777777" w:rsidR="00B27791" w:rsidRDefault="00B27791" w:rsidP="00B27791">
      <w:pPr>
        <w:pStyle w:val="EW"/>
        <w:rPr>
          <w:lang w:val="pt-BR" w:eastAsia="zh-CN"/>
        </w:rPr>
      </w:pPr>
      <w:r>
        <w:rPr>
          <w:lang w:val="pt-BR" w:eastAsia="zh-CN"/>
        </w:rPr>
        <w:t>PSPL</w:t>
      </w:r>
      <w:r>
        <w:rPr>
          <w:lang w:val="pt-BR" w:eastAsia="zh-CN"/>
        </w:rPr>
        <w:tab/>
        <w:t>Preferred Service Provider List</w:t>
      </w:r>
    </w:p>
    <w:p w14:paraId="76A78F6B" w14:textId="77777777" w:rsidR="00B27791" w:rsidRDefault="00B27791" w:rsidP="00B27791">
      <w:pPr>
        <w:pStyle w:val="EW"/>
        <w:rPr>
          <w:lang w:eastAsia="en-GB"/>
        </w:rPr>
      </w:pPr>
      <w:r>
        <w:rPr>
          <w:lang w:eastAsia="ko-KR"/>
        </w:rPr>
        <w:t>QoS</w:t>
      </w:r>
      <w:r>
        <w:rPr>
          <w:lang w:eastAsia="ko-KR"/>
        </w:rPr>
        <w:tab/>
        <w:t>Quality of Service</w:t>
      </w:r>
    </w:p>
    <w:p w14:paraId="153602E5" w14:textId="77777777" w:rsidR="00B27791" w:rsidRDefault="00B27791" w:rsidP="00B27791">
      <w:pPr>
        <w:pStyle w:val="EW"/>
      </w:pPr>
      <w:r>
        <w:lastRenderedPageBreak/>
        <w:t>SCM</w:t>
      </w:r>
      <w:r>
        <w:tab/>
        <w:t>Single-connection mode</w:t>
      </w:r>
    </w:p>
    <w:p w14:paraId="5419CAF4" w14:textId="77777777" w:rsidR="00B27791" w:rsidRDefault="00B27791" w:rsidP="00B27791">
      <w:pPr>
        <w:pStyle w:val="EW"/>
      </w:pPr>
      <w:r>
        <w:t>S-GW</w:t>
      </w:r>
      <w:r>
        <w:tab/>
        <w:t>Serving Gateway</w:t>
      </w:r>
    </w:p>
    <w:p w14:paraId="7C8BE295" w14:textId="77777777" w:rsidR="00B27791" w:rsidRDefault="00B27791" w:rsidP="00B27791">
      <w:pPr>
        <w:pStyle w:val="EW"/>
      </w:pPr>
      <w:r>
        <w:t>S-NSSAI</w:t>
      </w:r>
      <w:r>
        <w:tab/>
        <w:t>Single NSSAI</w:t>
      </w:r>
    </w:p>
    <w:p w14:paraId="1D805635" w14:textId="77777777" w:rsidR="00B27791" w:rsidRDefault="00B27791" w:rsidP="00B27791">
      <w:pPr>
        <w:pStyle w:val="EW"/>
      </w:pPr>
      <w:r>
        <w:t>SPI</w:t>
      </w:r>
      <w:r>
        <w:tab/>
        <w:t>Security Parameters Index</w:t>
      </w:r>
    </w:p>
    <w:p w14:paraId="5F77EE44" w14:textId="77777777" w:rsidR="00B27791" w:rsidRDefault="00B27791" w:rsidP="00B27791">
      <w:pPr>
        <w:pStyle w:val="EW"/>
      </w:pPr>
      <w:r>
        <w:t>TFT</w:t>
      </w:r>
      <w:r>
        <w:tab/>
        <w:t>Traffic Flow Template</w:t>
      </w:r>
    </w:p>
    <w:p w14:paraId="16FC9DB1" w14:textId="77777777" w:rsidR="00B27791" w:rsidRDefault="00B27791" w:rsidP="00B27791">
      <w:pPr>
        <w:pStyle w:val="EW"/>
      </w:pPr>
      <w:r>
        <w:t>TSCM</w:t>
      </w:r>
      <w:r>
        <w:tab/>
        <w:t>Transparent single-connection mode</w:t>
      </w:r>
    </w:p>
    <w:p w14:paraId="743A53DB" w14:textId="77777777" w:rsidR="00B27791" w:rsidRDefault="00B27791" w:rsidP="00B27791">
      <w:pPr>
        <w:pStyle w:val="EW"/>
      </w:pPr>
      <w:r>
        <w:t>UE</w:t>
      </w:r>
      <w:r>
        <w:tab/>
        <w:t>User Equipment</w:t>
      </w:r>
    </w:p>
    <w:p w14:paraId="7CB0007A" w14:textId="77777777" w:rsidR="00B27791" w:rsidRDefault="00B27791" w:rsidP="00B27791">
      <w:pPr>
        <w:pStyle w:val="EW"/>
        <w:rPr>
          <w:lang w:eastAsia="zh-CN"/>
        </w:rPr>
      </w:pPr>
      <w:r>
        <w:t>UICC</w:t>
      </w:r>
      <w:r>
        <w:tab/>
        <w:t>Universal Integrated Circuit Card</w:t>
      </w:r>
    </w:p>
    <w:p w14:paraId="070F3558" w14:textId="77777777" w:rsidR="00B27791" w:rsidRDefault="00B27791" w:rsidP="00B27791">
      <w:pPr>
        <w:pStyle w:val="EW"/>
        <w:rPr>
          <w:lang w:eastAsia="en-GB"/>
        </w:rPr>
      </w:pPr>
      <w:r>
        <w:t>V-ANDSF</w:t>
      </w:r>
      <w:r>
        <w:tab/>
        <w:t>Visited-ANDSF</w:t>
      </w:r>
    </w:p>
    <w:p w14:paraId="6D7E2F88" w14:textId="77777777" w:rsidR="00B27791" w:rsidRDefault="00B27791" w:rsidP="00B27791">
      <w:pPr>
        <w:pStyle w:val="EW"/>
      </w:pPr>
      <w:r>
        <w:t>W-APN</w:t>
      </w:r>
      <w:r>
        <w:tab/>
        <w:t>WLAN APN</w:t>
      </w:r>
    </w:p>
    <w:p w14:paraId="1CF267F3" w14:textId="77777777" w:rsidR="00B27791" w:rsidRDefault="00B27791" w:rsidP="00B27791">
      <w:pPr>
        <w:pStyle w:val="EW"/>
      </w:pPr>
      <w:r>
        <w:t>WiMAX</w:t>
      </w:r>
      <w:r>
        <w:tab/>
        <w:t>Worldwide Interoperability for Microwave Access</w:t>
      </w:r>
    </w:p>
    <w:p w14:paraId="1A8A8C5A" w14:textId="77777777" w:rsidR="00B27791" w:rsidRDefault="00B27791" w:rsidP="00B27791">
      <w:pPr>
        <w:pStyle w:val="EW"/>
      </w:pPr>
      <w:r>
        <w:t>WLAN</w:t>
      </w:r>
      <w:r>
        <w:tab/>
        <w:t>Wireless Local Area Network</w:t>
      </w:r>
    </w:p>
    <w:p w14:paraId="50371F94" w14:textId="77777777" w:rsidR="00B27791" w:rsidRDefault="00B27791" w:rsidP="00B27791">
      <w:pPr>
        <w:pStyle w:val="EW"/>
        <w:rPr>
          <w:lang w:eastAsia="zh-CN"/>
        </w:rPr>
      </w:pPr>
      <w:r>
        <w:rPr>
          <w:lang w:eastAsia="zh-CN"/>
        </w:rPr>
        <w:t>WLANSP</w:t>
      </w:r>
      <w:r>
        <w:rPr>
          <w:lang w:eastAsia="zh-CN"/>
        </w:rPr>
        <w:tab/>
        <w:t>WLAN Selection Policy</w:t>
      </w:r>
    </w:p>
    <w:p w14:paraId="6DC34429" w14:textId="77777777" w:rsidR="00B27791" w:rsidRDefault="00B27791" w:rsidP="00B27791">
      <w:pPr>
        <w:pStyle w:val="EW"/>
        <w:rPr>
          <w:lang w:eastAsia="en-GB"/>
        </w:rPr>
      </w:pPr>
      <w:r>
        <w:rPr>
          <w:lang w:eastAsia="zh-CN"/>
        </w:rPr>
        <w:t>WLCP</w:t>
      </w:r>
      <w:r>
        <w:rPr>
          <w:lang w:eastAsia="zh-CN"/>
        </w:rPr>
        <w:tab/>
        <w:t>WLAN Control Protocol</w:t>
      </w:r>
    </w:p>
    <w:p w14:paraId="771AB919" w14:textId="77777777" w:rsidR="00B27791" w:rsidRDefault="00B27791" w:rsidP="00B27791">
      <w:pPr>
        <w:pStyle w:val="EW"/>
      </w:pPr>
      <w:r>
        <w:t>WMF</w:t>
      </w:r>
      <w:r>
        <w:tab/>
        <w:t>WiMAX Forum</w:t>
      </w:r>
    </w:p>
    <w:p w14:paraId="63F9851D" w14:textId="77777777" w:rsidR="00244992" w:rsidRPr="003055F3" w:rsidRDefault="00244992" w:rsidP="00244992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6C212DDA" w14:textId="77777777" w:rsidR="009D7734" w:rsidRDefault="009D7734" w:rsidP="009D7734">
      <w:pPr>
        <w:pStyle w:val="Heading3"/>
        <w:rPr>
          <w:lang w:val="en-US"/>
        </w:rPr>
      </w:pPr>
      <w:r>
        <w:rPr>
          <w:lang w:val="en-US"/>
        </w:rPr>
        <w:t>H.2.4.1</w:t>
      </w:r>
      <w:r>
        <w:rPr>
          <w:lang w:val="en-US"/>
        </w:rPr>
        <w:tab/>
        <w:t>Information Element Identity (IEI)</w:t>
      </w:r>
      <w:bookmarkEnd w:id="1"/>
      <w:bookmarkEnd w:id="2"/>
      <w:bookmarkEnd w:id="3"/>
      <w:bookmarkEnd w:id="4"/>
    </w:p>
    <w:p w14:paraId="4FE8E899" w14:textId="77777777" w:rsidR="009D7734" w:rsidRDefault="009D7734" w:rsidP="009D7734">
      <w:r>
        <w:t>Indicates the information element identity. The following values for IEI are defined in this version of the specification:</w:t>
      </w:r>
    </w:p>
    <w:p w14:paraId="35301EB5" w14:textId="77777777" w:rsidR="009D7734" w:rsidRDefault="009D7734" w:rsidP="009D7734">
      <w:r>
        <w:t>00000000</w:t>
      </w:r>
      <w:r>
        <w:tab/>
        <w:t>PLMN List</w:t>
      </w:r>
    </w:p>
    <w:p w14:paraId="1216D987" w14:textId="77777777" w:rsidR="009D7734" w:rsidRDefault="009D7734" w:rsidP="009D7734">
      <w:r>
        <w:t>00000001</w:t>
      </w:r>
      <w:r>
        <w:tab/>
        <w:t>PLMN List with S2a connectivity</w:t>
      </w:r>
    </w:p>
    <w:p w14:paraId="11A3C65E" w14:textId="77777777" w:rsidR="009D7734" w:rsidRDefault="009D7734" w:rsidP="009D7734">
      <w:r>
        <w:t>00000010</w:t>
      </w:r>
      <w:r>
        <w:tab/>
        <w:t>PLMN List with trusted 5G connectivity</w:t>
      </w:r>
    </w:p>
    <w:p w14:paraId="52FDD213" w14:textId="77777777" w:rsidR="009D7734" w:rsidRDefault="009D7734" w:rsidP="009D7734">
      <w:pPr>
        <w:rPr>
          <w:lang w:eastAsia="x-none"/>
        </w:rPr>
      </w:pPr>
      <w:r>
        <w:t>00000011</w:t>
      </w:r>
      <w:r>
        <w:tab/>
        <w:t xml:space="preserve">PLMN List with trusted </w:t>
      </w:r>
      <w:r>
        <w:rPr>
          <w:lang w:eastAsia="x-none"/>
        </w:rPr>
        <w:t>5G connectivity-without-NAS</w:t>
      </w:r>
    </w:p>
    <w:p w14:paraId="085B2C6C" w14:textId="0FD30250" w:rsidR="009D7734" w:rsidRDefault="009D7734" w:rsidP="009D7734">
      <w:pPr>
        <w:rPr>
          <w:ins w:id="11" w:author="Roozbeh Atarius" w:date="2022-09-26T18:41:00Z"/>
          <w:lang w:eastAsia="x-none"/>
        </w:rPr>
      </w:pPr>
      <w:ins w:id="12" w:author="Roozbeh Atarius" w:date="2022-09-26T18:41:00Z">
        <w:r>
          <w:t>00000</w:t>
        </w:r>
      </w:ins>
      <w:ins w:id="13" w:author="Roozbeh Atarius" w:date="2022-09-26T18:42:00Z">
        <w:r>
          <w:t>100</w:t>
        </w:r>
      </w:ins>
      <w:ins w:id="14" w:author="Roozbeh Atarius" w:date="2022-09-26T18:41:00Z">
        <w:r>
          <w:tab/>
          <w:t>PLMN List with</w:t>
        </w:r>
        <w:r>
          <w:rPr>
            <w:lang w:eastAsia="x-none"/>
          </w:rPr>
          <w:t xml:space="preserve"> </w:t>
        </w:r>
      </w:ins>
      <w:ins w:id="15" w:author="Roozbeh Atarius" w:date="2022-09-28T12:20:00Z">
        <w:r w:rsidR="00A447A3">
          <w:rPr>
            <w:lang w:eastAsia="x-none"/>
          </w:rPr>
          <w:t>AAA</w:t>
        </w:r>
      </w:ins>
      <w:ins w:id="16" w:author="Roozbeh Atarius" w:date="2022-09-26T18:42:00Z">
        <w:r>
          <w:rPr>
            <w:lang w:eastAsia="x-none"/>
          </w:rPr>
          <w:t xml:space="preserve"> </w:t>
        </w:r>
      </w:ins>
      <w:ins w:id="17" w:author="Roozbeh Atarius" w:date="2022-09-26T18:41:00Z">
        <w:r>
          <w:rPr>
            <w:lang w:eastAsia="x-none"/>
          </w:rPr>
          <w:t>connectivity</w:t>
        </w:r>
      </w:ins>
      <w:ins w:id="18" w:author="Roozbeh Atarius" w:date="2022-09-28T12:20:00Z">
        <w:r w:rsidR="00A447A3">
          <w:rPr>
            <w:lang w:eastAsia="x-none"/>
          </w:rPr>
          <w:t xml:space="preserve"> to 5GC</w:t>
        </w:r>
      </w:ins>
    </w:p>
    <w:p w14:paraId="6E70F924" w14:textId="20472060" w:rsidR="009D7734" w:rsidRDefault="009D7734" w:rsidP="009D7734">
      <w:pPr>
        <w:rPr>
          <w:lang w:eastAsia="en-GB"/>
        </w:rPr>
      </w:pPr>
      <w:r>
        <w:t>0000010</w:t>
      </w:r>
      <w:ins w:id="19" w:author="Roozbeh Atarius" w:date="2022-09-26T18:43:00Z">
        <w:r>
          <w:t>1</w:t>
        </w:r>
      </w:ins>
      <w:del w:id="20" w:author="Roozbeh Atarius" w:date="2022-09-26T18:43:00Z">
        <w:r w:rsidDel="009D7734">
          <w:delText>0²</w:delText>
        </w:r>
      </w:del>
    </w:p>
    <w:p w14:paraId="7F12DCE6" w14:textId="77777777" w:rsidR="009D7734" w:rsidRDefault="009D7734" w:rsidP="009D7734">
      <w:r>
        <w:tab/>
        <w:t>To</w:t>
      </w:r>
    </w:p>
    <w:p w14:paraId="11B16974" w14:textId="77777777" w:rsidR="009D7734" w:rsidRDefault="009D7734" w:rsidP="009D7734">
      <w:r>
        <w:t>11111111</w:t>
      </w:r>
      <w:r>
        <w:tab/>
        <w:t>Reserved</w:t>
      </w:r>
    </w:p>
    <w:p w14:paraId="6374B0EE" w14:textId="77777777" w:rsidR="002B66B0" w:rsidRDefault="002B66B0" w:rsidP="002B66B0">
      <w:pPr>
        <w:rPr>
          <w:lang w:eastAsia="en-GB"/>
        </w:rPr>
      </w:pPr>
      <w:bookmarkStart w:id="21" w:name="_Toc27727574"/>
      <w:bookmarkStart w:id="22" w:name="_Toc45204032"/>
      <w:bookmarkStart w:id="23" w:name="_Toc99095641"/>
    </w:p>
    <w:p w14:paraId="3C7568D1" w14:textId="77777777" w:rsidR="002B66B0" w:rsidRPr="003055F3" w:rsidRDefault="002B66B0" w:rsidP="002B66B0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0B3A0083" w14:textId="1D3338DB" w:rsidR="009D7734" w:rsidRDefault="009D7734" w:rsidP="009D7734">
      <w:pPr>
        <w:pStyle w:val="Heading3"/>
        <w:rPr>
          <w:ins w:id="24" w:author="Roozbeh Atarius" w:date="2022-09-26T18:44:00Z"/>
        </w:rPr>
      </w:pPr>
      <w:ins w:id="25" w:author="Roozbeh Atarius" w:date="2022-09-26T18:44:00Z">
        <w:r>
          <w:t>H.2.4.X</w:t>
        </w:r>
        <w:r>
          <w:tab/>
          <w:t xml:space="preserve">PLMN List with </w:t>
        </w:r>
      </w:ins>
      <w:ins w:id="26" w:author="Roozbeh Atarius" w:date="2022-09-28T12:20:00Z">
        <w:r w:rsidR="00A447A3">
          <w:t>AAA</w:t>
        </w:r>
      </w:ins>
      <w:ins w:id="27" w:author="Roozbeh Atarius" w:date="2022-09-26T18:44:00Z">
        <w:r>
          <w:t xml:space="preserve"> </w:t>
        </w:r>
      </w:ins>
      <w:ins w:id="28" w:author="Roozbeh Atarius" w:date="2022-09-28T12:20:00Z">
        <w:r w:rsidR="00A447A3">
          <w:t>c</w:t>
        </w:r>
      </w:ins>
      <w:ins w:id="29" w:author="Roozbeh Atarius" w:date="2022-09-26T18:44:00Z">
        <w:r>
          <w:t xml:space="preserve">onnectivity </w:t>
        </w:r>
      </w:ins>
      <w:ins w:id="30" w:author="Roozbeh Atarius" w:date="2022-09-28T12:20:00Z">
        <w:r w:rsidR="00A447A3">
          <w:t xml:space="preserve">to 5GC </w:t>
        </w:r>
      </w:ins>
      <w:ins w:id="31" w:author="Roozbeh Atarius" w:date="2022-09-26T18:44:00Z">
        <w:r>
          <w:t>IE</w:t>
        </w:r>
        <w:bookmarkEnd w:id="21"/>
        <w:bookmarkEnd w:id="22"/>
        <w:bookmarkEnd w:id="23"/>
      </w:ins>
    </w:p>
    <w:p w14:paraId="1DD4B348" w14:textId="5160F01C" w:rsidR="003111C3" w:rsidRDefault="003111C3" w:rsidP="003111C3">
      <w:pPr>
        <w:rPr>
          <w:ins w:id="32" w:author="Roozbeh Atarius-1" w:date="2022-10-11T17:20:00Z"/>
          <w:lang w:val="en-US"/>
        </w:rPr>
      </w:pPr>
      <w:bookmarkStart w:id="33" w:name="_Hlk116403658"/>
      <w:ins w:id="34" w:author="Roozbeh Atarius-1" w:date="2022-10-11T17:20:00Z">
        <w:r>
          <w:t>The PLMN List with AAA connectivity to 5GC information element is used by the WLAN</w:t>
        </w:r>
      </w:ins>
      <w:ins w:id="35" w:author="Roozbeh Atarius-1" w:date="2022-10-11T17:43:00Z">
        <w:r w:rsidR="00E86775">
          <w:t xml:space="preserve"> to indicate the PLMNs </w:t>
        </w:r>
      </w:ins>
      <w:ins w:id="36" w:author="Roozbeh Atarius-1" w:date="2022-10-11T17:44:00Z">
        <w:r w:rsidR="00E86775">
          <w:t xml:space="preserve">deploying </w:t>
        </w:r>
      </w:ins>
      <w:ins w:id="37" w:author="Roozbeh Atarius-1" w:date="2022-10-12T05:47:00Z">
        <w:r w:rsidR="00C94536">
          <w:t>NSWOF</w:t>
        </w:r>
      </w:ins>
      <w:ins w:id="38" w:author="Roozbeh Atarius-1" w:date="2022-10-11T17:52:00Z">
        <w:r w:rsidR="00E86775">
          <w:t xml:space="preserve">, </w:t>
        </w:r>
      </w:ins>
      <w:ins w:id="39" w:author="Roozbeh Atarius-1" w:date="2022-10-12T07:43:00Z">
        <w:r w:rsidR="002F54EE">
          <w:t>with which</w:t>
        </w:r>
      </w:ins>
      <w:ins w:id="40" w:author="Roozbeh Atarius-1" w:date="2022-10-11T17:52:00Z">
        <w:r w:rsidR="00E86775">
          <w:t xml:space="preserve"> </w:t>
        </w:r>
      </w:ins>
      <w:ins w:id="41" w:author="Roozbeh Atarius-1" w:date="2022-10-11T17:44:00Z">
        <w:r w:rsidR="00E86775">
          <w:t xml:space="preserve">the WLAN </w:t>
        </w:r>
      </w:ins>
      <w:ins w:id="42" w:author="Roozbeh Atarius-1" w:date="2022-10-12T07:45:00Z">
        <w:r w:rsidR="002F54EE">
          <w:t>supports</w:t>
        </w:r>
      </w:ins>
      <w:ins w:id="43" w:author="Roozbeh Atarius-1" w:date="2022-10-11T17:57:00Z">
        <w:r w:rsidR="005F24B8">
          <w:t xml:space="preserve"> </w:t>
        </w:r>
      </w:ins>
      <w:ins w:id="44" w:author="Roozbeh Atarius-1" w:date="2022-10-11T17:59:00Z">
        <w:r w:rsidR="005F24B8">
          <w:t>AAA</w:t>
        </w:r>
      </w:ins>
      <w:ins w:id="45" w:author="Roozbeh Atarius-1" w:date="2022-10-11T17:58:00Z">
        <w:r w:rsidR="005F24B8">
          <w:t xml:space="preserve"> </w:t>
        </w:r>
      </w:ins>
      <w:ins w:id="46" w:author="Roozbeh Atarius-1" w:date="2022-10-11T17:20:00Z">
        <w:r>
          <w:t xml:space="preserve">connectivity to 5GC </w:t>
        </w:r>
      </w:ins>
      <w:ins w:id="47" w:author="Roozbeh Atarius-1" w:date="2022-10-12T07:47:00Z">
        <w:r w:rsidR="002F54EE">
          <w:t>and is</w:t>
        </w:r>
      </w:ins>
      <w:ins w:id="48" w:author="Roozbeh Atarius-1" w:date="2022-10-12T07:48:00Z">
        <w:r w:rsidR="002F54EE">
          <w:t xml:space="preserve"> able </w:t>
        </w:r>
      </w:ins>
      <w:ins w:id="49" w:author="Roozbeh Atarius-1" w:date="2022-10-11T17:58:00Z">
        <w:r w:rsidR="005F24B8">
          <w:t>to perform</w:t>
        </w:r>
      </w:ins>
      <w:ins w:id="50" w:author="Roozbeh Atarius-1" w:date="2022-10-11T17:20:00Z">
        <w:r>
          <w:t xml:space="preserve"> NSWO </w:t>
        </w:r>
      </w:ins>
      <w:ins w:id="51" w:author="Roozbeh Atarius-1" w:date="2022-10-12T16:06:00Z">
        <w:r w:rsidR="00254E73">
          <w:t xml:space="preserve">in 5GS </w:t>
        </w:r>
      </w:ins>
      <w:ins w:id="52" w:author="Roozbeh Atarius-1" w:date="2022-10-11T18:30:00Z">
        <w:r w:rsidR="0040359A">
          <w:t>procedure</w:t>
        </w:r>
      </w:ins>
      <w:ins w:id="53" w:author="Roozbeh Atarius-1" w:date="2022-10-11T18:33:00Z">
        <w:r w:rsidR="0040359A">
          <w:t>s</w:t>
        </w:r>
      </w:ins>
      <w:ins w:id="54" w:author="Roozbeh Atarius-1" w:date="2022-10-11T17:20:00Z">
        <w:r>
          <w:t xml:space="preserve"> as specified in annex</w:t>
        </w:r>
      </w:ins>
      <w:ins w:id="55" w:author="Roozbeh Atarius-1" w:date="2022-10-12T07:48:00Z">
        <w:r w:rsidR="002F54EE">
          <w:t> </w:t>
        </w:r>
      </w:ins>
      <w:ins w:id="56" w:author="Roozbeh Atarius-1" w:date="2022-10-11T17:20:00Z">
        <w:r>
          <w:t>S of 3GPP TS 33.501 [78].</w:t>
        </w:r>
      </w:ins>
    </w:p>
    <w:bookmarkEnd w:id="33"/>
    <w:p w14:paraId="636990B1" w14:textId="45B236ED" w:rsidR="009D7734" w:rsidRDefault="009D7734" w:rsidP="009D7734">
      <w:pPr>
        <w:rPr>
          <w:ins w:id="57" w:author="Roozbeh Atarius" w:date="2022-09-26T18:44:00Z"/>
          <w:lang w:val="en-US"/>
        </w:rPr>
      </w:pPr>
      <w:ins w:id="58" w:author="Roozbeh Atarius" w:date="2022-09-26T18:44:00Z">
        <w:r>
          <w:rPr>
            <w:lang w:val="en-US"/>
          </w:rPr>
          <w:t xml:space="preserve">The format of the PLMN List with </w:t>
        </w:r>
      </w:ins>
      <w:ins w:id="59" w:author="Roozbeh Atarius" w:date="2022-09-28T12:26:00Z">
        <w:r w:rsidR="00A447A3">
          <w:rPr>
            <w:lang w:val="en-US"/>
          </w:rPr>
          <w:t>AAA</w:t>
        </w:r>
      </w:ins>
      <w:ins w:id="60" w:author="Roozbeh Atarius" w:date="2022-09-26T18:44:00Z">
        <w:r>
          <w:rPr>
            <w:lang w:val="en-US"/>
          </w:rPr>
          <w:t xml:space="preserve"> connectivity</w:t>
        </w:r>
      </w:ins>
      <w:ins w:id="61" w:author="Roozbeh Atarius" w:date="2022-09-28T12:26:00Z">
        <w:r w:rsidR="00A447A3">
          <w:rPr>
            <w:lang w:val="en-US"/>
          </w:rPr>
          <w:t xml:space="preserve"> to 5G</w:t>
        </w:r>
      </w:ins>
      <w:ins w:id="62" w:author="Roozbeh Atarius" w:date="2022-09-28T12:27:00Z">
        <w:r w:rsidR="00A447A3">
          <w:rPr>
            <w:lang w:val="en-US"/>
          </w:rPr>
          <w:t>C</w:t>
        </w:r>
      </w:ins>
      <w:ins w:id="63" w:author="Roozbeh Atarius" w:date="2022-09-26T18:44:00Z">
        <w:r>
          <w:rPr>
            <w:lang w:val="en-US"/>
          </w:rPr>
          <w:t xml:space="preserve"> information element is identical to the format of the PLMN List information element defined in clause H.2.4.2.</w:t>
        </w:r>
      </w:ins>
    </w:p>
    <w:p w14:paraId="7E27BC15" w14:textId="28619212" w:rsidR="00D61CD2" w:rsidRPr="003055F3" w:rsidRDefault="00D61CD2" w:rsidP="00D61CD2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 xml:space="preserve">******************* </w:t>
      </w:r>
      <w:r>
        <w:rPr>
          <w:b/>
          <w:bCs/>
          <w:highlight w:val="yellow"/>
        </w:rPr>
        <w:t>END OF</w:t>
      </w:r>
      <w:r w:rsidRPr="003055F3">
        <w:rPr>
          <w:b/>
          <w:bCs/>
          <w:highlight w:val="yellow"/>
        </w:rPr>
        <w:t xml:space="preserve"> CHANGE</w:t>
      </w:r>
      <w:r>
        <w:rPr>
          <w:b/>
          <w:bCs/>
          <w:highlight w:val="yellow"/>
        </w:rPr>
        <w:t>S</w:t>
      </w:r>
      <w:r w:rsidRPr="003055F3">
        <w:rPr>
          <w:b/>
          <w:bCs/>
          <w:highlight w:val="yellow"/>
        </w:rPr>
        <w:t xml:space="preserve"> ***********************</w:t>
      </w:r>
    </w:p>
    <w:p w14:paraId="458CB4E9" w14:textId="77777777" w:rsidR="009D7734" w:rsidRDefault="009D7734">
      <w:pPr>
        <w:rPr>
          <w:noProof/>
        </w:rPr>
      </w:pPr>
    </w:p>
    <w:sectPr w:rsidR="009D773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5C70" w14:textId="77777777" w:rsidR="000E5B95" w:rsidRDefault="000E5B95">
      <w:r>
        <w:separator/>
      </w:r>
    </w:p>
  </w:endnote>
  <w:endnote w:type="continuationSeparator" w:id="0">
    <w:p w14:paraId="766D0066" w14:textId="77777777" w:rsidR="000E5B95" w:rsidRDefault="000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89E0" w14:textId="77777777" w:rsidR="000E5B95" w:rsidRDefault="000E5B95">
      <w:r>
        <w:separator/>
      </w:r>
    </w:p>
  </w:footnote>
  <w:footnote w:type="continuationSeparator" w:id="0">
    <w:p w14:paraId="13A8EC58" w14:textId="77777777" w:rsidR="000E5B95" w:rsidRDefault="000E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571"/>
    <w:multiLevelType w:val="hybridMultilevel"/>
    <w:tmpl w:val="878EC96A"/>
    <w:lvl w:ilvl="0" w:tplc="60EA87F0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">
    <w15:presenceInfo w15:providerId="AD" w15:userId="S::ratarius@lenovo.com::f8b8d7e9-7e28-41aa-81f8-827e8fbc1bb8"/>
  </w15:person>
  <w15:person w15:author="Roozbeh Atarius-1">
    <w15:presenceInfo w15:providerId="None" w15:userId="Roozbeh Atarius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1703"/>
    <w:rsid w:val="000C6598"/>
    <w:rsid w:val="000D44B3"/>
    <w:rsid w:val="000E5B95"/>
    <w:rsid w:val="00145D43"/>
    <w:rsid w:val="00192C46"/>
    <w:rsid w:val="00194AD9"/>
    <w:rsid w:val="001A08B3"/>
    <w:rsid w:val="001A7B60"/>
    <w:rsid w:val="001B52F0"/>
    <w:rsid w:val="001B7A65"/>
    <w:rsid w:val="001E1767"/>
    <w:rsid w:val="001E41F3"/>
    <w:rsid w:val="002069CB"/>
    <w:rsid w:val="00244992"/>
    <w:rsid w:val="00254E73"/>
    <w:rsid w:val="0026004D"/>
    <w:rsid w:val="002640DD"/>
    <w:rsid w:val="00272088"/>
    <w:rsid w:val="00275D12"/>
    <w:rsid w:val="00284FEB"/>
    <w:rsid w:val="002860C4"/>
    <w:rsid w:val="002907EA"/>
    <w:rsid w:val="002B5741"/>
    <w:rsid w:val="002B66B0"/>
    <w:rsid w:val="002C6638"/>
    <w:rsid w:val="002E472E"/>
    <w:rsid w:val="002F54EE"/>
    <w:rsid w:val="002F7B1F"/>
    <w:rsid w:val="00305409"/>
    <w:rsid w:val="00306B41"/>
    <w:rsid w:val="003111C3"/>
    <w:rsid w:val="003609EF"/>
    <w:rsid w:val="0036231A"/>
    <w:rsid w:val="00374DD4"/>
    <w:rsid w:val="003C2F5E"/>
    <w:rsid w:val="003E1A36"/>
    <w:rsid w:val="0040359A"/>
    <w:rsid w:val="00410371"/>
    <w:rsid w:val="004242F1"/>
    <w:rsid w:val="00452A6D"/>
    <w:rsid w:val="00487E49"/>
    <w:rsid w:val="004A0EA7"/>
    <w:rsid w:val="004B75B7"/>
    <w:rsid w:val="004F2E12"/>
    <w:rsid w:val="005141D9"/>
    <w:rsid w:val="0051580D"/>
    <w:rsid w:val="00547111"/>
    <w:rsid w:val="00590EF0"/>
    <w:rsid w:val="00592D74"/>
    <w:rsid w:val="005B41B7"/>
    <w:rsid w:val="005D2DCC"/>
    <w:rsid w:val="005E2C44"/>
    <w:rsid w:val="005F24B8"/>
    <w:rsid w:val="00621188"/>
    <w:rsid w:val="0062266B"/>
    <w:rsid w:val="006257ED"/>
    <w:rsid w:val="00653DE4"/>
    <w:rsid w:val="00665C47"/>
    <w:rsid w:val="00690E9A"/>
    <w:rsid w:val="00695808"/>
    <w:rsid w:val="006A7191"/>
    <w:rsid w:val="006B46FB"/>
    <w:rsid w:val="006B79B0"/>
    <w:rsid w:val="006E21FB"/>
    <w:rsid w:val="006F7EDC"/>
    <w:rsid w:val="00726B5E"/>
    <w:rsid w:val="007345A9"/>
    <w:rsid w:val="00735B58"/>
    <w:rsid w:val="00751031"/>
    <w:rsid w:val="00754C8D"/>
    <w:rsid w:val="00783E62"/>
    <w:rsid w:val="00792342"/>
    <w:rsid w:val="00793E51"/>
    <w:rsid w:val="007977A8"/>
    <w:rsid w:val="007B512A"/>
    <w:rsid w:val="007C2097"/>
    <w:rsid w:val="007D6A07"/>
    <w:rsid w:val="007F0345"/>
    <w:rsid w:val="007F7259"/>
    <w:rsid w:val="008040A8"/>
    <w:rsid w:val="008279FA"/>
    <w:rsid w:val="00846D94"/>
    <w:rsid w:val="008626E7"/>
    <w:rsid w:val="00870EE7"/>
    <w:rsid w:val="00873418"/>
    <w:rsid w:val="008863B9"/>
    <w:rsid w:val="008A45A6"/>
    <w:rsid w:val="008B5490"/>
    <w:rsid w:val="008D3CCC"/>
    <w:rsid w:val="008F3789"/>
    <w:rsid w:val="008F686C"/>
    <w:rsid w:val="009148DE"/>
    <w:rsid w:val="00931ECC"/>
    <w:rsid w:val="00941E30"/>
    <w:rsid w:val="00943EE3"/>
    <w:rsid w:val="00975468"/>
    <w:rsid w:val="009777D9"/>
    <w:rsid w:val="009816DB"/>
    <w:rsid w:val="00991B88"/>
    <w:rsid w:val="009A5753"/>
    <w:rsid w:val="009A579D"/>
    <w:rsid w:val="009C364D"/>
    <w:rsid w:val="009D095B"/>
    <w:rsid w:val="009D7734"/>
    <w:rsid w:val="009E3297"/>
    <w:rsid w:val="009F734F"/>
    <w:rsid w:val="00A246B6"/>
    <w:rsid w:val="00A447A3"/>
    <w:rsid w:val="00A47E70"/>
    <w:rsid w:val="00A50CF0"/>
    <w:rsid w:val="00A63234"/>
    <w:rsid w:val="00A7671C"/>
    <w:rsid w:val="00A833CF"/>
    <w:rsid w:val="00A95855"/>
    <w:rsid w:val="00AA2CBC"/>
    <w:rsid w:val="00AB62D8"/>
    <w:rsid w:val="00AC5820"/>
    <w:rsid w:val="00AD1CD8"/>
    <w:rsid w:val="00AF49C8"/>
    <w:rsid w:val="00AF71AE"/>
    <w:rsid w:val="00B258BB"/>
    <w:rsid w:val="00B27791"/>
    <w:rsid w:val="00B54372"/>
    <w:rsid w:val="00B67B97"/>
    <w:rsid w:val="00B968C8"/>
    <w:rsid w:val="00BA3EC5"/>
    <w:rsid w:val="00BA51D9"/>
    <w:rsid w:val="00BB5DFC"/>
    <w:rsid w:val="00BD279D"/>
    <w:rsid w:val="00BD6BB8"/>
    <w:rsid w:val="00BD7844"/>
    <w:rsid w:val="00C23804"/>
    <w:rsid w:val="00C66BA2"/>
    <w:rsid w:val="00C870F6"/>
    <w:rsid w:val="00C94536"/>
    <w:rsid w:val="00C95985"/>
    <w:rsid w:val="00CC5026"/>
    <w:rsid w:val="00CC68D0"/>
    <w:rsid w:val="00CE1828"/>
    <w:rsid w:val="00D03F9A"/>
    <w:rsid w:val="00D06D51"/>
    <w:rsid w:val="00D11C3F"/>
    <w:rsid w:val="00D24991"/>
    <w:rsid w:val="00D50255"/>
    <w:rsid w:val="00D5159F"/>
    <w:rsid w:val="00D563FF"/>
    <w:rsid w:val="00D61745"/>
    <w:rsid w:val="00D61CD2"/>
    <w:rsid w:val="00D66520"/>
    <w:rsid w:val="00D77FF3"/>
    <w:rsid w:val="00D84AE9"/>
    <w:rsid w:val="00D85545"/>
    <w:rsid w:val="00DE1859"/>
    <w:rsid w:val="00DE34CF"/>
    <w:rsid w:val="00E13F3D"/>
    <w:rsid w:val="00E25F29"/>
    <w:rsid w:val="00E34898"/>
    <w:rsid w:val="00E436AF"/>
    <w:rsid w:val="00E86775"/>
    <w:rsid w:val="00EA0C01"/>
    <w:rsid w:val="00EB09B7"/>
    <w:rsid w:val="00EC586F"/>
    <w:rsid w:val="00EE7D7C"/>
    <w:rsid w:val="00F25D98"/>
    <w:rsid w:val="00F300FB"/>
    <w:rsid w:val="00F61657"/>
    <w:rsid w:val="00F6703E"/>
    <w:rsid w:val="00F91F4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2B66B0"/>
    <w:rPr>
      <w:rFonts w:ascii="Arial" w:hAnsi="Arial"/>
      <w:sz w:val="18"/>
      <w:lang w:val="en-GB" w:eastAsia="en-US"/>
    </w:rPr>
  </w:style>
  <w:style w:type="character" w:customStyle="1" w:styleId="TACChar">
    <w:name w:val="TAC Char"/>
    <w:basedOn w:val="TALChar"/>
    <w:link w:val="TAC"/>
    <w:locked/>
    <w:rsid w:val="002B66B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2B66B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2B66B0"/>
    <w:rPr>
      <w:rFonts w:ascii="Arial" w:hAnsi="Arial"/>
      <w:sz w:val="18"/>
      <w:lang w:val="en-GB" w:eastAsia="en-US"/>
    </w:rPr>
  </w:style>
  <w:style w:type="character" w:customStyle="1" w:styleId="TF0">
    <w:name w:val="TF (文字)"/>
    <w:link w:val="TF"/>
    <w:locked/>
    <w:rsid w:val="002B66B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DE1859"/>
    <w:rPr>
      <w:rFonts w:ascii="Times New Roman" w:hAnsi="Times New Roman"/>
      <w:lang w:val="en-GB" w:eastAsia="en-US"/>
    </w:rPr>
  </w:style>
  <w:style w:type="character" w:customStyle="1" w:styleId="B1Char">
    <w:name w:val="B1 Char"/>
    <w:basedOn w:val="DefaultParagraphFont"/>
    <w:link w:val="B1"/>
    <w:qFormat/>
    <w:locked/>
    <w:rsid w:val="00DE1859"/>
    <w:rPr>
      <w:rFonts w:ascii="Times New Roman" w:hAnsi="Times New Roman"/>
      <w:lang w:val="en-GB" w:eastAsia="en-US"/>
    </w:rPr>
  </w:style>
  <w:style w:type="character" w:customStyle="1" w:styleId="EXCar">
    <w:name w:val="EX Car"/>
    <w:qFormat/>
    <w:locked/>
    <w:rsid w:val="00DE1859"/>
    <w:rPr>
      <w:rFonts w:ascii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</cp:lastModifiedBy>
  <cp:revision>2</cp:revision>
  <cp:lastPrinted>1900-01-01T08:00:00Z</cp:lastPrinted>
  <dcterms:created xsi:type="dcterms:W3CDTF">2022-10-13T15:36:00Z</dcterms:created>
  <dcterms:modified xsi:type="dcterms:W3CDTF">2022-10-13T15:36:00Z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