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5649C" w14:textId="620A05D1" w:rsidR="008727E2" w:rsidRDefault="008727E2" w:rsidP="008727E2">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790AB7">
        <w:rPr>
          <w:b/>
          <w:noProof/>
          <w:sz w:val="24"/>
        </w:rPr>
        <w:t>5864</w:t>
      </w:r>
    </w:p>
    <w:p w14:paraId="7E21890A" w14:textId="77777777" w:rsidR="008727E2" w:rsidRDefault="008727E2" w:rsidP="008727E2">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p w14:paraId="7146E855" w14:textId="77777777" w:rsidR="00DD40D2" w:rsidRPr="008727E2" w:rsidRDefault="00DD40D2">
      <w:pPr>
        <w:spacing w:after="120"/>
        <w:ind w:left="1985" w:hanging="1985"/>
        <w:rPr>
          <w:rFonts w:ascii="Arial" w:hAnsi="Arial" w:cs="Arial"/>
          <w:bCs/>
        </w:rPr>
      </w:pPr>
    </w:p>
    <w:p w14:paraId="484BE995" w14:textId="6211D64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7394C">
        <w:rPr>
          <w:rFonts w:ascii="Arial" w:hAnsi="Arial" w:cs="Arial"/>
          <w:b/>
          <w:bCs/>
        </w:rPr>
        <w:t>vivo</w:t>
      </w:r>
    </w:p>
    <w:p w14:paraId="234CD7C4" w14:textId="00A221E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E5E96">
        <w:rPr>
          <w:rFonts w:ascii="Arial" w:hAnsi="Arial" w:cs="Arial"/>
          <w:b/>
          <w:bCs/>
        </w:rPr>
        <w:t xml:space="preserve">Discussion on the </w:t>
      </w:r>
      <w:r w:rsidR="001C0CD8">
        <w:rPr>
          <w:rFonts w:ascii="Arial" w:hAnsi="Arial" w:cs="Arial"/>
          <w:b/>
          <w:bCs/>
        </w:rPr>
        <w:t xml:space="preserve">progress of the </w:t>
      </w:r>
      <w:r w:rsidR="0017394C">
        <w:rPr>
          <w:rFonts w:ascii="Arial" w:hAnsi="Arial" w:cs="Arial"/>
          <w:b/>
          <w:bCs/>
        </w:rPr>
        <w:t>PIN</w:t>
      </w:r>
      <w:r w:rsidR="001C0CD8">
        <w:rPr>
          <w:rFonts w:ascii="Arial" w:hAnsi="Arial" w:cs="Arial"/>
          <w:b/>
          <w:bCs/>
        </w:rPr>
        <w:t xml:space="preserve"> work in SA</w:t>
      </w:r>
      <w:r w:rsidR="00CC7884">
        <w:rPr>
          <w:rFonts w:ascii="Arial" w:hAnsi="Arial" w:cs="Arial"/>
          <w:b/>
          <w:bCs/>
        </w:rPr>
        <w:t>2</w:t>
      </w:r>
      <w:r>
        <w:rPr>
          <w:rFonts w:ascii="Arial" w:hAnsi="Arial" w:cs="Arial"/>
          <w:b/>
          <w:bCs/>
        </w:rPr>
        <w:t xml:space="preserve"> </w:t>
      </w:r>
    </w:p>
    <w:p w14:paraId="55FE3D7D" w14:textId="6DD68E6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E5E96">
        <w:rPr>
          <w:rFonts w:ascii="Arial" w:hAnsi="Arial" w:cs="Arial"/>
          <w:b/>
          <w:bCs/>
        </w:rPr>
        <w:t>1</w:t>
      </w:r>
      <w:r w:rsidR="001C0CD8">
        <w:rPr>
          <w:rFonts w:ascii="Arial" w:hAnsi="Arial" w:cs="Arial"/>
          <w:b/>
          <w:bCs/>
        </w:rPr>
        <w:t>8</w:t>
      </w:r>
      <w:r w:rsidR="001E5E96">
        <w:rPr>
          <w:rFonts w:ascii="Arial" w:hAnsi="Arial" w:cs="Arial"/>
          <w:b/>
          <w:bCs/>
        </w:rPr>
        <w:t>.</w:t>
      </w:r>
      <w:r w:rsidR="001C0CD8">
        <w:rPr>
          <w:rFonts w:ascii="Arial" w:hAnsi="Arial" w:cs="Arial"/>
          <w:b/>
          <w:bCs/>
        </w:rPr>
        <w:t>1.2</w:t>
      </w:r>
    </w:p>
    <w:p w14:paraId="1589C299" w14:textId="0F2A06C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044DC4B1" w14:textId="77777777" w:rsidR="00146E24" w:rsidRPr="00146E24" w:rsidRDefault="00146E24" w:rsidP="00146E24">
      <w:pPr>
        <w:rPr>
          <w:rFonts w:ascii="Arial" w:hAnsi="Arial" w:cs="Arial"/>
          <w:i/>
        </w:rPr>
      </w:pPr>
      <w:r w:rsidRPr="00146E24">
        <w:rPr>
          <w:rFonts w:ascii="Arial" w:hAnsi="Arial" w:cs="Arial"/>
          <w:i/>
        </w:rPr>
        <w:t xml:space="preserve">Abstract of the contribution: This contribution provides the information about the </w:t>
      </w:r>
      <w:r w:rsidRPr="00146E24">
        <w:rPr>
          <w:rFonts w:ascii="Arial" w:hAnsi="Arial" w:cs="Arial" w:hint="eastAsia"/>
          <w:i/>
          <w:lang w:eastAsia="zh-CN"/>
        </w:rPr>
        <w:t>status</w:t>
      </w:r>
      <w:r w:rsidRPr="00146E24">
        <w:rPr>
          <w:rFonts w:ascii="Arial" w:hAnsi="Arial" w:cs="Arial"/>
          <w:i/>
        </w:rPr>
        <w:t xml:space="preserve"> of Personal IoT Networks for Rel-18 in SA2.</w:t>
      </w:r>
    </w:p>
    <w:p w14:paraId="60FB276B" w14:textId="77777777" w:rsidR="00236D1F" w:rsidRPr="00146E24" w:rsidRDefault="00236D1F">
      <w:pPr>
        <w:pBdr>
          <w:bottom w:val="single" w:sz="4" w:space="1" w:color="auto"/>
        </w:pBdr>
        <w:rPr>
          <w:rFonts w:ascii="Arial" w:hAnsi="Arial" w:cs="Arial"/>
          <w:b/>
          <w:bCs/>
        </w:rPr>
      </w:pPr>
    </w:p>
    <w:p w14:paraId="1E242AC9" w14:textId="5A538D0F" w:rsidR="00236D1F" w:rsidRDefault="00236D1F">
      <w:pPr>
        <w:rPr>
          <w:rFonts w:ascii="Arial" w:hAnsi="Arial" w:cs="Arial"/>
          <w:b/>
          <w:bCs/>
        </w:rPr>
      </w:pPr>
    </w:p>
    <w:p w14:paraId="65249076" w14:textId="2E626D79" w:rsidR="0017394C" w:rsidRPr="0038171B" w:rsidRDefault="00D16CB4" w:rsidP="002F54C2">
      <w:pPr>
        <w:pStyle w:val="1"/>
        <w:spacing w:after="180"/>
      </w:pPr>
      <w:r>
        <w:t xml:space="preserve">1 </w:t>
      </w:r>
      <w:r w:rsidR="0017394C">
        <w:t>Background</w:t>
      </w:r>
    </w:p>
    <w:p w14:paraId="2FE709C0" w14:textId="7EE61DFC" w:rsidR="00496F67" w:rsidRPr="00423F18" w:rsidRDefault="00496F67" w:rsidP="002F54C2">
      <w:pPr>
        <w:spacing w:after="180"/>
        <w:rPr>
          <w:noProof/>
          <w:lang w:val="en-US"/>
        </w:rPr>
      </w:pPr>
      <w:r>
        <w:rPr>
          <w:lang w:eastAsia="zh-CN"/>
        </w:rPr>
        <w:t xml:space="preserve">Rel-18 SA2 SI on PIN is approved in SA2#148e and the corresponding SID can be found in SP-211643. The PIN SID mainly aims to provide a 5G experience to the users of the PIN, e.g., 5GS is aware of the IoT devices, to facilitate the management and performance of the personal network. </w:t>
      </w:r>
      <w:r w:rsidR="008D308A">
        <w:rPr>
          <w:lang w:val="en-US" w:eastAsia="zh-CN"/>
        </w:rPr>
        <w:t xml:space="preserve">75 </w:t>
      </w:r>
      <w:r>
        <w:rPr>
          <w:lang w:val="en-US" w:eastAsia="zh-CN"/>
        </w:rPr>
        <w:t xml:space="preserve">percent of the study on PIN has been done after </w:t>
      </w:r>
      <w:r>
        <w:t>SA#</w:t>
      </w:r>
      <w:r w:rsidR="008D308A">
        <w:t>97</w:t>
      </w:r>
      <w:r w:rsidR="008D308A">
        <w:rPr>
          <w:lang w:eastAsia="zh-CN"/>
        </w:rPr>
        <w:t xml:space="preserve"> </w:t>
      </w:r>
      <w:r>
        <w:t>(</w:t>
      </w:r>
      <w:r w:rsidR="008D308A">
        <w:t>September</w:t>
      </w:r>
      <w:r>
        <w:t>, 2022)</w:t>
      </w:r>
      <w:r>
        <w:rPr>
          <w:lang w:val="en-US" w:eastAsia="zh-CN"/>
        </w:rPr>
        <w:t xml:space="preserve"> and has been captured in </w:t>
      </w:r>
      <w:r>
        <w:rPr>
          <w:lang w:val="en-US" w:eastAsia="ko-KR"/>
        </w:rPr>
        <w:t>TR 23.700-88.</w:t>
      </w:r>
    </w:p>
    <w:p w14:paraId="4D6DD8AD" w14:textId="77777777" w:rsidR="00496F67" w:rsidRDefault="00496F67" w:rsidP="002F54C2">
      <w:pPr>
        <w:spacing w:after="180"/>
        <w:rPr>
          <w:bCs/>
          <w:lang w:eastAsia="zh-CN"/>
        </w:rPr>
      </w:pPr>
      <w:r>
        <w:rPr>
          <w:bCs/>
          <w:lang w:eastAsia="zh-CN"/>
        </w:rPr>
        <w:t>The Overall Plan of the study in SA2 is as follows:</w:t>
      </w:r>
    </w:p>
    <w:p w14:paraId="44CDBDD1" w14:textId="2EA23380" w:rsidR="00496F67" w:rsidRDefault="00496F67" w:rsidP="002F54C2">
      <w:pPr>
        <w:jc w:val="center"/>
        <w:rPr>
          <w:bCs/>
          <w:lang w:eastAsia="zh-CN"/>
        </w:rPr>
      </w:pPr>
      <w:r>
        <w:rPr>
          <w:noProof/>
        </w:rPr>
        <w:drawing>
          <wp:inline distT="0" distB="0" distL="0" distR="0" wp14:anchorId="0B0D5008" wp14:editId="12D7E341">
            <wp:extent cx="4619625" cy="26479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9625" cy="2647950"/>
                    </a:xfrm>
                    <a:prstGeom prst="rect">
                      <a:avLst/>
                    </a:prstGeom>
                    <a:noFill/>
                    <a:ln>
                      <a:noFill/>
                    </a:ln>
                  </pic:spPr>
                </pic:pic>
              </a:graphicData>
            </a:graphic>
          </wp:inline>
        </w:drawing>
      </w:r>
    </w:p>
    <w:p w14:paraId="1F9E6F7F" w14:textId="77777777" w:rsidR="002F54C2" w:rsidRDefault="002F54C2" w:rsidP="002F54C2">
      <w:pPr>
        <w:jc w:val="center"/>
        <w:rPr>
          <w:bCs/>
          <w:lang w:eastAsia="zh-CN"/>
        </w:rPr>
      </w:pPr>
    </w:p>
    <w:p w14:paraId="767EEB4D" w14:textId="4C5A0DB1" w:rsidR="00496F67" w:rsidRDefault="00496F67" w:rsidP="002F54C2">
      <w:pPr>
        <w:spacing w:after="180"/>
        <w:rPr>
          <w:lang w:eastAsia="zh-CN"/>
        </w:rPr>
      </w:pPr>
      <w:r>
        <w:rPr>
          <w:lang w:eastAsia="zh-CN"/>
        </w:rPr>
        <w:t xml:space="preserve">According to the work plan of SA2, the main work of SA2#153 is to give final conclusions, update evaluations and </w:t>
      </w:r>
      <w:r w:rsidR="008D308A">
        <w:rPr>
          <w:lang w:eastAsia="zh-CN"/>
        </w:rPr>
        <w:t>approve</w:t>
      </w:r>
      <w:r>
        <w:rPr>
          <w:lang w:eastAsia="zh-CN"/>
        </w:rPr>
        <w:t xml:space="preserve"> the WID. The SA2 WID on PIN is expected to be completed in Dec, 2022.</w:t>
      </w:r>
    </w:p>
    <w:p w14:paraId="186827CD" w14:textId="63D8197F" w:rsidR="00146E24" w:rsidRDefault="00496F67" w:rsidP="002F54C2">
      <w:pPr>
        <w:pStyle w:val="1"/>
        <w:spacing w:after="180"/>
      </w:pPr>
      <w:r>
        <w:t>2 Discussion</w:t>
      </w:r>
    </w:p>
    <w:p w14:paraId="3CEAAD35" w14:textId="5A39408F" w:rsidR="000B3F39" w:rsidRDefault="000B3F39" w:rsidP="002F54C2">
      <w:pPr>
        <w:spacing w:after="180"/>
        <w:rPr>
          <w:rFonts w:eastAsia="Malgun Gothic"/>
          <w:lang w:val="en-US" w:eastAsia="ko-KR"/>
        </w:rPr>
      </w:pPr>
      <w:r>
        <w:rPr>
          <w:noProof/>
          <w:lang w:val="en-US"/>
        </w:rPr>
        <w:t>Latest version of TR 23.700-88 is 1.0.0, TR</w:t>
      </w:r>
      <w:r w:rsidR="00423F18">
        <w:rPr>
          <w:noProof/>
          <w:lang w:val="en-US"/>
        </w:rPr>
        <w:t xml:space="preserve"> </w:t>
      </w:r>
      <w:r>
        <w:rPr>
          <w:noProof/>
          <w:lang w:val="en-US"/>
        </w:rPr>
        <w:t xml:space="preserve">23.700-88 </w:t>
      </w:r>
      <w:r w:rsidR="00423F18">
        <w:rPr>
          <w:noProof/>
          <w:lang w:val="en-US"/>
        </w:rPr>
        <w:t xml:space="preserve">covers </w:t>
      </w:r>
      <w:r w:rsidR="00423F18">
        <w:rPr>
          <w:lang w:val="en-US" w:eastAsia="zh-CN"/>
        </w:rPr>
        <w:t>seven key issues and twenty-seven solutions</w:t>
      </w:r>
      <w:r w:rsidR="00423F18">
        <w:rPr>
          <w:rFonts w:hint="eastAsia"/>
          <w:lang w:val="en-US" w:eastAsia="zh-CN"/>
        </w:rPr>
        <w:t xml:space="preserve">. </w:t>
      </w:r>
      <w:r w:rsidR="00423F18">
        <w:rPr>
          <w:noProof/>
          <w:lang w:val="en-US"/>
        </w:rPr>
        <w:t>TR 23.700-</w:t>
      </w:r>
      <w:r w:rsidR="002F54C2">
        <w:rPr>
          <w:noProof/>
          <w:lang w:val="en-US"/>
        </w:rPr>
        <w:t>8</w:t>
      </w:r>
      <w:r w:rsidR="00423F18">
        <w:rPr>
          <w:noProof/>
          <w:lang w:val="en-US"/>
        </w:rPr>
        <w:t xml:space="preserve">8 covers the evaluations </w:t>
      </w:r>
      <w:r w:rsidR="002F54C2">
        <w:rPr>
          <w:noProof/>
          <w:lang w:val="en-US"/>
        </w:rPr>
        <w:t>and</w:t>
      </w:r>
      <w:r w:rsidR="002F54C2" w:rsidRPr="002F54C2">
        <w:rPr>
          <w:rFonts w:eastAsia="Times New Roman"/>
          <w:lang w:eastAsia="en-GB"/>
        </w:rPr>
        <w:t xml:space="preserve"> </w:t>
      </w:r>
      <w:r w:rsidR="002F54C2" w:rsidRPr="00E829D8">
        <w:rPr>
          <w:rFonts w:eastAsia="Times New Roman"/>
          <w:lang w:eastAsia="en-GB"/>
        </w:rPr>
        <w:t>interim conclusions</w:t>
      </w:r>
      <w:r w:rsidR="002F54C2">
        <w:rPr>
          <w:noProof/>
          <w:lang w:val="en-US"/>
        </w:rPr>
        <w:t xml:space="preserve"> </w:t>
      </w:r>
      <w:r w:rsidR="00423F18">
        <w:rPr>
          <w:noProof/>
          <w:lang w:val="en-US"/>
        </w:rPr>
        <w:t>for all key issues.</w:t>
      </w:r>
      <w:r>
        <w:rPr>
          <w:rFonts w:hint="eastAsia"/>
          <w:lang w:val="en-US" w:eastAsia="zh-CN"/>
        </w:rPr>
        <w:t xml:space="preserve"> </w:t>
      </w:r>
      <w:bookmarkStart w:id="0" w:name="_Hlk77848234"/>
      <w:bookmarkStart w:id="1" w:name="OLE_LINK3"/>
    </w:p>
    <w:p w14:paraId="08376B65" w14:textId="620D8D18" w:rsidR="000B3F39" w:rsidRPr="000B3F39" w:rsidRDefault="000B3F39" w:rsidP="002F54C2">
      <w:pPr>
        <w:spacing w:after="180"/>
        <w:rPr>
          <w:rFonts w:eastAsia="Malgun Gothic"/>
          <w:lang w:val="en-US" w:eastAsia="ko-KR"/>
        </w:rPr>
      </w:pPr>
      <w:r>
        <w:rPr>
          <w:lang w:eastAsia="zh-CN"/>
        </w:rPr>
        <w:t>T</w:t>
      </w:r>
      <w:r>
        <w:rPr>
          <w:rFonts w:hint="eastAsia"/>
          <w:lang w:eastAsia="zh-CN"/>
        </w:rPr>
        <w:t>he</w:t>
      </w:r>
      <w:r>
        <w:t xml:space="preserve"> </w:t>
      </w:r>
      <w:r>
        <w:rPr>
          <w:rFonts w:hint="eastAsia"/>
          <w:lang w:eastAsia="zh-CN"/>
        </w:rPr>
        <w:t>following</w:t>
      </w:r>
      <w:r>
        <w:t xml:space="preserve"> </w:t>
      </w:r>
      <w:r>
        <w:rPr>
          <w:rFonts w:hint="eastAsia"/>
          <w:lang w:eastAsia="zh-CN"/>
        </w:rPr>
        <w:t>section</w:t>
      </w:r>
      <w:r>
        <w:t xml:space="preserve"> </w:t>
      </w:r>
      <w:r>
        <w:rPr>
          <w:rFonts w:hint="eastAsia"/>
          <w:lang w:eastAsia="zh-CN"/>
        </w:rPr>
        <w:t>give</w:t>
      </w:r>
      <w:r>
        <w:rPr>
          <w:lang w:eastAsia="zh-CN"/>
        </w:rPr>
        <w:t xml:space="preserve">s </w:t>
      </w:r>
      <w:r>
        <w:rPr>
          <w:rFonts w:hint="eastAsia"/>
          <w:lang w:eastAsia="zh-CN"/>
        </w:rPr>
        <w:t>the</w:t>
      </w:r>
      <w:r>
        <w:t xml:space="preserve"> </w:t>
      </w:r>
      <w:r>
        <w:rPr>
          <w:rFonts w:hint="eastAsia"/>
          <w:lang w:eastAsia="zh-CN"/>
        </w:rPr>
        <w:t>more</w:t>
      </w:r>
      <w:r>
        <w:t xml:space="preserve"> </w:t>
      </w:r>
      <w:r>
        <w:rPr>
          <w:rFonts w:hint="eastAsia"/>
          <w:lang w:eastAsia="zh-CN"/>
        </w:rPr>
        <w:t>detailed</w:t>
      </w:r>
      <w:r>
        <w:rPr>
          <w:lang w:eastAsia="zh-CN"/>
        </w:rPr>
        <w:t xml:space="preserve"> content </w:t>
      </w:r>
      <w:r>
        <w:rPr>
          <w:rFonts w:hint="eastAsia"/>
          <w:lang w:eastAsia="zh-CN"/>
        </w:rPr>
        <w:t>of</w:t>
      </w:r>
      <w:r>
        <w:rPr>
          <w:lang w:eastAsia="zh-CN"/>
        </w:rPr>
        <w:t xml:space="preserve"> </w:t>
      </w:r>
      <w:r>
        <w:rPr>
          <w:lang w:val="en-US" w:eastAsia="zh-CN"/>
        </w:rPr>
        <w:t>agreed conclusions and the left open issue</w:t>
      </w:r>
      <w:r>
        <w:rPr>
          <w:lang w:eastAsia="zh-CN"/>
        </w:rPr>
        <w:t>.</w:t>
      </w:r>
      <w:bookmarkEnd w:id="0"/>
      <w:bookmarkEnd w:id="1"/>
    </w:p>
    <w:p w14:paraId="0FFCA6A6" w14:textId="14D1A68E" w:rsidR="00E829D8" w:rsidRDefault="00AE38EE" w:rsidP="002F54C2">
      <w:pPr>
        <w:pStyle w:val="2"/>
        <w:spacing w:after="180"/>
        <w:rPr>
          <w:lang w:eastAsia="zh-CN"/>
        </w:rPr>
      </w:pPr>
      <w:r>
        <w:rPr>
          <w:lang w:eastAsia="zh-CN"/>
        </w:rPr>
        <w:t xml:space="preserve">2.1 </w:t>
      </w:r>
      <w:r w:rsidR="00E829D8">
        <w:rPr>
          <w:lang w:eastAsia="zh-CN"/>
        </w:rPr>
        <w:t>C</w:t>
      </w:r>
      <w:r>
        <w:rPr>
          <w:lang w:eastAsia="zh-CN"/>
        </w:rPr>
        <w:t>onclusion</w:t>
      </w:r>
    </w:p>
    <w:p w14:paraId="7EF156D0" w14:textId="162E79A0" w:rsidR="00E829D8" w:rsidRPr="00E829D8" w:rsidRDefault="00E829D8" w:rsidP="00E829D8">
      <w:pPr>
        <w:overflowPunct w:val="0"/>
        <w:autoSpaceDE w:val="0"/>
        <w:autoSpaceDN w:val="0"/>
        <w:adjustRightInd w:val="0"/>
        <w:spacing w:after="180"/>
        <w:textAlignment w:val="baseline"/>
        <w:rPr>
          <w:rFonts w:eastAsia="Times New Roman"/>
          <w:lang w:eastAsia="en-GB"/>
        </w:rPr>
      </w:pPr>
      <w:r w:rsidRPr="00E829D8">
        <w:rPr>
          <w:rFonts w:eastAsia="Times New Roman"/>
          <w:lang w:eastAsia="en-GB"/>
        </w:rPr>
        <w:t>The following interim conclusions are agreed for principles of Personal IoT Networks Key Issue #1 "5GC architecture enhancements to support PIN":</w:t>
      </w:r>
    </w:p>
    <w:p w14:paraId="0B9C7010" w14:textId="77777777" w:rsidR="00E829D8" w:rsidRPr="00E829D8" w:rsidRDefault="00E829D8" w:rsidP="00E829D8">
      <w:pPr>
        <w:overflowPunct w:val="0"/>
        <w:autoSpaceDE w:val="0"/>
        <w:autoSpaceDN w:val="0"/>
        <w:adjustRightInd w:val="0"/>
        <w:spacing w:after="180"/>
        <w:ind w:left="568" w:hanging="284"/>
        <w:textAlignment w:val="baseline"/>
        <w:rPr>
          <w:rFonts w:eastAsia="Times New Roman"/>
          <w:lang w:eastAsia="en-GB"/>
        </w:rPr>
      </w:pPr>
      <w:r w:rsidRPr="00E829D8">
        <w:rPr>
          <w:rFonts w:eastAsia="Times New Roman"/>
          <w:lang w:eastAsia="en-GB"/>
        </w:rPr>
        <w:t>1)</w:t>
      </w:r>
      <w:r w:rsidRPr="00E829D8">
        <w:rPr>
          <w:rFonts w:eastAsia="Times New Roman"/>
          <w:lang w:eastAsia="en-GB"/>
        </w:rPr>
        <w:tab/>
        <w:t>The functionality of PINE is outside the scope of 3GPP and therefore are not specified by SA WG2.</w:t>
      </w:r>
    </w:p>
    <w:p w14:paraId="0B83CB17" w14:textId="77777777" w:rsidR="00E829D8" w:rsidRPr="00E829D8" w:rsidRDefault="00E829D8" w:rsidP="00E829D8">
      <w:pPr>
        <w:overflowPunct w:val="0"/>
        <w:autoSpaceDE w:val="0"/>
        <w:autoSpaceDN w:val="0"/>
        <w:adjustRightInd w:val="0"/>
        <w:spacing w:after="180"/>
        <w:ind w:left="568" w:hanging="284"/>
        <w:textAlignment w:val="baseline"/>
        <w:rPr>
          <w:rFonts w:eastAsia="Times New Roman"/>
          <w:lang w:eastAsia="en-GB"/>
        </w:rPr>
      </w:pPr>
      <w:r w:rsidRPr="00E829D8">
        <w:rPr>
          <w:rFonts w:eastAsia="Times New Roman"/>
          <w:lang w:eastAsia="en-GB"/>
        </w:rPr>
        <w:t>2)</w:t>
      </w:r>
      <w:r w:rsidRPr="00E829D8">
        <w:rPr>
          <w:rFonts w:eastAsia="Times New Roman"/>
          <w:lang w:eastAsia="en-GB"/>
        </w:rPr>
        <w:tab/>
        <w:t>When Application Functions are required, the differentiated traffic routing and QoS control with the corresponding 5G network capabilities exposed by 5GC may be enhanced to support PIN.</w:t>
      </w:r>
    </w:p>
    <w:p w14:paraId="5A12EA73" w14:textId="77777777" w:rsidR="00E829D8" w:rsidRPr="00E829D8" w:rsidRDefault="00E829D8" w:rsidP="00E829D8">
      <w:pPr>
        <w:overflowPunct w:val="0"/>
        <w:autoSpaceDE w:val="0"/>
        <w:autoSpaceDN w:val="0"/>
        <w:adjustRightInd w:val="0"/>
        <w:spacing w:after="180"/>
        <w:ind w:left="568" w:hanging="284"/>
        <w:textAlignment w:val="baseline"/>
        <w:rPr>
          <w:rFonts w:eastAsia="Times New Roman"/>
          <w:lang w:eastAsia="en-GB"/>
        </w:rPr>
      </w:pPr>
      <w:r w:rsidRPr="00E829D8">
        <w:rPr>
          <w:rFonts w:eastAsia="Times New Roman"/>
          <w:lang w:eastAsia="en-GB"/>
        </w:rPr>
        <w:lastRenderedPageBreak/>
        <w:t>3)</w:t>
      </w:r>
      <w:r w:rsidRPr="00E829D8">
        <w:rPr>
          <w:rFonts w:eastAsia="Times New Roman"/>
          <w:lang w:eastAsia="en-GB"/>
        </w:rPr>
        <w:tab/>
        <w:t xml:space="preserve">The reference point among PINE, PEGC, and PEMC, no matter whether non-3GPP access or </w:t>
      </w:r>
      <w:proofErr w:type="spellStart"/>
      <w:r w:rsidRPr="00E829D8">
        <w:rPr>
          <w:rFonts w:eastAsia="Times New Roman"/>
          <w:lang w:eastAsia="en-GB"/>
        </w:rPr>
        <w:t>sidelink</w:t>
      </w:r>
      <w:proofErr w:type="spellEnd"/>
      <w:r w:rsidRPr="00E829D8">
        <w:rPr>
          <w:rFonts w:eastAsia="Times New Roman"/>
          <w:lang w:eastAsia="en-GB"/>
        </w:rPr>
        <w:t xml:space="preserve"> or via 5GC is used, is transparent to the 5GS and out of SA WG2 scope.</w:t>
      </w:r>
    </w:p>
    <w:p w14:paraId="22B9275A" w14:textId="77777777" w:rsidR="00E829D8" w:rsidRPr="00E829D8" w:rsidRDefault="00E829D8" w:rsidP="00E829D8">
      <w:pPr>
        <w:overflowPunct w:val="0"/>
        <w:autoSpaceDE w:val="0"/>
        <w:autoSpaceDN w:val="0"/>
        <w:adjustRightInd w:val="0"/>
        <w:spacing w:after="180"/>
        <w:ind w:left="568" w:hanging="284"/>
        <w:textAlignment w:val="baseline"/>
        <w:rPr>
          <w:rFonts w:eastAsia="Times New Roman"/>
          <w:lang w:eastAsia="en-GB"/>
        </w:rPr>
      </w:pPr>
      <w:r w:rsidRPr="00E829D8">
        <w:rPr>
          <w:rFonts w:eastAsia="Times New Roman"/>
          <w:lang w:eastAsia="en-GB"/>
        </w:rPr>
        <w:t>4)</w:t>
      </w:r>
      <w:r w:rsidRPr="00E829D8">
        <w:rPr>
          <w:rFonts w:eastAsia="Times New Roman"/>
          <w:lang w:eastAsia="en-GB"/>
        </w:rPr>
        <w:tab/>
        <w:t>Legacy UE acting as PEMC needs to be considered.</w:t>
      </w:r>
    </w:p>
    <w:p w14:paraId="34277EEA" w14:textId="77777777" w:rsidR="00E829D8" w:rsidRPr="00E829D8" w:rsidRDefault="00E829D8" w:rsidP="00E829D8">
      <w:pPr>
        <w:overflowPunct w:val="0"/>
        <w:autoSpaceDE w:val="0"/>
        <w:autoSpaceDN w:val="0"/>
        <w:adjustRightInd w:val="0"/>
        <w:spacing w:after="180"/>
        <w:ind w:left="568" w:hanging="284"/>
        <w:textAlignment w:val="baseline"/>
        <w:rPr>
          <w:rFonts w:eastAsia="Times New Roman"/>
          <w:lang w:eastAsia="en-GB"/>
        </w:rPr>
      </w:pPr>
      <w:r w:rsidRPr="00E829D8">
        <w:rPr>
          <w:rFonts w:eastAsia="Times New Roman"/>
          <w:lang w:eastAsia="en-GB"/>
        </w:rPr>
        <w:t>5)</w:t>
      </w:r>
      <w:r w:rsidRPr="00E829D8">
        <w:rPr>
          <w:rFonts w:eastAsia="Times New Roman"/>
          <w:lang w:eastAsia="en-GB"/>
        </w:rPr>
        <w:tab/>
        <w:t>Multi-hop P2P (i.e. communication between a chain of PINEs) and P2N relay (i.e. communication from a PINE to another PINE or to the network via an intermediate PINE) are not studied in this release.</w:t>
      </w:r>
    </w:p>
    <w:p w14:paraId="6A3C9AF7" w14:textId="77777777" w:rsidR="00E829D8" w:rsidRPr="00E829D8" w:rsidRDefault="00E829D8" w:rsidP="00E829D8">
      <w:pPr>
        <w:overflowPunct w:val="0"/>
        <w:autoSpaceDE w:val="0"/>
        <w:autoSpaceDN w:val="0"/>
        <w:adjustRightInd w:val="0"/>
        <w:spacing w:after="180"/>
        <w:ind w:left="568" w:hanging="284"/>
        <w:textAlignment w:val="baseline"/>
        <w:rPr>
          <w:rFonts w:eastAsia="Times New Roman"/>
          <w:lang w:eastAsia="en-GB"/>
        </w:rPr>
      </w:pPr>
      <w:r w:rsidRPr="00E829D8">
        <w:rPr>
          <w:rFonts w:eastAsia="Times New Roman"/>
          <w:lang w:eastAsia="en-GB"/>
        </w:rPr>
        <w:t>6)</w:t>
      </w:r>
      <w:r w:rsidRPr="00E829D8">
        <w:rPr>
          <w:rFonts w:eastAsia="Times New Roman"/>
          <w:lang w:eastAsia="en-GB"/>
        </w:rPr>
        <w:tab/>
        <w:t>In this release, data traffic of PINE over control plane is not studied.</w:t>
      </w:r>
    </w:p>
    <w:p w14:paraId="7F55BCA1" w14:textId="1B3EDBA0" w:rsidR="00E829D8" w:rsidRPr="00E829D8" w:rsidRDefault="00E829D8" w:rsidP="00E829D8">
      <w:pPr>
        <w:overflowPunct w:val="0"/>
        <w:autoSpaceDE w:val="0"/>
        <w:autoSpaceDN w:val="0"/>
        <w:adjustRightInd w:val="0"/>
        <w:spacing w:after="180"/>
        <w:textAlignment w:val="baseline"/>
        <w:rPr>
          <w:rFonts w:eastAsia="Times New Roman"/>
          <w:lang w:eastAsia="en-GB"/>
        </w:rPr>
      </w:pPr>
      <w:r w:rsidRPr="00E829D8">
        <w:rPr>
          <w:rFonts w:eastAsia="宋体" w:hint="eastAsia"/>
          <w:lang w:eastAsia="en-GB"/>
        </w:rPr>
        <w:t xml:space="preserve">The following conclusions </w:t>
      </w:r>
      <w:r w:rsidRPr="00E829D8">
        <w:rPr>
          <w:rFonts w:eastAsia="Times New Roman"/>
          <w:lang w:eastAsia="en-GB"/>
        </w:rPr>
        <w:t>are agreed for normative work for principles of Personal IoT Networks Key Issue #</w:t>
      </w:r>
      <w:r>
        <w:rPr>
          <w:rFonts w:eastAsia="Times New Roman"/>
          <w:lang w:eastAsia="en-GB"/>
        </w:rPr>
        <w:t xml:space="preserve">2 </w:t>
      </w:r>
      <w:r w:rsidRPr="00E829D8">
        <w:rPr>
          <w:rFonts w:eastAsia="Times New Roman"/>
          <w:lang w:eastAsia="en-GB"/>
        </w:rPr>
        <w:t>"</w:t>
      </w:r>
      <w:r w:rsidRPr="00977052">
        <w:rPr>
          <w:lang w:eastAsia="ko-KR"/>
        </w:rPr>
        <w:t>PIN and PIN Element discovery and selection</w:t>
      </w:r>
      <w:r w:rsidRPr="00E829D8">
        <w:rPr>
          <w:rFonts w:eastAsia="Times New Roman"/>
          <w:lang w:eastAsia="en-GB"/>
        </w:rPr>
        <w:t>"</w:t>
      </w:r>
      <w:r w:rsidRPr="00E829D8">
        <w:rPr>
          <w:rFonts w:eastAsia="宋体" w:hint="eastAsia"/>
          <w:lang w:eastAsia="en-GB"/>
        </w:rPr>
        <w:t>:</w:t>
      </w:r>
    </w:p>
    <w:p w14:paraId="1732571D" w14:textId="77777777" w:rsidR="00E829D8" w:rsidRPr="00E829D8" w:rsidRDefault="00E829D8" w:rsidP="00E829D8">
      <w:pPr>
        <w:overflowPunct w:val="0"/>
        <w:autoSpaceDE w:val="0"/>
        <w:autoSpaceDN w:val="0"/>
        <w:adjustRightInd w:val="0"/>
        <w:spacing w:after="180"/>
        <w:ind w:left="568" w:hanging="284"/>
        <w:textAlignment w:val="baseline"/>
        <w:rPr>
          <w:rFonts w:eastAsia="Malgun Gothic"/>
          <w:lang w:eastAsia="en-GB"/>
        </w:rPr>
      </w:pPr>
      <w:r w:rsidRPr="00E829D8">
        <w:rPr>
          <w:rFonts w:eastAsia="Malgun Gothic"/>
          <w:lang w:eastAsia="en-GB"/>
        </w:rPr>
        <w:t>1)</w:t>
      </w:r>
      <w:r w:rsidRPr="00E829D8">
        <w:rPr>
          <w:rFonts w:eastAsia="Malgun Gothic"/>
          <w:lang w:eastAsia="en-GB"/>
        </w:rPr>
        <w:tab/>
        <w:t>The interfaces for PIN discovery between PINE and PEGC, PINE and PEMC, PEGC and PEMC are divided into two layers: transport layer and application layer.</w:t>
      </w:r>
    </w:p>
    <w:p w14:paraId="0144B94C" w14:textId="77777777" w:rsidR="00E829D8" w:rsidRPr="00E829D8" w:rsidRDefault="00E829D8" w:rsidP="00E829D8">
      <w:pPr>
        <w:overflowPunct w:val="0"/>
        <w:autoSpaceDE w:val="0"/>
        <w:autoSpaceDN w:val="0"/>
        <w:adjustRightInd w:val="0"/>
        <w:spacing w:after="180"/>
        <w:ind w:left="851" w:hanging="284"/>
        <w:textAlignment w:val="baseline"/>
        <w:rPr>
          <w:rFonts w:eastAsia="Malgun Gothic"/>
          <w:lang w:eastAsia="en-GB"/>
        </w:rPr>
      </w:pPr>
      <w:r w:rsidRPr="00E829D8">
        <w:rPr>
          <w:rFonts w:eastAsia="Malgun Gothic"/>
          <w:lang w:eastAsia="en-GB"/>
        </w:rPr>
        <w:t>a)</w:t>
      </w:r>
      <w:r w:rsidRPr="00E829D8">
        <w:rPr>
          <w:rFonts w:eastAsia="Malgun Gothic"/>
          <w:lang w:eastAsia="en-GB"/>
        </w:rPr>
        <w:tab/>
        <w:t xml:space="preserve">The transport layer is based on non-3GPP communication or 3GPP PC5 between PEGC and PEMC (which includes direct communication and direct discovery). Transport layer functionality based on non-3GPP communication specification is outside the 3GPP scope. When transport layer is based on 3GPP PC5, the existing procedures defined for 5G </w:t>
      </w:r>
      <w:proofErr w:type="spellStart"/>
      <w:r w:rsidRPr="00E829D8">
        <w:rPr>
          <w:rFonts w:eastAsia="Malgun Gothic"/>
          <w:lang w:eastAsia="en-GB"/>
        </w:rPr>
        <w:t>ProSe</w:t>
      </w:r>
      <w:proofErr w:type="spellEnd"/>
      <w:r w:rsidRPr="00E829D8">
        <w:rPr>
          <w:rFonts w:eastAsia="Malgun Gothic"/>
          <w:lang w:eastAsia="en-GB"/>
        </w:rPr>
        <w:t xml:space="preserve"> Direct Communication are re-used.</w:t>
      </w:r>
    </w:p>
    <w:p w14:paraId="44855035" w14:textId="77777777" w:rsidR="00E829D8" w:rsidRPr="00E829D8" w:rsidRDefault="00E829D8" w:rsidP="00E829D8">
      <w:pPr>
        <w:overflowPunct w:val="0"/>
        <w:autoSpaceDE w:val="0"/>
        <w:autoSpaceDN w:val="0"/>
        <w:adjustRightInd w:val="0"/>
        <w:spacing w:after="180"/>
        <w:ind w:left="851" w:hanging="284"/>
        <w:textAlignment w:val="baseline"/>
        <w:rPr>
          <w:rFonts w:eastAsia="Malgun Gothic"/>
          <w:lang w:eastAsia="en-GB"/>
        </w:rPr>
      </w:pPr>
      <w:r w:rsidRPr="00E829D8">
        <w:rPr>
          <w:rFonts w:eastAsia="Malgun Gothic"/>
          <w:lang w:eastAsia="en-GB"/>
        </w:rPr>
        <w:t>b)</w:t>
      </w:r>
      <w:r w:rsidRPr="00E829D8">
        <w:rPr>
          <w:rFonts w:eastAsia="Malgun Gothic"/>
          <w:lang w:eastAsia="en-GB"/>
        </w:rPr>
        <w:tab/>
        <w:t>The application layer for PIN and PIN Element discovery and selection is not specified by SA WG2. No normative work is required for this aspect.</w:t>
      </w:r>
    </w:p>
    <w:p w14:paraId="4962D28D" w14:textId="77777777" w:rsidR="00E829D8" w:rsidRPr="00E829D8" w:rsidRDefault="00E829D8" w:rsidP="00E829D8">
      <w:pPr>
        <w:overflowPunct w:val="0"/>
        <w:autoSpaceDE w:val="0"/>
        <w:autoSpaceDN w:val="0"/>
        <w:adjustRightInd w:val="0"/>
        <w:spacing w:after="180"/>
        <w:ind w:left="568" w:hanging="284"/>
        <w:textAlignment w:val="baseline"/>
        <w:rPr>
          <w:rFonts w:eastAsia="Malgun Gothic"/>
          <w:lang w:eastAsia="en-GB"/>
        </w:rPr>
      </w:pPr>
      <w:r w:rsidRPr="00E829D8">
        <w:rPr>
          <w:rFonts w:eastAsia="Malgun Gothic"/>
          <w:lang w:eastAsia="en-GB"/>
        </w:rPr>
        <w:t>2)</w:t>
      </w:r>
      <w:r w:rsidRPr="00E829D8">
        <w:rPr>
          <w:rFonts w:eastAsia="Malgun Gothic"/>
          <w:lang w:eastAsia="en-GB"/>
        </w:rPr>
        <w:tab/>
        <w:t>The mechanism for discovering of PIN, and PIN elements is based on non-3GPP access discovery method and is not specified by 3GPP.</w:t>
      </w:r>
    </w:p>
    <w:p w14:paraId="6F345398" w14:textId="77777777" w:rsidR="00E829D8" w:rsidRPr="00E829D8" w:rsidRDefault="00E829D8" w:rsidP="00E829D8">
      <w:pPr>
        <w:overflowPunct w:val="0"/>
        <w:autoSpaceDE w:val="0"/>
        <w:autoSpaceDN w:val="0"/>
        <w:adjustRightInd w:val="0"/>
        <w:spacing w:after="180"/>
        <w:ind w:left="568" w:hanging="284"/>
        <w:textAlignment w:val="baseline"/>
        <w:rPr>
          <w:rFonts w:eastAsia="Malgun Gothic"/>
          <w:lang w:eastAsia="en-GB"/>
        </w:rPr>
      </w:pPr>
      <w:r w:rsidRPr="00E829D8">
        <w:rPr>
          <w:rFonts w:eastAsia="Malgun Gothic"/>
          <w:lang w:eastAsia="en-GB"/>
        </w:rPr>
        <w:t>3)</w:t>
      </w:r>
      <w:r w:rsidRPr="00E829D8">
        <w:rPr>
          <w:rFonts w:eastAsia="Malgun Gothic"/>
          <w:lang w:eastAsia="en-GB"/>
        </w:rPr>
        <w:tab/>
        <w:t>The selection of PEMC and PEGC by PINE is out of SA WG2 scope.</w:t>
      </w:r>
    </w:p>
    <w:p w14:paraId="2527D53A" w14:textId="77777777" w:rsidR="00E829D8" w:rsidRPr="00E829D8" w:rsidRDefault="00E829D8" w:rsidP="00E829D8">
      <w:pPr>
        <w:overflowPunct w:val="0"/>
        <w:autoSpaceDE w:val="0"/>
        <w:autoSpaceDN w:val="0"/>
        <w:adjustRightInd w:val="0"/>
        <w:spacing w:after="180"/>
        <w:textAlignment w:val="baseline"/>
        <w:rPr>
          <w:rFonts w:eastAsia="Times New Roman"/>
          <w:lang w:eastAsia="en-GB"/>
        </w:rPr>
      </w:pPr>
      <w:r w:rsidRPr="00E829D8">
        <w:rPr>
          <w:rFonts w:eastAsia="Times New Roman" w:hint="eastAsia"/>
          <w:lang w:eastAsia="en-GB"/>
        </w:rPr>
        <w:t>T</w:t>
      </w:r>
      <w:r w:rsidRPr="00E829D8">
        <w:rPr>
          <w:rFonts w:eastAsia="Times New Roman"/>
          <w:lang w:eastAsia="en-GB"/>
        </w:rPr>
        <w:t>he following interim principles are agreed for Key Issue #3 "Management of PIN and PIN Elements":</w:t>
      </w:r>
    </w:p>
    <w:p w14:paraId="042BDC41" w14:textId="77777777" w:rsidR="00E829D8" w:rsidRPr="00E829D8" w:rsidRDefault="00E829D8" w:rsidP="00E829D8">
      <w:pPr>
        <w:overflowPunct w:val="0"/>
        <w:autoSpaceDE w:val="0"/>
        <w:autoSpaceDN w:val="0"/>
        <w:adjustRightInd w:val="0"/>
        <w:spacing w:after="180"/>
        <w:ind w:left="568" w:hanging="284"/>
        <w:textAlignment w:val="baseline"/>
        <w:rPr>
          <w:lang w:eastAsia="en-GB"/>
        </w:rPr>
      </w:pPr>
      <w:r w:rsidRPr="00E829D8">
        <w:rPr>
          <w:lang w:eastAsia="en-GB"/>
        </w:rPr>
        <w:t>1)</w:t>
      </w:r>
      <w:r w:rsidRPr="00E829D8">
        <w:rPr>
          <w:lang w:eastAsia="en-GB"/>
        </w:rPr>
        <w:tab/>
        <w:t>PEMC is responsible for PIN Element management (e.g. add/remove the PINE/PEGCs, etc.) and PIN management (e.g. create/modify/delete/activate/deactivate a PIN, etc.).</w:t>
      </w:r>
    </w:p>
    <w:p w14:paraId="671464C5" w14:textId="77777777" w:rsidR="00E829D8" w:rsidRPr="00E829D8" w:rsidRDefault="00E829D8" w:rsidP="00E829D8">
      <w:pPr>
        <w:overflowPunct w:val="0"/>
        <w:autoSpaceDE w:val="0"/>
        <w:autoSpaceDN w:val="0"/>
        <w:adjustRightInd w:val="0"/>
        <w:spacing w:after="180"/>
        <w:ind w:left="568" w:hanging="284"/>
        <w:textAlignment w:val="baseline"/>
        <w:rPr>
          <w:lang w:eastAsia="en-GB"/>
        </w:rPr>
      </w:pPr>
      <w:r w:rsidRPr="00E829D8">
        <w:rPr>
          <w:lang w:eastAsia="en-GB"/>
        </w:rPr>
        <w:t>2)</w:t>
      </w:r>
      <w:r w:rsidRPr="00E829D8">
        <w:rPr>
          <w:lang w:eastAsia="en-GB"/>
        </w:rPr>
        <w:tab/>
        <w:t>When communicating between a PEMC and a PINE behind a PEGC, via 5GC and the communication requires the PEGC, or when communication between PINEs requires multiple PEGCs and 5GC, the existing functionalities in 5GS for routing the traffic of the communications via UPF(s) can be applied if available.</w:t>
      </w:r>
    </w:p>
    <w:p w14:paraId="2CA2B38B" w14:textId="7EAC2336" w:rsidR="00E829D8" w:rsidRPr="00E829D8" w:rsidRDefault="00E829D8" w:rsidP="00E829D8">
      <w:pPr>
        <w:overflowPunct w:val="0"/>
        <w:autoSpaceDE w:val="0"/>
        <w:autoSpaceDN w:val="0"/>
        <w:adjustRightInd w:val="0"/>
        <w:spacing w:after="180"/>
        <w:textAlignment w:val="baseline"/>
        <w:rPr>
          <w:rFonts w:eastAsia="Times New Roman"/>
          <w:lang w:eastAsia="en-GB"/>
        </w:rPr>
      </w:pPr>
      <w:r w:rsidRPr="00E829D8">
        <w:rPr>
          <w:rFonts w:eastAsia="Times New Roman" w:hint="eastAsia"/>
          <w:lang w:eastAsia="en-GB"/>
        </w:rPr>
        <w:t>T</w:t>
      </w:r>
      <w:r w:rsidRPr="00E829D8">
        <w:rPr>
          <w:rFonts w:eastAsia="Times New Roman"/>
          <w:lang w:eastAsia="en-GB"/>
        </w:rPr>
        <w:t>he following interim principles are agreed for Key Issue #</w:t>
      </w:r>
      <w:r>
        <w:rPr>
          <w:rFonts w:eastAsia="Times New Roman"/>
          <w:lang w:eastAsia="en-GB"/>
        </w:rPr>
        <w:t>4</w:t>
      </w:r>
      <w:r w:rsidRPr="00E829D8">
        <w:rPr>
          <w:rFonts w:eastAsia="Times New Roman"/>
          <w:lang w:eastAsia="en-GB"/>
        </w:rPr>
        <w:t xml:space="preserve"> "</w:t>
      </w:r>
      <w:r w:rsidRPr="00977052">
        <w:rPr>
          <w:lang w:eastAsia="ko-KR"/>
        </w:rPr>
        <w:t>Communication of PIN</w:t>
      </w:r>
      <w:r w:rsidRPr="00E829D8">
        <w:rPr>
          <w:rFonts w:eastAsia="Times New Roman"/>
          <w:lang w:eastAsia="en-GB"/>
        </w:rPr>
        <w:t>":</w:t>
      </w:r>
    </w:p>
    <w:p w14:paraId="73E01E36" w14:textId="77777777" w:rsidR="00E829D8" w:rsidRPr="00E829D8" w:rsidRDefault="00E829D8" w:rsidP="00E829D8">
      <w:pPr>
        <w:overflowPunct w:val="0"/>
        <w:autoSpaceDE w:val="0"/>
        <w:autoSpaceDN w:val="0"/>
        <w:adjustRightInd w:val="0"/>
        <w:spacing w:after="180"/>
        <w:ind w:left="568" w:hanging="284"/>
        <w:textAlignment w:val="baseline"/>
        <w:rPr>
          <w:rFonts w:eastAsia="Times New Roman"/>
          <w:lang w:eastAsia="en-GB"/>
        </w:rPr>
      </w:pPr>
      <w:r w:rsidRPr="00E829D8">
        <w:rPr>
          <w:rFonts w:eastAsia="Times New Roman"/>
          <w:lang w:eastAsia="en-GB"/>
        </w:rPr>
        <w:t>1)</w:t>
      </w:r>
      <w:r w:rsidRPr="00E829D8">
        <w:rPr>
          <w:rFonts w:eastAsia="Times New Roman"/>
          <w:lang w:eastAsia="en-GB"/>
        </w:rPr>
        <w:tab/>
        <w:t>5G QoS parameters (including QoS characteristics, GFBR/MFBR) may be sent to PEGC to assist the deriving of N3GPP QoS parameters.</w:t>
      </w:r>
    </w:p>
    <w:p w14:paraId="64018E31" w14:textId="77777777" w:rsidR="00E829D8" w:rsidRPr="00E829D8" w:rsidRDefault="00E829D8" w:rsidP="00E829D8">
      <w:pPr>
        <w:overflowPunct w:val="0"/>
        <w:autoSpaceDE w:val="0"/>
        <w:autoSpaceDN w:val="0"/>
        <w:adjustRightInd w:val="0"/>
        <w:spacing w:after="180"/>
        <w:ind w:left="851" w:hanging="284"/>
        <w:textAlignment w:val="baseline"/>
        <w:rPr>
          <w:lang w:eastAsia="zh-CN"/>
        </w:rPr>
      </w:pPr>
      <w:r w:rsidRPr="00E829D8">
        <w:rPr>
          <w:rFonts w:eastAsia="Times New Roman"/>
          <w:lang w:eastAsia="zh-CN"/>
        </w:rPr>
        <w:t>a)</w:t>
      </w:r>
      <w:r w:rsidRPr="00E829D8">
        <w:rPr>
          <w:rFonts w:eastAsia="Times New Roman"/>
          <w:lang w:eastAsia="zh-CN"/>
        </w:rPr>
        <w:tab/>
        <w:t>Whether and how PEGC performs the deriving of N3GPP Qo</w:t>
      </w:r>
      <w:r w:rsidRPr="00E829D8">
        <w:rPr>
          <w:lang w:eastAsia="zh-CN"/>
        </w:rPr>
        <w:t>S parameters and mapping procedure is not specified by 3GPP.</w:t>
      </w:r>
    </w:p>
    <w:p w14:paraId="2AB8E3AA" w14:textId="77777777" w:rsidR="00E829D8" w:rsidRPr="00E829D8" w:rsidRDefault="00E829D8" w:rsidP="00E829D8">
      <w:pPr>
        <w:overflowPunct w:val="0"/>
        <w:autoSpaceDE w:val="0"/>
        <w:autoSpaceDN w:val="0"/>
        <w:adjustRightInd w:val="0"/>
        <w:spacing w:after="180"/>
        <w:ind w:left="851" w:hanging="284"/>
        <w:textAlignment w:val="baseline"/>
        <w:rPr>
          <w:rFonts w:eastAsia="Times New Roman"/>
          <w:lang w:eastAsia="zh-CN"/>
        </w:rPr>
      </w:pPr>
      <w:r w:rsidRPr="00E829D8">
        <w:rPr>
          <w:rFonts w:eastAsia="Times New Roman"/>
          <w:lang w:val="en-US" w:eastAsia="en-GB"/>
        </w:rPr>
        <w:t>b)</w:t>
      </w:r>
      <w:r w:rsidRPr="00E829D8">
        <w:rPr>
          <w:rFonts w:eastAsia="Times New Roman"/>
          <w:lang w:val="en-US" w:eastAsia="en-GB"/>
        </w:rPr>
        <w:tab/>
        <w:t xml:space="preserve">Whether and </w:t>
      </w:r>
      <w:r w:rsidRPr="00E829D8">
        <w:rPr>
          <w:lang w:eastAsia="zh-CN"/>
        </w:rPr>
        <w:t>how to enforc</w:t>
      </w:r>
      <w:r w:rsidRPr="00E829D8">
        <w:rPr>
          <w:rFonts w:eastAsia="Times New Roman"/>
          <w:lang w:eastAsia="zh-CN"/>
        </w:rPr>
        <w:t>e QoS based on the Non-3GPP QoS assistance information in the non-3GPP network is not specified by 3GPP.</w:t>
      </w:r>
    </w:p>
    <w:p w14:paraId="1202BFE3" w14:textId="77777777" w:rsidR="00E829D8" w:rsidRPr="00E829D8" w:rsidRDefault="00E829D8" w:rsidP="00E829D8">
      <w:pPr>
        <w:overflowPunct w:val="0"/>
        <w:autoSpaceDE w:val="0"/>
        <w:autoSpaceDN w:val="0"/>
        <w:adjustRightInd w:val="0"/>
        <w:spacing w:after="180"/>
        <w:ind w:left="568" w:hanging="284"/>
        <w:textAlignment w:val="baseline"/>
        <w:rPr>
          <w:rFonts w:eastAsia="Times New Roman"/>
          <w:lang w:eastAsia="en-GB"/>
        </w:rPr>
      </w:pPr>
      <w:r w:rsidRPr="00E829D8">
        <w:rPr>
          <w:rFonts w:eastAsia="Times New Roman"/>
          <w:lang w:eastAsia="zh-CN"/>
        </w:rPr>
        <w:t>2)</w:t>
      </w:r>
      <w:r w:rsidRPr="00E829D8">
        <w:rPr>
          <w:rFonts w:eastAsia="Times New Roman"/>
          <w:lang w:eastAsia="zh-CN"/>
        </w:rPr>
        <w:tab/>
        <w:t>PDU session management can be reused by the PEGC or by the SMF.</w:t>
      </w:r>
    </w:p>
    <w:p w14:paraId="0E8813C0" w14:textId="77777777" w:rsidR="00E829D8" w:rsidRPr="00E829D8" w:rsidRDefault="00E829D8" w:rsidP="00E829D8">
      <w:pPr>
        <w:overflowPunct w:val="0"/>
        <w:autoSpaceDE w:val="0"/>
        <w:autoSpaceDN w:val="0"/>
        <w:adjustRightInd w:val="0"/>
        <w:spacing w:after="180"/>
        <w:ind w:left="851" w:hanging="284"/>
        <w:textAlignment w:val="baseline"/>
        <w:rPr>
          <w:rFonts w:eastAsia="Times New Roman"/>
          <w:lang w:eastAsia="en-GB"/>
        </w:rPr>
      </w:pPr>
      <w:r w:rsidRPr="00E829D8">
        <w:rPr>
          <w:rFonts w:eastAsia="Times New Roman"/>
          <w:lang w:eastAsia="en-GB"/>
        </w:rPr>
        <w:t>a)</w:t>
      </w:r>
      <w:r w:rsidRPr="00E829D8">
        <w:rPr>
          <w:rFonts w:eastAsia="Times New Roman"/>
          <w:lang w:eastAsia="en-GB"/>
        </w:rPr>
        <w:tab/>
        <w:t>When the PEGC detects new traffic from a device in the PIN, it may map the traffic to an existing PDU session or establish a new PDU session. The criteria for taking the decision can be based on existing mechanism or implementation.</w:t>
      </w:r>
    </w:p>
    <w:p w14:paraId="156A6DA4" w14:textId="77777777" w:rsidR="00E829D8" w:rsidRPr="00E829D8" w:rsidRDefault="00E829D8" w:rsidP="00E829D8">
      <w:pPr>
        <w:keepLines/>
        <w:overflowPunct w:val="0"/>
        <w:autoSpaceDE w:val="0"/>
        <w:autoSpaceDN w:val="0"/>
        <w:adjustRightInd w:val="0"/>
        <w:spacing w:after="180"/>
        <w:ind w:left="1135" w:hanging="851"/>
        <w:textAlignment w:val="baseline"/>
        <w:rPr>
          <w:rFonts w:eastAsia="Times New Roman"/>
          <w:lang w:eastAsia="zh-CN"/>
        </w:rPr>
      </w:pPr>
      <w:r w:rsidRPr="00E829D8">
        <w:rPr>
          <w:rFonts w:eastAsia="Times New Roman"/>
          <w:lang w:eastAsia="zh-CN"/>
        </w:rPr>
        <w:t>NOTE 1:</w:t>
      </w:r>
      <w:r w:rsidRPr="00E829D8">
        <w:rPr>
          <w:rFonts w:eastAsia="Times New Roman"/>
          <w:lang w:eastAsia="zh-CN"/>
        </w:rPr>
        <w:tab/>
        <w:t>The procedure is the same used when application generating the traffic resides directly on the UE.</w:t>
      </w:r>
    </w:p>
    <w:p w14:paraId="2EFCEB98" w14:textId="77777777" w:rsidR="00E829D8" w:rsidRPr="00E829D8" w:rsidRDefault="00E829D8" w:rsidP="00E829D8">
      <w:pPr>
        <w:overflowPunct w:val="0"/>
        <w:autoSpaceDE w:val="0"/>
        <w:autoSpaceDN w:val="0"/>
        <w:adjustRightInd w:val="0"/>
        <w:spacing w:after="180"/>
        <w:ind w:left="851" w:hanging="284"/>
        <w:textAlignment w:val="baseline"/>
        <w:rPr>
          <w:rFonts w:eastAsia="Times New Roman"/>
          <w:lang w:eastAsia="zh-CN"/>
        </w:rPr>
      </w:pPr>
      <w:r w:rsidRPr="00E829D8">
        <w:rPr>
          <w:rFonts w:eastAsia="Times New Roman"/>
          <w:lang w:eastAsia="zh-CN"/>
        </w:rPr>
        <w:t>b)</w:t>
      </w:r>
      <w:r w:rsidRPr="00E829D8">
        <w:rPr>
          <w:rFonts w:eastAsia="Times New Roman"/>
          <w:lang w:eastAsia="zh-CN"/>
        </w:rPr>
        <w:tab/>
        <w:t>If AF for PIN is used, the AF may request PCF, directly or via NEF, for a modification of the QoS. The mechanism and criteria used by the AF to determine the need for a QoS modification are outside 3GPP scope,</w:t>
      </w:r>
    </w:p>
    <w:p w14:paraId="37E6F6D8" w14:textId="77777777" w:rsidR="00E829D8" w:rsidRPr="00E829D8" w:rsidRDefault="00E829D8" w:rsidP="00E829D8">
      <w:pPr>
        <w:keepLines/>
        <w:overflowPunct w:val="0"/>
        <w:autoSpaceDE w:val="0"/>
        <w:autoSpaceDN w:val="0"/>
        <w:adjustRightInd w:val="0"/>
        <w:spacing w:after="180"/>
        <w:ind w:left="1135" w:hanging="851"/>
        <w:textAlignment w:val="baseline"/>
        <w:rPr>
          <w:rFonts w:eastAsia="Times New Roman"/>
          <w:lang w:eastAsia="zh-CN"/>
        </w:rPr>
      </w:pPr>
      <w:r w:rsidRPr="00E829D8">
        <w:rPr>
          <w:rFonts w:eastAsia="Times New Roman"/>
          <w:lang w:eastAsia="zh-CN"/>
        </w:rPr>
        <w:t>NOTE 2:</w:t>
      </w:r>
      <w:r w:rsidRPr="00E829D8">
        <w:rPr>
          <w:rFonts w:eastAsia="Times New Roman"/>
          <w:lang w:eastAsia="zh-CN"/>
        </w:rPr>
        <w:tab/>
        <w:t>The AF relies on PIN signalling between the PINE/PEGC/PEMC and the PIN AF, which is transferred via UP transparently to the 5G system, to determine the need for a QoS modification.</w:t>
      </w:r>
    </w:p>
    <w:p w14:paraId="32988107" w14:textId="77777777" w:rsidR="00E829D8" w:rsidRPr="00E829D8" w:rsidRDefault="00E829D8" w:rsidP="00E829D8">
      <w:pPr>
        <w:overflowPunct w:val="0"/>
        <w:autoSpaceDE w:val="0"/>
        <w:autoSpaceDN w:val="0"/>
        <w:adjustRightInd w:val="0"/>
        <w:spacing w:after="180"/>
        <w:ind w:left="568" w:hanging="284"/>
        <w:textAlignment w:val="baseline"/>
        <w:rPr>
          <w:rFonts w:eastAsia="Times New Roman"/>
          <w:lang w:eastAsia="zh-CN"/>
        </w:rPr>
      </w:pPr>
      <w:r w:rsidRPr="00E829D8">
        <w:rPr>
          <w:rFonts w:eastAsia="Times New Roman"/>
          <w:lang w:eastAsia="zh-CN"/>
        </w:rPr>
        <w:t>3)</w:t>
      </w:r>
      <w:r w:rsidRPr="00E829D8">
        <w:rPr>
          <w:rFonts w:eastAsia="Times New Roman"/>
          <w:lang w:eastAsia="zh-CN"/>
        </w:rPr>
        <w:tab/>
        <w:t>The procedure for supporting one PINE connected to multiple PEGCs in the same PIN and PINE to move between PEGCs is outside the 3GPP scope.</w:t>
      </w:r>
    </w:p>
    <w:p w14:paraId="1F9ACB1A" w14:textId="77777777" w:rsidR="00E829D8" w:rsidRPr="00E829D8" w:rsidRDefault="00E829D8" w:rsidP="00E829D8">
      <w:pPr>
        <w:keepLines/>
        <w:overflowPunct w:val="0"/>
        <w:autoSpaceDE w:val="0"/>
        <w:autoSpaceDN w:val="0"/>
        <w:adjustRightInd w:val="0"/>
        <w:spacing w:after="180"/>
        <w:ind w:left="1135" w:hanging="851"/>
        <w:textAlignment w:val="baseline"/>
        <w:rPr>
          <w:rFonts w:eastAsia="Times New Roman"/>
          <w:lang w:eastAsia="zh-CN"/>
        </w:rPr>
      </w:pPr>
      <w:r w:rsidRPr="00E829D8">
        <w:rPr>
          <w:rFonts w:eastAsia="Times New Roman"/>
          <w:lang w:eastAsia="zh-CN"/>
        </w:rPr>
        <w:lastRenderedPageBreak/>
        <w:t>NOTE 3:</w:t>
      </w:r>
      <w:r w:rsidRPr="00E829D8">
        <w:rPr>
          <w:rFonts w:eastAsia="Times New Roman"/>
          <w:lang w:eastAsia="zh-CN"/>
        </w:rPr>
        <w:tab/>
        <w:t>If AF for PIN is used, since the association between the PINE and PEGC is managed over UP by interaction with AF, whether one or more PEGCs are associated with a PINE and PINE moving between PEGCs are not specified by SA WG2.</w:t>
      </w:r>
    </w:p>
    <w:p w14:paraId="106E6AF5" w14:textId="77777777" w:rsidR="00E829D8" w:rsidRPr="00E829D8" w:rsidRDefault="00E829D8" w:rsidP="00E829D8">
      <w:pPr>
        <w:overflowPunct w:val="0"/>
        <w:autoSpaceDE w:val="0"/>
        <w:autoSpaceDN w:val="0"/>
        <w:adjustRightInd w:val="0"/>
        <w:spacing w:after="180"/>
        <w:ind w:left="568" w:hanging="284"/>
        <w:textAlignment w:val="baseline"/>
        <w:rPr>
          <w:rFonts w:eastAsia="Times New Roman"/>
          <w:lang w:eastAsia="zh-CN"/>
        </w:rPr>
      </w:pPr>
      <w:r w:rsidRPr="00E829D8">
        <w:rPr>
          <w:rFonts w:eastAsia="Times New Roman"/>
          <w:lang w:eastAsia="zh-CN"/>
        </w:rPr>
        <w:t>4)</w:t>
      </w:r>
      <w:r w:rsidRPr="00E829D8">
        <w:rPr>
          <w:rFonts w:eastAsia="Times New Roman"/>
          <w:lang w:eastAsia="zh-CN"/>
        </w:rPr>
        <w:tab/>
        <w:t>PIN direct communication is not specified since outside 3GPP scope.</w:t>
      </w:r>
    </w:p>
    <w:p w14:paraId="7709E98E" w14:textId="77777777" w:rsidR="00E829D8" w:rsidRPr="00E829D8" w:rsidRDefault="00E829D8" w:rsidP="00E829D8">
      <w:pPr>
        <w:overflowPunct w:val="0"/>
        <w:autoSpaceDE w:val="0"/>
        <w:autoSpaceDN w:val="0"/>
        <w:adjustRightInd w:val="0"/>
        <w:spacing w:after="180"/>
        <w:ind w:left="568" w:hanging="284"/>
        <w:textAlignment w:val="baseline"/>
        <w:rPr>
          <w:rFonts w:eastAsia="Times New Roman"/>
          <w:lang w:eastAsia="zh-CN"/>
        </w:rPr>
      </w:pPr>
      <w:r w:rsidRPr="00E829D8">
        <w:rPr>
          <w:rFonts w:eastAsia="Times New Roman"/>
          <w:lang w:eastAsia="zh-CN"/>
        </w:rPr>
        <w:t>5)</w:t>
      </w:r>
      <w:r w:rsidRPr="00E829D8">
        <w:rPr>
          <w:rFonts w:eastAsia="Times New Roman"/>
          <w:lang w:eastAsia="zh-CN"/>
        </w:rPr>
        <w:tab/>
        <w:t>PIN indirect communication via PEGC is managed within the PIN, which may be supported by 5GS.</w:t>
      </w:r>
    </w:p>
    <w:p w14:paraId="5251E166" w14:textId="77777777" w:rsidR="00E829D8" w:rsidRPr="00E829D8" w:rsidRDefault="00E829D8" w:rsidP="00E829D8">
      <w:pPr>
        <w:overflowPunct w:val="0"/>
        <w:autoSpaceDE w:val="0"/>
        <w:autoSpaceDN w:val="0"/>
        <w:adjustRightInd w:val="0"/>
        <w:spacing w:after="180"/>
        <w:ind w:left="568" w:hanging="284"/>
        <w:textAlignment w:val="baseline"/>
        <w:rPr>
          <w:rFonts w:eastAsia="Times New Roman"/>
          <w:lang w:eastAsia="zh-CN"/>
        </w:rPr>
      </w:pPr>
      <w:r w:rsidRPr="00E829D8">
        <w:rPr>
          <w:rFonts w:eastAsia="Times New Roman"/>
          <w:lang w:eastAsia="zh-CN"/>
        </w:rPr>
        <w:t>6)</w:t>
      </w:r>
      <w:r w:rsidRPr="00E829D8">
        <w:rPr>
          <w:rFonts w:eastAsia="Times New Roman"/>
          <w:lang w:eastAsia="zh-CN"/>
        </w:rPr>
        <w:tab/>
        <w:t>A PEGC may establish a Single or multiple PDU Sessions used for PIN communication. One PEGC may serve more than one PIN and in this case, there is at least one PDU session per PIN.</w:t>
      </w:r>
    </w:p>
    <w:p w14:paraId="2A40E6CA" w14:textId="77777777" w:rsidR="00E829D8" w:rsidRPr="00E829D8" w:rsidRDefault="00E829D8" w:rsidP="00E829D8">
      <w:pPr>
        <w:overflowPunct w:val="0"/>
        <w:autoSpaceDE w:val="0"/>
        <w:autoSpaceDN w:val="0"/>
        <w:adjustRightInd w:val="0"/>
        <w:spacing w:after="180"/>
        <w:ind w:left="568" w:hanging="284"/>
        <w:textAlignment w:val="baseline"/>
        <w:rPr>
          <w:rFonts w:eastAsia="Times New Roman"/>
          <w:lang w:eastAsia="zh-CN"/>
        </w:rPr>
      </w:pPr>
      <w:r w:rsidRPr="00E829D8">
        <w:rPr>
          <w:rFonts w:eastAsia="Times New Roman"/>
          <w:lang w:eastAsia="zh-CN"/>
        </w:rPr>
        <w:t>7)</w:t>
      </w:r>
      <w:r w:rsidRPr="00E829D8">
        <w:rPr>
          <w:rFonts w:eastAsia="Times New Roman"/>
          <w:lang w:eastAsia="zh-CN"/>
        </w:rPr>
        <w:tab/>
        <w:t>IPv6 Prefix Delegation may be applied for IP address allocation of PINEs connected to PEGC.</w:t>
      </w:r>
    </w:p>
    <w:p w14:paraId="16E299F8" w14:textId="77777777" w:rsidR="00E829D8" w:rsidRPr="00E829D8" w:rsidRDefault="00E829D8" w:rsidP="00E829D8">
      <w:pPr>
        <w:overflowPunct w:val="0"/>
        <w:autoSpaceDE w:val="0"/>
        <w:autoSpaceDN w:val="0"/>
        <w:adjustRightInd w:val="0"/>
        <w:spacing w:after="180"/>
        <w:ind w:left="568" w:hanging="284"/>
        <w:textAlignment w:val="baseline"/>
        <w:rPr>
          <w:rFonts w:eastAsia="Times New Roman"/>
          <w:lang w:eastAsia="zh-CN"/>
        </w:rPr>
      </w:pPr>
      <w:r w:rsidRPr="00E829D8">
        <w:rPr>
          <w:rFonts w:eastAsia="Times New Roman"/>
          <w:lang w:eastAsia="zh-CN"/>
        </w:rPr>
        <w:t>8)</w:t>
      </w:r>
      <w:r w:rsidRPr="00E829D8">
        <w:rPr>
          <w:rFonts w:eastAsia="Times New Roman"/>
          <w:lang w:eastAsia="zh-CN"/>
        </w:rPr>
        <w:tab/>
        <w:t>If AF for PIN is used, the AF may provide necessary information to 5GC for PIN communication.</w:t>
      </w:r>
    </w:p>
    <w:p w14:paraId="0E39769E" w14:textId="77777777" w:rsidR="00E829D8" w:rsidRPr="00E829D8" w:rsidRDefault="00E829D8" w:rsidP="00E829D8">
      <w:pPr>
        <w:overflowPunct w:val="0"/>
        <w:autoSpaceDE w:val="0"/>
        <w:autoSpaceDN w:val="0"/>
        <w:adjustRightInd w:val="0"/>
        <w:spacing w:after="180"/>
        <w:ind w:left="568" w:hanging="284"/>
        <w:textAlignment w:val="baseline"/>
        <w:rPr>
          <w:rFonts w:eastAsia="Times New Roman"/>
          <w:lang w:eastAsia="zh-CN"/>
        </w:rPr>
      </w:pPr>
      <w:r w:rsidRPr="00E829D8">
        <w:rPr>
          <w:rFonts w:eastAsia="Times New Roman"/>
          <w:lang w:eastAsia="zh-CN"/>
        </w:rPr>
        <w:t>9)</w:t>
      </w:r>
      <w:r w:rsidRPr="00E829D8">
        <w:rPr>
          <w:rFonts w:eastAsia="Times New Roman"/>
          <w:lang w:eastAsia="zh-CN"/>
        </w:rPr>
        <w:tab/>
        <w:t>If AF for PIN is used, the AF may provide necessary PIN specific parameters to 5GC which may be considered by PCF to generate the URSP policy for PDU Session selection by the PEGC.</w:t>
      </w:r>
    </w:p>
    <w:p w14:paraId="4D8855BA" w14:textId="77777777" w:rsidR="00E829D8" w:rsidRPr="00E829D8" w:rsidRDefault="00E829D8" w:rsidP="00E829D8">
      <w:pPr>
        <w:keepLines/>
        <w:overflowPunct w:val="0"/>
        <w:autoSpaceDE w:val="0"/>
        <w:autoSpaceDN w:val="0"/>
        <w:adjustRightInd w:val="0"/>
        <w:spacing w:after="180"/>
        <w:ind w:left="1135" w:hanging="851"/>
        <w:textAlignment w:val="baseline"/>
        <w:rPr>
          <w:rFonts w:eastAsia="Times New Roman"/>
          <w:lang w:eastAsia="zh-CN"/>
        </w:rPr>
      </w:pPr>
      <w:r w:rsidRPr="00E829D8">
        <w:rPr>
          <w:rFonts w:eastAsia="Times New Roman"/>
          <w:lang w:eastAsia="zh-CN"/>
        </w:rPr>
        <w:t>NOTE 4:</w:t>
      </w:r>
      <w:r w:rsidRPr="00E829D8">
        <w:rPr>
          <w:rFonts w:eastAsia="Times New Roman"/>
          <w:lang w:eastAsia="zh-CN"/>
        </w:rPr>
        <w:tab/>
        <w:t>The specific information for PIN communication needs to be determined in conclusion of KI#6.</w:t>
      </w:r>
    </w:p>
    <w:p w14:paraId="024DA19B" w14:textId="77777777" w:rsidR="00E829D8" w:rsidRPr="00E829D8" w:rsidRDefault="00E829D8" w:rsidP="00E829D8">
      <w:pPr>
        <w:overflowPunct w:val="0"/>
        <w:autoSpaceDE w:val="0"/>
        <w:autoSpaceDN w:val="0"/>
        <w:adjustRightInd w:val="0"/>
        <w:spacing w:after="180"/>
        <w:ind w:left="568" w:hanging="284"/>
        <w:textAlignment w:val="baseline"/>
        <w:rPr>
          <w:rFonts w:eastAsia="Times New Roman"/>
          <w:lang w:eastAsia="zh-CN"/>
        </w:rPr>
      </w:pPr>
      <w:r w:rsidRPr="00E829D8">
        <w:rPr>
          <w:rFonts w:eastAsia="Times New Roman"/>
          <w:lang w:eastAsia="zh-CN"/>
        </w:rPr>
        <w:t>10)</w:t>
      </w:r>
      <w:r w:rsidRPr="00E829D8">
        <w:rPr>
          <w:rFonts w:eastAsia="Times New Roman"/>
          <w:lang w:eastAsia="zh-CN"/>
        </w:rPr>
        <w:tab/>
        <w:t>UDR is enhanced to support the storage and retrieval of PIN related policy and QoS parameters.</w:t>
      </w:r>
    </w:p>
    <w:p w14:paraId="773D7366" w14:textId="77777777" w:rsidR="00E829D8" w:rsidRPr="00E829D8" w:rsidRDefault="00E829D8" w:rsidP="00E829D8">
      <w:pPr>
        <w:overflowPunct w:val="0"/>
        <w:autoSpaceDE w:val="0"/>
        <w:autoSpaceDN w:val="0"/>
        <w:adjustRightInd w:val="0"/>
        <w:spacing w:after="180"/>
        <w:ind w:left="568" w:hanging="284"/>
        <w:textAlignment w:val="baseline"/>
        <w:rPr>
          <w:rFonts w:eastAsia="Times New Roman"/>
          <w:lang w:eastAsia="zh-CN"/>
        </w:rPr>
      </w:pPr>
      <w:r w:rsidRPr="00E829D8">
        <w:rPr>
          <w:rFonts w:eastAsia="Times New Roman"/>
          <w:lang w:eastAsia="zh-CN"/>
        </w:rPr>
        <w:t>11)</w:t>
      </w:r>
      <w:r w:rsidRPr="00E829D8">
        <w:rPr>
          <w:rFonts w:eastAsia="Times New Roman"/>
          <w:lang w:eastAsia="zh-CN"/>
        </w:rPr>
        <w:tab/>
        <w:t>5GC may take into account the delay budget between PINE and PEGC to guarantee the end to end delay for PINE traffic.</w:t>
      </w:r>
    </w:p>
    <w:p w14:paraId="6F7C721E" w14:textId="77777777" w:rsidR="00E829D8" w:rsidRPr="00E829D8" w:rsidRDefault="00E829D8" w:rsidP="00E829D8">
      <w:pPr>
        <w:overflowPunct w:val="0"/>
        <w:autoSpaceDE w:val="0"/>
        <w:autoSpaceDN w:val="0"/>
        <w:adjustRightInd w:val="0"/>
        <w:spacing w:after="180"/>
        <w:ind w:left="568" w:hanging="284"/>
        <w:textAlignment w:val="baseline"/>
        <w:rPr>
          <w:rFonts w:eastAsia="Times New Roman"/>
          <w:lang w:eastAsia="zh-CN"/>
        </w:rPr>
      </w:pPr>
      <w:r w:rsidRPr="00E829D8">
        <w:rPr>
          <w:rFonts w:eastAsia="Times New Roman"/>
          <w:lang w:eastAsia="zh-CN"/>
        </w:rPr>
        <w:t>12)</w:t>
      </w:r>
      <w:r w:rsidRPr="00E829D8">
        <w:rPr>
          <w:rFonts w:eastAsia="Times New Roman"/>
          <w:lang w:eastAsia="zh-CN"/>
        </w:rPr>
        <w:tab/>
        <w:t>The 5G system support for anchoring PDU Sessions of PEGCs and PEMCs at same SMF based on a combination of DNN, S-NSSAI as well as based on the procedure described in clauses 4.3.6.2, 4.3.6.3 and 4.3.6.4 of TS 23.502 [3] and clause 5.6.7 of TS 23,501 [2].</w:t>
      </w:r>
    </w:p>
    <w:p w14:paraId="73BB6951" w14:textId="3EC4DB44" w:rsidR="00E829D8" w:rsidRPr="00E829D8" w:rsidRDefault="00E829D8" w:rsidP="00E829D8">
      <w:pPr>
        <w:overflowPunct w:val="0"/>
        <w:autoSpaceDE w:val="0"/>
        <w:autoSpaceDN w:val="0"/>
        <w:adjustRightInd w:val="0"/>
        <w:spacing w:after="180"/>
        <w:textAlignment w:val="baseline"/>
        <w:rPr>
          <w:rFonts w:eastAsia="Times New Roman"/>
          <w:lang w:eastAsia="zh-CN"/>
        </w:rPr>
      </w:pPr>
      <w:r w:rsidRPr="00E829D8">
        <w:rPr>
          <w:rFonts w:eastAsia="Times New Roman"/>
          <w:lang w:eastAsia="zh-CN"/>
        </w:rPr>
        <w:t xml:space="preserve">The following conclusions are agreed for </w:t>
      </w:r>
      <w:r w:rsidRPr="00E829D8">
        <w:rPr>
          <w:rFonts w:eastAsia="Times New Roman"/>
          <w:lang w:eastAsia="en-GB"/>
        </w:rPr>
        <w:t>Key Issue #</w:t>
      </w:r>
      <w:r>
        <w:rPr>
          <w:rFonts w:eastAsia="Times New Roman"/>
          <w:lang w:eastAsia="en-GB"/>
        </w:rPr>
        <w:t>5</w:t>
      </w:r>
      <w:r w:rsidRPr="00E829D8">
        <w:rPr>
          <w:rFonts w:eastAsia="Times New Roman"/>
          <w:lang w:eastAsia="en-GB"/>
        </w:rPr>
        <w:t xml:space="preserve"> "</w:t>
      </w:r>
      <w:r w:rsidRPr="00E829D8">
        <w:rPr>
          <w:rFonts w:eastAsia="Times New Roman"/>
          <w:lang w:eastAsia="ko-KR"/>
        </w:rPr>
        <w:t>Authorization for PIN</w:t>
      </w:r>
      <w:r w:rsidRPr="00E829D8">
        <w:rPr>
          <w:rFonts w:eastAsia="Times New Roman"/>
          <w:lang w:eastAsia="en-GB"/>
        </w:rPr>
        <w:t>"</w:t>
      </w:r>
      <w:r w:rsidRPr="00E829D8">
        <w:rPr>
          <w:rFonts w:eastAsia="Times New Roman"/>
          <w:lang w:eastAsia="zh-CN"/>
        </w:rPr>
        <w:t>:</w:t>
      </w:r>
    </w:p>
    <w:p w14:paraId="77C431D9" w14:textId="77777777" w:rsidR="00E829D8" w:rsidRPr="00E829D8" w:rsidRDefault="00E829D8" w:rsidP="00E829D8">
      <w:pPr>
        <w:overflowPunct w:val="0"/>
        <w:autoSpaceDE w:val="0"/>
        <w:autoSpaceDN w:val="0"/>
        <w:adjustRightInd w:val="0"/>
        <w:spacing w:after="180"/>
        <w:ind w:left="568" w:hanging="284"/>
        <w:textAlignment w:val="baseline"/>
        <w:rPr>
          <w:rFonts w:eastAsia="Times New Roman"/>
          <w:lang w:val="en-US" w:eastAsia="zh-CN"/>
        </w:rPr>
      </w:pPr>
      <w:r w:rsidRPr="00E829D8">
        <w:rPr>
          <w:rFonts w:eastAsia="Times New Roman"/>
          <w:lang w:val="en-US" w:eastAsia="zh-CN"/>
        </w:rPr>
        <w:t>1)</w:t>
      </w:r>
      <w:r w:rsidRPr="00E829D8">
        <w:rPr>
          <w:rFonts w:eastAsia="Times New Roman"/>
          <w:lang w:val="en-US" w:eastAsia="zh-CN"/>
        </w:rPr>
        <w:tab/>
        <w:t>PIN application-level Authentication and Authorization of PIN and PIN Elements are not specified by SA WG2.</w:t>
      </w:r>
    </w:p>
    <w:p w14:paraId="2A149178" w14:textId="77777777" w:rsidR="00E829D8" w:rsidRPr="00E829D8" w:rsidRDefault="00E829D8" w:rsidP="00E829D8">
      <w:pPr>
        <w:overflowPunct w:val="0"/>
        <w:autoSpaceDE w:val="0"/>
        <w:autoSpaceDN w:val="0"/>
        <w:adjustRightInd w:val="0"/>
        <w:spacing w:after="180"/>
        <w:ind w:left="568" w:hanging="284"/>
        <w:textAlignment w:val="baseline"/>
        <w:rPr>
          <w:rFonts w:eastAsia="Times New Roman"/>
          <w:lang w:eastAsia="en-GB"/>
        </w:rPr>
      </w:pPr>
      <w:r w:rsidRPr="00E829D8">
        <w:rPr>
          <w:rFonts w:eastAsia="Times New Roman"/>
          <w:lang w:eastAsia="en-GB"/>
        </w:rPr>
        <w:t>2)</w:t>
      </w:r>
      <w:r w:rsidRPr="00E829D8">
        <w:rPr>
          <w:rFonts w:eastAsia="Times New Roman"/>
          <w:lang w:eastAsia="en-GB"/>
        </w:rPr>
        <w:tab/>
        <w:t>A PINE is authorized by PEMC or by AF, if AF for PIN is used, to join a PIN.</w:t>
      </w:r>
    </w:p>
    <w:p w14:paraId="721D7ADD" w14:textId="77777777" w:rsidR="00E829D8" w:rsidRPr="00E829D8" w:rsidRDefault="00E829D8" w:rsidP="00E829D8">
      <w:pPr>
        <w:overflowPunct w:val="0"/>
        <w:autoSpaceDE w:val="0"/>
        <w:autoSpaceDN w:val="0"/>
        <w:adjustRightInd w:val="0"/>
        <w:spacing w:after="180"/>
        <w:ind w:left="568" w:hanging="284"/>
        <w:textAlignment w:val="baseline"/>
        <w:rPr>
          <w:rFonts w:eastAsia="等线"/>
          <w:lang w:eastAsia="zh-CN"/>
        </w:rPr>
      </w:pPr>
      <w:r w:rsidRPr="00E829D8">
        <w:rPr>
          <w:rFonts w:eastAsia="等线"/>
          <w:lang w:eastAsia="zh-CN"/>
        </w:rPr>
        <w:t>3)</w:t>
      </w:r>
      <w:r w:rsidRPr="00E829D8">
        <w:rPr>
          <w:rFonts w:eastAsia="等线"/>
          <w:lang w:eastAsia="zh-CN"/>
        </w:rPr>
        <w:tab/>
        <w:t>A PINE is allowed or disallowed to connect to a PEGC by the PEGC based on the provisioned information.</w:t>
      </w:r>
    </w:p>
    <w:p w14:paraId="070BBB3D" w14:textId="77777777" w:rsidR="00E829D8" w:rsidRPr="00E829D8" w:rsidRDefault="00E829D8" w:rsidP="00E829D8">
      <w:pPr>
        <w:overflowPunct w:val="0"/>
        <w:autoSpaceDE w:val="0"/>
        <w:autoSpaceDN w:val="0"/>
        <w:adjustRightInd w:val="0"/>
        <w:spacing w:after="180"/>
        <w:textAlignment w:val="baseline"/>
        <w:rPr>
          <w:rFonts w:eastAsia="Times New Roman"/>
          <w:lang w:eastAsia="en-GB"/>
        </w:rPr>
      </w:pPr>
      <w:r w:rsidRPr="00E829D8">
        <w:rPr>
          <w:rFonts w:eastAsia="Times New Roman" w:hint="eastAsia"/>
          <w:lang w:eastAsia="en-GB"/>
        </w:rPr>
        <w:t>T</w:t>
      </w:r>
      <w:r w:rsidRPr="00E829D8">
        <w:rPr>
          <w:rFonts w:eastAsia="Times New Roman"/>
          <w:lang w:eastAsia="en-GB"/>
        </w:rPr>
        <w:t>he following principles are concluded for Key Issue #6 "Policy and parameters provisioning for PIN":</w:t>
      </w:r>
    </w:p>
    <w:p w14:paraId="681AC5CF" w14:textId="77777777" w:rsidR="00E829D8" w:rsidRPr="00E829D8" w:rsidRDefault="00E829D8" w:rsidP="00E829D8">
      <w:pPr>
        <w:overflowPunct w:val="0"/>
        <w:autoSpaceDE w:val="0"/>
        <w:autoSpaceDN w:val="0"/>
        <w:adjustRightInd w:val="0"/>
        <w:spacing w:after="180"/>
        <w:ind w:left="568" w:hanging="284"/>
        <w:textAlignment w:val="baseline"/>
        <w:rPr>
          <w:lang w:eastAsia="en-GB"/>
        </w:rPr>
      </w:pPr>
      <w:r w:rsidRPr="00E829D8">
        <w:rPr>
          <w:lang w:eastAsia="en-GB"/>
        </w:rPr>
        <w:t>1)</w:t>
      </w:r>
      <w:r w:rsidRPr="00E829D8">
        <w:rPr>
          <w:lang w:eastAsia="en-GB"/>
        </w:rPr>
        <w:tab/>
        <w:t>The PIN policy and parameter(s) are configured in the PEGC via application layer. The parameters include:</w:t>
      </w:r>
    </w:p>
    <w:p w14:paraId="66238E4F" w14:textId="77777777" w:rsidR="00E829D8" w:rsidRPr="00E829D8" w:rsidRDefault="00E829D8" w:rsidP="00E829D8">
      <w:pPr>
        <w:overflowPunct w:val="0"/>
        <w:autoSpaceDE w:val="0"/>
        <w:autoSpaceDN w:val="0"/>
        <w:adjustRightInd w:val="0"/>
        <w:spacing w:after="180"/>
        <w:ind w:left="851" w:hanging="284"/>
        <w:textAlignment w:val="baseline"/>
        <w:rPr>
          <w:lang w:eastAsia="en-GB"/>
        </w:rPr>
      </w:pPr>
      <w:r w:rsidRPr="00E829D8">
        <w:rPr>
          <w:lang w:eastAsia="en-GB"/>
        </w:rPr>
        <w:t>a)</w:t>
      </w:r>
      <w:r w:rsidRPr="00E829D8">
        <w:rPr>
          <w:lang w:eastAsia="en-GB"/>
        </w:rPr>
        <w:tab/>
        <w:t>IP address allocation information for allocating IP address to PINE,</w:t>
      </w:r>
    </w:p>
    <w:p w14:paraId="7D174D0E" w14:textId="77777777" w:rsidR="00E829D8" w:rsidRPr="00E829D8" w:rsidRDefault="00E829D8" w:rsidP="00E829D8">
      <w:pPr>
        <w:overflowPunct w:val="0"/>
        <w:autoSpaceDE w:val="0"/>
        <w:autoSpaceDN w:val="0"/>
        <w:adjustRightInd w:val="0"/>
        <w:spacing w:after="180"/>
        <w:ind w:left="851" w:hanging="284"/>
        <w:textAlignment w:val="baseline"/>
        <w:rPr>
          <w:lang w:eastAsia="en-GB"/>
        </w:rPr>
      </w:pPr>
      <w:r w:rsidRPr="00E829D8">
        <w:rPr>
          <w:lang w:eastAsia="en-GB"/>
        </w:rPr>
        <w:t>b)</w:t>
      </w:r>
      <w:r w:rsidRPr="00E829D8">
        <w:rPr>
          <w:lang w:eastAsia="en-GB"/>
        </w:rPr>
        <w:tab/>
        <w:t>PIN connection parameters for a PIN, e.g. SSID, BT ID, password,</w:t>
      </w:r>
    </w:p>
    <w:p w14:paraId="01F4028F" w14:textId="77777777" w:rsidR="00E829D8" w:rsidRPr="00E829D8" w:rsidRDefault="00E829D8" w:rsidP="00E829D8">
      <w:pPr>
        <w:overflowPunct w:val="0"/>
        <w:autoSpaceDE w:val="0"/>
        <w:autoSpaceDN w:val="0"/>
        <w:adjustRightInd w:val="0"/>
        <w:spacing w:after="180"/>
        <w:ind w:left="851" w:hanging="284"/>
        <w:textAlignment w:val="baseline"/>
        <w:rPr>
          <w:lang w:eastAsia="en-GB"/>
        </w:rPr>
      </w:pPr>
      <w:r w:rsidRPr="00E829D8">
        <w:rPr>
          <w:lang w:eastAsia="en-GB"/>
        </w:rPr>
        <w:t>c)</w:t>
      </w:r>
      <w:r w:rsidRPr="00E829D8">
        <w:rPr>
          <w:lang w:eastAsia="en-GB"/>
        </w:rPr>
        <w:tab/>
        <w:t>PIN discovery parameters for a PIN.</w:t>
      </w:r>
    </w:p>
    <w:p w14:paraId="0912CDCB" w14:textId="77777777" w:rsidR="00E829D8" w:rsidRPr="00E829D8" w:rsidRDefault="00E829D8" w:rsidP="00E829D8">
      <w:pPr>
        <w:overflowPunct w:val="0"/>
        <w:autoSpaceDE w:val="0"/>
        <w:autoSpaceDN w:val="0"/>
        <w:adjustRightInd w:val="0"/>
        <w:spacing w:after="180"/>
        <w:ind w:left="568" w:hanging="284"/>
        <w:textAlignment w:val="baseline"/>
        <w:rPr>
          <w:lang w:eastAsia="en-GB"/>
        </w:rPr>
      </w:pPr>
      <w:r w:rsidRPr="00E829D8">
        <w:rPr>
          <w:lang w:eastAsia="en-GB"/>
        </w:rPr>
        <w:t>2)</w:t>
      </w:r>
      <w:r w:rsidRPr="00E829D8">
        <w:rPr>
          <w:lang w:eastAsia="en-GB"/>
        </w:rPr>
        <w:tab/>
        <w:t>The policy and parameters provisioned to PEGC by 5GC for PIN communication include the following information:</w:t>
      </w:r>
    </w:p>
    <w:p w14:paraId="316D8DCF" w14:textId="77777777" w:rsidR="00E829D8" w:rsidRPr="00E829D8" w:rsidRDefault="00E829D8" w:rsidP="00E829D8">
      <w:pPr>
        <w:overflowPunct w:val="0"/>
        <w:autoSpaceDE w:val="0"/>
        <w:autoSpaceDN w:val="0"/>
        <w:adjustRightInd w:val="0"/>
        <w:spacing w:after="180"/>
        <w:ind w:left="851" w:hanging="284"/>
        <w:textAlignment w:val="baseline"/>
        <w:rPr>
          <w:lang w:eastAsia="en-GB"/>
        </w:rPr>
      </w:pPr>
      <w:r w:rsidRPr="00E829D8">
        <w:rPr>
          <w:lang w:eastAsia="en-GB"/>
        </w:rPr>
        <w:t>a)</w:t>
      </w:r>
      <w:r w:rsidRPr="00E829D8">
        <w:rPr>
          <w:lang w:eastAsia="en-GB"/>
        </w:rPr>
        <w:tab/>
        <w:t>URSP policy where the application and traffic are mapped to DNN, Slice, etc. The traffic related to PIN may be identified by Application ID or traffic filters.</w:t>
      </w:r>
    </w:p>
    <w:p w14:paraId="52E61D59" w14:textId="77777777" w:rsidR="00E829D8" w:rsidRPr="00E829D8" w:rsidRDefault="00E829D8" w:rsidP="00E829D8">
      <w:pPr>
        <w:overflowPunct w:val="0"/>
        <w:autoSpaceDE w:val="0"/>
        <w:autoSpaceDN w:val="0"/>
        <w:adjustRightInd w:val="0"/>
        <w:spacing w:after="180"/>
        <w:ind w:left="851" w:hanging="284"/>
        <w:textAlignment w:val="baseline"/>
        <w:rPr>
          <w:lang w:eastAsia="en-GB"/>
        </w:rPr>
      </w:pPr>
      <w:r w:rsidRPr="00E829D8">
        <w:rPr>
          <w:lang w:eastAsia="en-GB"/>
        </w:rPr>
        <w:t>b)</w:t>
      </w:r>
      <w:r w:rsidRPr="00E829D8">
        <w:rPr>
          <w:lang w:eastAsia="en-GB"/>
        </w:rPr>
        <w:tab/>
        <w:t>The QoS flow mapping for PINE's traffic relay is received via existing procedure from PCF,.</w:t>
      </w:r>
    </w:p>
    <w:p w14:paraId="6100C425" w14:textId="77777777" w:rsidR="00E829D8" w:rsidRPr="00E829D8" w:rsidRDefault="00E829D8" w:rsidP="00E829D8">
      <w:pPr>
        <w:overflowPunct w:val="0"/>
        <w:autoSpaceDE w:val="0"/>
        <w:autoSpaceDN w:val="0"/>
        <w:adjustRightInd w:val="0"/>
        <w:spacing w:after="180"/>
        <w:ind w:left="851" w:hanging="284"/>
        <w:textAlignment w:val="baseline"/>
        <w:rPr>
          <w:lang w:eastAsia="en-GB"/>
        </w:rPr>
      </w:pPr>
      <w:r w:rsidRPr="00E829D8">
        <w:rPr>
          <w:lang w:eastAsia="en-GB"/>
        </w:rPr>
        <w:t>c)</w:t>
      </w:r>
      <w:r w:rsidRPr="00E829D8">
        <w:rPr>
          <w:lang w:eastAsia="en-GB"/>
        </w:rPr>
        <w:tab/>
        <w:t>Non-3GPP QoS assistance information.</w:t>
      </w:r>
    </w:p>
    <w:p w14:paraId="7571BBAB" w14:textId="77777777" w:rsidR="00E829D8" w:rsidRPr="00E829D8" w:rsidRDefault="00E829D8" w:rsidP="00E829D8">
      <w:pPr>
        <w:overflowPunct w:val="0"/>
        <w:autoSpaceDE w:val="0"/>
        <w:autoSpaceDN w:val="0"/>
        <w:adjustRightInd w:val="0"/>
        <w:spacing w:after="180"/>
        <w:ind w:left="568" w:hanging="284"/>
        <w:textAlignment w:val="baseline"/>
        <w:rPr>
          <w:lang w:eastAsia="en-GB"/>
        </w:rPr>
      </w:pPr>
      <w:r w:rsidRPr="00E829D8">
        <w:rPr>
          <w:lang w:eastAsia="en-GB"/>
        </w:rPr>
        <w:t>3)</w:t>
      </w:r>
      <w:r w:rsidRPr="00E829D8">
        <w:rPr>
          <w:lang w:eastAsia="en-GB"/>
        </w:rPr>
        <w:tab/>
        <w:t>The existing procedure used by the SMF to provide the UPF with, PDR, FAR, etc are applicable without modification:</w:t>
      </w:r>
    </w:p>
    <w:p w14:paraId="68826724" w14:textId="5E4DC99D" w:rsidR="0058548F" w:rsidRPr="00E829D8" w:rsidRDefault="00E829D8" w:rsidP="00B5343B">
      <w:pPr>
        <w:overflowPunct w:val="0"/>
        <w:autoSpaceDE w:val="0"/>
        <w:autoSpaceDN w:val="0"/>
        <w:adjustRightInd w:val="0"/>
        <w:spacing w:after="180"/>
        <w:ind w:left="851" w:hanging="284"/>
        <w:textAlignment w:val="baseline"/>
        <w:rPr>
          <w:lang w:eastAsia="en-GB"/>
        </w:rPr>
      </w:pPr>
      <w:r w:rsidRPr="00E829D8">
        <w:rPr>
          <w:lang w:eastAsia="en-GB"/>
        </w:rPr>
        <w:t>a)</w:t>
      </w:r>
      <w:r w:rsidRPr="00E829D8">
        <w:rPr>
          <w:lang w:eastAsia="en-GB"/>
        </w:rPr>
        <w:tab/>
        <w:t>Framed Route support will be further considered during normative work.</w:t>
      </w:r>
    </w:p>
    <w:p w14:paraId="2FBD1B44" w14:textId="6DBBBF7E" w:rsidR="00AE38EE" w:rsidRDefault="00AE38EE" w:rsidP="00B5343B">
      <w:pPr>
        <w:pStyle w:val="2"/>
        <w:spacing w:after="180"/>
        <w:rPr>
          <w:lang w:eastAsia="zh-CN"/>
        </w:rPr>
      </w:pPr>
      <w:r>
        <w:rPr>
          <w:lang w:eastAsia="zh-CN"/>
        </w:rPr>
        <w:t xml:space="preserve">2.2 </w:t>
      </w:r>
      <w:r>
        <w:rPr>
          <w:rFonts w:hint="eastAsia"/>
          <w:lang w:eastAsia="zh-CN"/>
        </w:rPr>
        <w:t>O</w:t>
      </w:r>
      <w:r>
        <w:rPr>
          <w:lang w:eastAsia="zh-CN"/>
        </w:rPr>
        <w:t>pen issue</w:t>
      </w:r>
    </w:p>
    <w:p w14:paraId="56AE48CC" w14:textId="233F18A2" w:rsidR="0058548F" w:rsidRDefault="00CB5DE4" w:rsidP="00B5343B">
      <w:pPr>
        <w:spacing w:after="180"/>
        <w:rPr>
          <w:lang w:val="en-US" w:eastAsia="zh-CN"/>
        </w:rPr>
      </w:pPr>
      <w:r>
        <w:rPr>
          <w:lang w:val="en-US" w:eastAsia="zh-CN"/>
        </w:rPr>
        <w:t>T</w:t>
      </w:r>
      <w:r>
        <w:rPr>
          <w:rFonts w:hint="eastAsia"/>
          <w:lang w:val="en-US" w:eastAsia="zh-CN"/>
        </w:rPr>
        <w:t>he</w:t>
      </w:r>
      <w:r>
        <w:rPr>
          <w:lang w:val="en-US" w:eastAsia="zh-CN"/>
        </w:rPr>
        <w:t xml:space="preserve"> following issue</w:t>
      </w:r>
      <w:r w:rsidR="006738B8">
        <w:rPr>
          <w:lang w:val="en-US" w:eastAsia="zh-CN"/>
        </w:rPr>
        <w:t>s</w:t>
      </w:r>
      <w:r>
        <w:rPr>
          <w:lang w:val="en-US" w:eastAsia="zh-CN"/>
        </w:rPr>
        <w:t xml:space="preserve"> are stay open for PIN</w:t>
      </w:r>
      <w:r w:rsidR="003C0B8B">
        <w:rPr>
          <w:lang w:val="en-US" w:eastAsia="zh-CN"/>
        </w:rPr>
        <w:t xml:space="preserve"> since SA2#152e:</w:t>
      </w:r>
    </w:p>
    <w:p w14:paraId="500754A4" w14:textId="6B2F925E" w:rsidR="005F70DD" w:rsidRDefault="005F70DD" w:rsidP="005F70DD">
      <w:pPr>
        <w:overflowPunct w:val="0"/>
        <w:autoSpaceDE w:val="0"/>
        <w:autoSpaceDN w:val="0"/>
        <w:adjustRightInd w:val="0"/>
        <w:spacing w:after="180"/>
        <w:ind w:left="568" w:hanging="284"/>
        <w:textAlignment w:val="baseline"/>
        <w:rPr>
          <w:lang w:eastAsia="en-GB"/>
        </w:rPr>
      </w:pPr>
      <w:r w:rsidRPr="00E829D8">
        <w:rPr>
          <w:lang w:eastAsia="en-GB"/>
        </w:rPr>
        <w:t>1)</w:t>
      </w:r>
      <w:r w:rsidRPr="00E829D8">
        <w:rPr>
          <w:lang w:eastAsia="en-GB"/>
        </w:rPr>
        <w:tab/>
      </w:r>
      <w:r>
        <w:rPr>
          <w:lang w:eastAsia="en-GB"/>
        </w:rPr>
        <w:t>A</w:t>
      </w:r>
      <w:r w:rsidRPr="005F70DD">
        <w:rPr>
          <w:lang w:eastAsia="en-GB"/>
        </w:rPr>
        <w:t>rchitecture alternatives</w:t>
      </w:r>
      <w:r>
        <w:rPr>
          <w:lang w:eastAsia="en-GB"/>
        </w:rPr>
        <w:t xml:space="preserve"> for PIN</w:t>
      </w:r>
    </w:p>
    <w:p w14:paraId="262C1E12" w14:textId="0AAE3804" w:rsidR="005F70DD" w:rsidRDefault="005F70DD" w:rsidP="005F70DD">
      <w:pPr>
        <w:pStyle w:val="B2"/>
      </w:pPr>
      <w:r w:rsidRPr="00E829D8">
        <w:lastRenderedPageBreak/>
        <w:t>a)</w:t>
      </w:r>
      <w:r w:rsidRPr="00E829D8">
        <w:tab/>
      </w:r>
      <w:r w:rsidR="00715E6D" w:rsidRPr="00715E6D">
        <w:rPr>
          <w:lang w:eastAsia="zh-CN"/>
        </w:rPr>
        <w:t>Alt#1:</w:t>
      </w:r>
      <w:r w:rsidR="00715E6D">
        <w:rPr>
          <w:lang w:eastAsia="zh-CN"/>
        </w:rPr>
        <w:t xml:space="preserve"> </w:t>
      </w:r>
      <w:r w:rsidRPr="005F70DD">
        <w:t>AF based</w:t>
      </w:r>
    </w:p>
    <w:p w14:paraId="50C5A2E8" w14:textId="3D66A747" w:rsidR="005F70DD" w:rsidRPr="005F70DD" w:rsidRDefault="005F70DD" w:rsidP="005F70DD">
      <w:pPr>
        <w:pStyle w:val="B3"/>
        <w:numPr>
          <w:ilvl w:val="0"/>
          <w:numId w:val="14"/>
        </w:numPr>
      </w:pPr>
      <w:r>
        <w:t>5GS shall e</w:t>
      </w:r>
      <w:r w:rsidRPr="005F70DD">
        <w:t>nhance AF-NEF/PCF functionalities for providing PIN parameters</w:t>
      </w:r>
      <w:r>
        <w:t>,</w:t>
      </w:r>
    </w:p>
    <w:p w14:paraId="49078874" w14:textId="3794C7CD" w:rsidR="005F70DD" w:rsidRPr="005F70DD" w:rsidRDefault="005F70DD" w:rsidP="005F70DD">
      <w:pPr>
        <w:pStyle w:val="B3"/>
        <w:numPr>
          <w:ilvl w:val="0"/>
          <w:numId w:val="14"/>
        </w:numPr>
      </w:pPr>
      <w:r w:rsidRPr="005F70DD">
        <w:t>PIN parameters for PIN management include membership information, PEGC-PINE association information, etc</w:t>
      </w:r>
      <w:r>
        <w:t xml:space="preserve"> is maintained by AF</w:t>
      </w:r>
      <w:r w:rsidRPr="005F70DD">
        <w:t>.</w:t>
      </w:r>
    </w:p>
    <w:p w14:paraId="410AB2BE" w14:textId="77777777" w:rsidR="005F70DD" w:rsidRPr="005F70DD" w:rsidRDefault="005F70DD" w:rsidP="005F70DD">
      <w:pPr>
        <w:pStyle w:val="B3"/>
        <w:numPr>
          <w:ilvl w:val="0"/>
          <w:numId w:val="14"/>
        </w:numPr>
      </w:pPr>
      <w:r w:rsidRPr="005F70DD">
        <w:t>PIN topology information are exposed to AF for PIN management</w:t>
      </w:r>
    </w:p>
    <w:p w14:paraId="1B0F0A2D" w14:textId="0536F0A5" w:rsidR="005F70DD" w:rsidRDefault="005F70DD" w:rsidP="005F70DD">
      <w:pPr>
        <w:pStyle w:val="B3"/>
        <w:numPr>
          <w:ilvl w:val="0"/>
          <w:numId w:val="14"/>
        </w:numPr>
      </w:pPr>
      <w:r w:rsidRPr="005F70DD">
        <w:t>PIN parameters for PIN communication configuration includ</w:t>
      </w:r>
      <w:r>
        <w:t>ing</w:t>
      </w:r>
      <w:r w:rsidRPr="005F70DD">
        <w:t xml:space="preserve"> traffic descriptions</w:t>
      </w:r>
      <w:r>
        <w:t xml:space="preserve"> is maintained by AF</w:t>
      </w:r>
    </w:p>
    <w:p w14:paraId="3B05F6F5" w14:textId="7274ECD2" w:rsidR="005F70DD" w:rsidRDefault="005F70DD" w:rsidP="005F70DD">
      <w:pPr>
        <w:pStyle w:val="B2"/>
        <w:rPr>
          <w:lang w:eastAsia="zh-CN"/>
        </w:rPr>
      </w:pPr>
      <w:r>
        <w:rPr>
          <w:lang w:eastAsia="zh-CN"/>
        </w:rPr>
        <w:t>b)</w:t>
      </w:r>
      <w:r>
        <w:rPr>
          <w:lang w:eastAsia="zh-CN"/>
        </w:rPr>
        <w:tab/>
      </w:r>
      <w:r w:rsidR="00715E6D" w:rsidRPr="00715E6D">
        <w:rPr>
          <w:lang w:eastAsia="zh-CN"/>
        </w:rPr>
        <w:t>Alt#</w:t>
      </w:r>
      <w:r w:rsidR="00715E6D">
        <w:rPr>
          <w:lang w:eastAsia="zh-CN"/>
        </w:rPr>
        <w:t>2</w:t>
      </w:r>
      <w:r w:rsidR="00715E6D" w:rsidRPr="00715E6D">
        <w:rPr>
          <w:lang w:eastAsia="zh-CN"/>
        </w:rPr>
        <w:t>:</w:t>
      </w:r>
      <w:r w:rsidR="00715E6D">
        <w:rPr>
          <w:lang w:eastAsia="zh-CN"/>
        </w:rPr>
        <w:t xml:space="preserve"> </w:t>
      </w:r>
      <w:r w:rsidRPr="005F70DD">
        <w:rPr>
          <w:lang w:eastAsia="zh-CN"/>
        </w:rPr>
        <w:t>Non-AF based</w:t>
      </w:r>
    </w:p>
    <w:p w14:paraId="35CE9B06" w14:textId="77777777" w:rsidR="00C76B6F" w:rsidRPr="00C76B6F" w:rsidRDefault="00C76B6F" w:rsidP="00C76B6F">
      <w:pPr>
        <w:pStyle w:val="B3"/>
        <w:numPr>
          <w:ilvl w:val="0"/>
          <w:numId w:val="15"/>
        </w:numPr>
      </w:pPr>
      <w:r w:rsidRPr="00C76B6F">
        <w:t>PIN management is done among PEGC, PEMC, and PINE</w:t>
      </w:r>
    </w:p>
    <w:p w14:paraId="63317C44" w14:textId="521E0EA5" w:rsidR="00820AEF" w:rsidRPr="00820AEF" w:rsidRDefault="00C76B6F" w:rsidP="00C76B6F">
      <w:pPr>
        <w:pStyle w:val="B3"/>
        <w:numPr>
          <w:ilvl w:val="0"/>
          <w:numId w:val="15"/>
        </w:numPr>
        <w:rPr>
          <w:lang w:eastAsia="zh-CN"/>
        </w:rPr>
      </w:pPr>
      <w:r w:rsidRPr="00C76B6F">
        <w:t>PEGC initiates PDU Session Establishment/Modification procedure according to PEMC’s command for PIN communication configuration</w:t>
      </w:r>
    </w:p>
    <w:p w14:paraId="7D9CF606" w14:textId="6F55D9F1" w:rsidR="00BF4CA4" w:rsidRDefault="00BF4CA4" w:rsidP="00BF4CA4">
      <w:pPr>
        <w:overflowPunct w:val="0"/>
        <w:autoSpaceDE w:val="0"/>
        <w:autoSpaceDN w:val="0"/>
        <w:adjustRightInd w:val="0"/>
        <w:spacing w:after="180"/>
        <w:ind w:left="568" w:hanging="284"/>
        <w:textAlignment w:val="baseline"/>
        <w:rPr>
          <w:lang w:eastAsia="en-GB"/>
        </w:rPr>
      </w:pPr>
      <w:r>
        <w:rPr>
          <w:lang w:eastAsia="en-GB"/>
        </w:rPr>
        <w:t>2</w:t>
      </w:r>
      <w:r w:rsidRPr="00E829D8">
        <w:rPr>
          <w:lang w:eastAsia="en-GB"/>
        </w:rPr>
        <w:t>)</w:t>
      </w:r>
      <w:r w:rsidRPr="00E829D8">
        <w:rPr>
          <w:lang w:eastAsia="en-GB"/>
        </w:rPr>
        <w:tab/>
      </w:r>
      <w:r w:rsidR="0039526E">
        <w:rPr>
          <w:lang w:eastAsia="en-GB"/>
        </w:rPr>
        <w:t xml:space="preserve">PDU session management </w:t>
      </w:r>
      <w:r w:rsidR="00715E6D">
        <w:rPr>
          <w:lang w:eastAsia="en-GB"/>
        </w:rPr>
        <w:t>within a</w:t>
      </w:r>
      <w:r w:rsidR="0039526E">
        <w:rPr>
          <w:lang w:eastAsia="en-GB"/>
        </w:rPr>
        <w:t xml:space="preserve"> PIN </w:t>
      </w:r>
    </w:p>
    <w:p w14:paraId="4B96F706" w14:textId="6CADE60A" w:rsidR="008E23FF" w:rsidRDefault="008E23FF" w:rsidP="008E23FF">
      <w:pPr>
        <w:pStyle w:val="B2"/>
      </w:pPr>
      <w:r>
        <w:rPr>
          <w:rFonts w:hint="eastAsia"/>
        </w:rPr>
        <w:t>a</w:t>
      </w:r>
      <w:r>
        <w:t>)</w:t>
      </w:r>
      <w:r>
        <w:tab/>
      </w:r>
      <w:r w:rsidRPr="008E23FF">
        <w:t>PDU Session number per PIN</w:t>
      </w:r>
      <w:r>
        <w:t xml:space="preserve"> per PEGC;</w:t>
      </w:r>
    </w:p>
    <w:p w14:paraId="665EFE3F" w14:textId="031A585D" w:rsidR="008E23FF" w:rsidRDefault="008E23FF" w:rsidP="008E23FF">
      <w:pPr>
        <w:pStyle w:val="B2"/>
        <w:rPr>
          <w:lang w:eastAsia="zh-CN"/>
        </w:rPr>
      </w:pPr>
      <w:r>
        <w:rPr>
          <w:rFonts w:hint="eastAsia"/>
          <w:lang w:eastAsia="zh-CN"/>
        </w:rPr>
        <w:t>b</w:t>
      </w:r>
      <w:r>
        <w:rPr>
          <w:lang w:eastAsia="zh-CN"/>
        </w:rPr>
        <w:t>)</w:t>
      </w:r>
      <w:r>
        <w:rPr>
          <w:lang w:eastAsia="zh-CN"/>
        </w:rPr>
        <w:tab/>
        <w:t>e</w:t>
      </w:r>
      <w:r w:rsidRPr="008E23FF">
        <w:rPr>
          <w:lang w:eastAsia="zh-CN"/>
        </w:rPr>
        <w:t>nable network local switch among PDU Sessions</w:t>
      </w:r>
      <w:r>
        <w:rPr>
          <w:lang w:eastAsia="zh-CN"/>
        </w:rPr>
        <w:t>.</w:t>
      </w:r>
    </w:p>
    <w:p w14:paraId="6440EB96" w14:textId="576E09A0" w:rsidR="00715E6D" w:rsidRDefault="00715E6D" w:rsidP="00715E6D">
      <w:pPr>
        <w:overflowPunct w:val="0"/>
        <w:autoSpaceDE w:val="0"/>
        <w:autoSpaceDN w:val="0"/>
        <w:adjustRightInd w:val="0"/>
        <w:spacing w:after="180"/>
        <w:ind w:left="568" w:hanging="284"/>
        <w:textAlignment w:val="baseline"/>
        <w:rPr>
          <w:lang w:eastAsia="en-GB"/>
        </w:rPr>
      </w:pPr>
      <w:r>
        <w:rPr>
          <w:lang w:eastAsia="en-GB"/>
        </w:rPr>
        <w:t>3</w:t>
      </w:r>
      <w:r w:rsidRPr="00E829D8">
        <w:rPr>
          <w:lang w:eastAsia="en-GB"/>
        </w:rPr>
        <w:t>)</w:t>
      </w:r>
      <w:r w:rsidRPr="00E829D8">
        <w:rPr>
          <w:lang w:eastAsia="en-GB"/>
        </w:rPr>
        <w:tab/>
      </w:r>
      <w:r>
        <w:rPr>
          <w:lang w:eastAsia="en-GB"/>
        </w:rPr>
        <w:t>Enhancement of URSP</w:t>
      </w:r>
    </w:p>
    <w:p w14:paraId="3374116F" w14:textId="0A94EDBB" w:rsidR="00715E6D" w:rsidRDefault="00715E6D" w:rsidP="00715E6D">
      <w:pPr>
        <w:pStyle w:val="B2"/>
        <w:rPr>
          <w:rFonts w:eastAsia="Times New Roman"/>
          <w:lang w:eastAsia="en-GB"/>
        </w:rPr>
      </w:pPr>
      <w:r>
        <w:rPr>
          <w:rFonts w:hint="eastAsia"/>
          <w:lang w:eastAsia="zh-CN"/>
        </w:rPr>
        <w:t>a</w:t>
      </w:r>
      <w:r>
        <w:rPr>
          <w:lang w:eastAsia="zh-CN"/>
        </w:rPr>
        <w:t>)</w:t>
      </w:r>
      <w:r>
        <w:rPr>
          <w:lang w:eastAsia="zh-CN"/>
        </w:rPr>
        <w:tab/>
      </w:r>
      <w:r w:rsidRPr="00715E6D">
        <w:rPr>
          <w:lang w:eastAsia="zh-CN"/>
        </w:rPr>
        <w:t xml:space="preserve">Alt#1: Extend TD of URSP for PIN traffic mapping, e.g., using </w:t>
      </w:r>
      <w:r w:rsidR="00554D00" w:rsidRPr="00E829D8">
        <w:rPr>
          <w:rFonts w:eastAsia="Times New Roman"/>
          <w:lang w:eastAsia="en-GB"/>
        </w:rPr>
        <w:t>"</w:t>
      </w:r>
      <w:r w:rsidRPr="00715E6D">
        <w:rPr>
          <w:lang w:eastAsia="zh-CN"/>
        </w:rPr>
        <w:t>source descriptors</w:t>
      </w:r>
      <w:r w:rsidR="00554D00" w:rsidRPr="00E829D8">
        <w:rPr>
          <w:rFonts w:eastAsia="Times New Roman"/>
          <w:lang w:eastAsia="en-GB"/>
        </w:rPr>
        <w:t>"</w:t>
      </w:r>
      <w:r w:rsidRPr="00715E6D">
        <w:rPr>
          <w:lang w:eastAsia="zh-CN"/>
        </w:rPr>
        <w:t xml:space="preserve"> or </w:t>
      </w:r>
      <w:r w:rsidR="00554D00" w:rsidRPr="00E829D8">
        <w:rPr>
          <w:rFonts w:eastAsia="Times New Roman"/>
          <w:lang w:eastAsia="en-GB"/>
        </w:rPr>
        <w:t>"</w:t>
      </w:r>
      <w:r w:rsidRPr="00715E6D">
        <w:rPr>
          <w:lang w:eastAsia="zh-CN"/>
        </w:rPr>
        <w:t>gateway descriptors</w:t>
      </w:r>
      <w:r w:rsidR="00554D00" w:rsidRPr="00E829D8">
        <w:rPr>
          <w:rFonts w:eastAsia="Times New Roman"/>
          <w:lang w:eastAsia="en-GB"/>
        </w:rPr>
        <w:t>"</w:t>
      </w:r>
    </w:p>
    <w:p w14:paraId="0D8BF3C8" w14:textId="0DD94D1D" w:rsidR="00801E94" w:rsidRDefault="00801E94" w:rsidP="00801E94">
      <w:pPr>
        <w:pStyle w:val="B3"/>
        <w:numPr>
          <w:ilvl w:val="0"/>
          <w:numId w:val="16"/>
        </w:numPr>
      </w:pPr>
      <w:r>
        <w:t>be</w:t>
      </w:r>
      <w:r w:rsidRPr="00801E94">
        <w:t xml:space="preserve"> able to be used for gateway UE other than PIN feature, i.e., it is a solution with a common framework for matching by gateway UE</w:t>
      </w:r>
      <w:r>
        <w:t>;</w:t>
      </w:r>
    </w:p>
    <w:p w14:paraId="647013FF" w14:textId="07D4D250" w:rsidR="00801E94" w:rsidRDefault="00801E94" w:rsidP="00801E94">
      <w:pPr>
        <w:pStyle w:val="B3"/>
        <w:numPr>
          <w:ilvl w:val="0"/>
          <w:numId w:val="16"/>
        </w:numPr>
      </w:pPr>
      <w:r w:rsidRPr="00801E94">
        <w:t>PEMC does not know the extension so different URSP may be needed</w:t>
      </w:r>
      <w:r w:rsidR="002F0230">
        <w:t>.</w:t>
      </w:r>
    </w:p>
    <w:p w14:paraId="154BFE7D" w14:textId="0E70DEEB" w:rsidR="00801E94" w:rsidRDefault="00801E94" w:rsidP="00801E94">
      <w:pPr>
        <w:pStyle w:val="B2"/>
        <w:rPr>
          <w:lang w:eastAsia="zh-CN"/>
        </w:rPr>
      </w:pPr>
      <w:r>
        <w:rPr>
          <w:lang w:eastAsia="zh-CN"/>
        </w:rPr>
        <w:t>b)</w:t>
      </w:r>
      <w:r>
        <w:rPr>
          <w:lang w:eastAsia="zh-CN"/>
        </w:rPr>
        <w:tab/>
      </w:r>
      <w:r w:rsidRPr="00715E6D">
        <w:rPr>
          <w:lang w:eastAsia="zh-CN"/>
        </w:rPr>
        <w:t>Alt#</w:t>
      </w:r>
      <w:r>
        <w:rPr>
          <w:lang w:eastAsia="zh-CN"/>
        </w:rPr>
        <w:t>2</w:t>
      </w:r>
      <w:r w:rsidRPr="00715E6D">
        <w:rPr>
          <w:lang w:eastAsia="zh-CN"/>
        </w:rPr>
        <w:t>:</w:t>
      </w:r>
      <w:r w:rsidRPr="00801E94">
        <w:rPr>
          <w:lang w:eastAsia="en-US"/>
        </w:rPr>
        <w:t xml:space="preserve"> </w:t>
      </w:r>
      <w:r w:rsidRPr="00801E94">
        <w:rPr>
          <w:lang w:eastAsia="zh-CN"/>
        </w:rPr>
        <w:t>Do not extend URSP, but provisioning mapping info with URSP, e.g., &lt;PIN ID, DNN&gt;, i.e., PIN policy consist of URSP and mapping info</w:t>
      </w:r>
    </w:p>
    <w:p w14:paraId="3660485F" w14:textId="27EDC71C" w:rsidR="00801E94" w:rsidRDefault="00801E94" w:rsidP="00801E94">
      <w:pPr>
        <w:pStyle w:val="B3"/>
        <w:numPr>
          <w:ilvl w:val="0"/>
          <w:numId w:val="16"/>
        </w:numPr>
      </w:pPr>
      <w:r>
        <w:t>u</w:t>
      </w:r>
      <w:r w:rsidRPr="00801E94">
        <w:t>sing DNN for TD, network does not need to distinguish PEMC and PEGC for providing AM policy before PDU Session Establishment</w:t>
      </w:r>
      <w:r>
        <w:t>;</w:t>
      </w:r>
    </w:p>
    <w:p w14:paraId="22D00AD6" w14:textId="188E55A0" w:rsidR="003C0B8B" w:rsidRPr="008E23FF" w:rsidRDefault="00801E94" w:rsidP="00B5343B">
      <w:pPr>
        <w:pStyle w:val="B3"/>
        <w:numPr>
          <w:ilvl w:val="0"/>
          <w:numId w:val="16"/>
        </w:numPr>
      </w:pPr>
      <w:r>
        <w:t>a</w:t>
      </w:r>
      <w:r w:rsidRPr="00801E94">
        <w:t>dditional IE needs to be provisioned with URSP</w:t>
      </w:r>
      <w:r w:rsidR="002F0230">
        <w:t>.</w:t>
      </w:r>
    </w:p>
    <w:p w14:paraId="00E394D2" w14:textId="01E93B1D" w:rsidR="002A1F2D" w:rsidRDefault="00D16CB4" w:rsidP="008C3C4A">
      <w:pPr>
        <w:pStyle w:val="1"/>
        <w:spacing w:after="180"/>
      </w:pPr>
      <w:r>
        <w:t xml:space="preserve">3 </w:t>
      </w:r>
      <w:r w:rsidR="00C73E6A">
        <w:t>Impacts on CT WG</w:t>
      </w:r>
    </w:p>
    <w:p w14:paraId="6B8D69ED" w14:textId="217E56D8" w:rsidR="008C3C4A" w:rsidRPr="008C3C4A" w:rsidRDefault="008C3C4A" w:rsidP="008C3C4A">
      <w:pPr>
        <w:spacing w:after="180"/>
        <w:rPr>
          <w:lang w:eastAsia="zh-CN"/>
        </w:rPr>
      </w:pPr>
      <w:r>
        <w:rPr>
          <w:rFonts w:hint="eastAsia"/>
          <w:lang w:eastAsia="zh-CN"/>
        </w:rPr>
        <w:t>T</w:t>
      </w:r>
      <w:r>
        <w:rPr>
          <w:lang w:eastAsia="zh-CN"/>
        </w:rPr>
        <w:t xml:space="preserve">he following </w:t>
      </w:r>
      <w:r>
        <w:rPr>
          <w:rFonts w:hint="eastAsia"/>
          <w:lang w:eastAsia="zh-CN"/>
        </w:rPr>
        <w:t>impact</w:t>
      </w:r>
      <w:r>
        <w:rPr>
          <w:lang w:eastAsia="zh-CN"/>
        </w:rPr>
        <w:t xml:space="preserve">s on CT WGs are identified. </w:t>
      </w:r>
    </w:p>
    <w:p w14:paraId="5F016BBF" w14:textId="51618997" w:rsidR="008C0F67" w:rsidRPr="008C0F67" w:rsidRDefault="008C0F67" w:rsidP="008C3C4A">
      <w:pPr>
        <w:pStyle w:val="2"/>
        <w:spacing w:after="180"/>
      </w:pPr>
      <w:r w:rsidRPr="008C0F67">
        <w:t>3.1</w:t>
      </w:r>
      <w:r>
        <w:tab/>
      </w:r>
      <w:r w:rsidRPr="008C0F67">
        <w:t>Impacts on CT1</w:t>
      </w:r>
    </w:p>
    <w:p w14:paraId="64FBFB78" w14:textId="77777777" w:rsidR="00790AB7" w:rsidRPr="00790AB7" w:rsidRDefault="00790AB7" w:rsidP="00790AB7">
      <w:pPr>
        <w:overflowPunct w:val="0"/>
        <w:autoSpaceDE w:val="0"/>
        <w:autoSpaceDN w:val="0"/>
        <w:adjustRightInd w:val="0"/>
        <w:spacing w:after="180"/>
        <w:ind w:left="568" w:hanging="284"/>
        <w:textAlignment w:val="baseline"/>
        <w:rPr>
          <w:lang w:eastAsia="zh-CN"/>
        </w:rPr>
      </w:pPr>
      <w:r w:rsidRPr="00790AB7">
        <w:rPr>
          <w:rFonts w:hint="eastAsia"/>
          <w:lang w:eastAsia="zh-CN"/>
        </w:rPr>
        <w:t>-</w:t>
      </w:r>
      <w:r w:rsidRPr="00790AB7">
        <w:rPr>
          <w:lang w:eastAsia="zh-CN"/>
        </w:rPr>
        <w:tab/>
        <w:t xml:space="preserve">update NAS procedures and messages </w:t>
      </w:r>
      <w:r w:rsidRPr="00790AB7">
        <w:rPr>
          <w:rFonts w:hint="eastAsia"/>
          <w:lang w:eastAsia="zh-CN"/>
        </w:rPr>
        <w:t>for</w:t>
      </w:r>
      <w:r w:rsidRPr="00790AB7">
        <w:rPr>
          <w:lang w:eastAsia="zh-CN"/>
        </w:rPr>
        <w:t xml:space="preserve"> </w:t>
      </w:r>
      <w:r w:rsidRPr="00790AB7">
        <w:rPr>
          <w:rFonts w:hint="eastAsia"/>
          <w:lang w:eastAsia="zh-CN"/>
        </w:rPr>
        <w:t>UE policy provisioning</w:t>
      </w:r>
      <w:r w:rsidRPr="00790AB7">
        <w:rPr>
          <w:lang w:eastAsia="zh-CN"/>
        </w:rPr>
        <w:t xml:space="preserve"> to support PIN; </w:t>
      </w:r>
    </w:p>
    <w:p w14:paraId="31EB06C2" w14:textId="77777777" w:rsidR="00790AB7" w:rsidRPr="00790AB7" w:rsidRDefault="00790AB7" w:rsidP="00790AB7">
      <w:pPr>
        <w:overflowPunct w:val="0"/>
        <w:autoSpaceDE w:val="0"/>
        <w:autoSpaceDN w:val="0"/>
        <w:adjustRightInd w:val="0"/>
        <w:spacing w:after="180"/>
        <w:ind w:left="568" w:hanging="284"/>
        <w:textAlignment w:val="baseline"/>
        <w:rPr>
          <w:rFonts w:eastAsia="Times New Roman"/>
          <w:lang w:eastAsia="zh-CN"/>
        </w:rPr>
      </w:pPr>
      <w:r w:rsidRPr="00790AB7">
        <w:rPr>
          <w:rFonts w:eastAsia="Times New Roman" w:hint="eastAsia"/>
          <w:lang w:eastAsia="zh-CN"/>
        </w:rPr>
        <w:t>-</w:t>
      </w:r>
      <w:r w:rsidRPr="00790AB7">
        <w:rPr>
          <w:rFonts w:eastAsia="Times New Roman"/>
          <w:lang w:eastAsia="zh-CN"/>
        </w:rPr>
        <w:tab/>
        <w:t>u</w:t>
      </w:r>
      <w:r w:rsidRPr="00790AB7">
        <w:rPr>
          <w:rFonts w:eastAsia="Times New Roman" w:hint="eastAsia"/>
          <w:lang w:eastAsia="zh-CN"/>
        </w:rPr>
        <w:t xml:space="preserve">pdate of </w:t>
      </w:r>
      <w:r w:rsidRPr="00790AB7">
        <w:rPr>
          <w:rFonts w:eastAsia="Times New Roman"/>
          <w:lang w:eastAsia="zh-CN"/>
        </w:rPr>
        <w:t xml:space="preserve">SM procedures </w:t>
      </w:r>
      <w:r w:rsidRPr="00790AB7">
        <w:rPr>
          <w:rFonts w:eastAsia="Times New Roman" w:hint="eastAsia"/>
          <w:lang w:eastAsia="zh-CN"/>
        </w:rPr>
        <w:t>to</w:t>
      </w:r>
      <w:r w:rsidRPr="00790AB7">
        <w:rPr>
          <w:rFonts w:eastAsia="Times New Roman"/>
          <w:lang w:eastAsia="zh-CN"/>
        </w:rPr>
        <w:t xml:space="preserve"> </w:t>
      </w:r>
      <w:r w:rsidRPr="00790AB7">
        <w:rPr>
          <w:rFonts w:eastAsia="Times New Roman" w:hint="eastAsia"/>
          <w:lang w:eastAsia="zh-CN"/>
        </w:rPr>
        <w:t>support</w:t>
      </w:r>
      <w:r w:rsidRPr="00790AB7">
        <w:rPr>
          <w:rFonts w:eastAsia="Times New Roman"/>
          <w:lang w:eastAsia="zh-CN"/>
        </w:rPr>
        <w:t xml:space="preserve"> PIN; </w:t>
      </w:r>
    </w:p>
    <w:p w14:paraId="206F03FD" w14:textId="77777777" w:rsidR="00790AB7" w:rsidRPr="00790AB7" w:rsidRDefault="00790AB7" w:rsidP="00790AB7">
      <w:pPr>
        <w:overflowPunct w:val="0"/>
        <w:autoSpaceDE w:val="0"/>
        <w:autoSpaceDN w:val="0"/>
        <w:adjustRightInd w:val="0"/>
        <w:spacing w:after="180"/>
        <w:ind w:left="568" w:hanging="284"/>
        <w:textAlignment w:val="baseline"/>
        <w:rPr>
          <w:rFonts w:eastAsia="Times New Roman"/>
          <w:lang w:eastAsia="en-GB"/>
        </w:rPr>
      </w:pPr>
      <w:r w:rsidRPr="00790AB7">
        <w:rPr>
          <w:rFonts w:hint="eastAsia"/>
          <w:lang w:eastAsia="zh-CN"/>
        </w:rPr>
        <w:t>-</w:t>
      </w:r>
      <w:r w:rsidRPr="00790AB7">
        <w:rPr>
          <w:rFonts w:eastAsia="Times New Roman"/>
          <w:lang w:eastAsia="zh-CN"/>
        </w:rPr>
        <w:tab/>
        <w:t xml:space="preserve">potential update of AT commands to support </w:t>
      </w:r>
      <w:r w:rsidRPr="00790AB7">
        <w:rPr>
          <w:rFonts w:eastAsia="Times New Roman"/>
          <w:lang w:eastAsia="en-GB"/>
        </w:rPr>
        <w:t>PIN;</w:t>
      </w:r>
    </w:p>
    <w:p w14:paraId="5DF8CDA3" w14:textId="77777777" w:rsidR="00790AB7" w:rsidRPr="00790AB7" w:rsidRDefault="00790AB7" w:rsidP="00790AB7">
      <w:pPr>
        <w:overflowPunct w:val="0"/>
        <w:autoSpaceDE w:val="0"/>
        <w:autoSpaceDN w:val="0"/>
        <w:adjustRightInd w:val="0"/>
        <w:spacing w:after="180"/>
        <w:ind w:left="568" w:hanging="284"/>
        <w:textAlignment w:val="baseline"/>
        <w:rPr>
          <w:lang w:eastAsia="zh-CN"/>
        </w:rPr>
      </w:pPr>
      <w:r w:rsidRPr="00790AB7">
        <w:rPr>
          <w:rFonts w:hint="eastAsia"/>
          <w:lang w:eastAsia="zh-CN"/>
        </w:rPr>
        <w:t>-</w:t>
      </w:r>
      <w:r w:rsidRPr="00790AB7">
        <w:rPr>
          <w:lang w:eastAsia="zh-CN"/>
        </w:rPr>
        <w:tab/>
      </w:r>
      <w:r w:rsidRPr="00790AB7">
        <w:rPr>
          <w:rFonts w:hint="eastAsia"/>
          <w:lang w:eastAsia="zh-CN"/>
        </w:rPr>
        <w:t>potential</w:t>
      </w:r>
      <w:r w:rsidRPr="00790AB7">
        <w:rPr>
          <w:lang w:eastAsia="zh-CN"/>
        </w:rPr>
        <w:t xml:space="preserve"> </w:t>
      </w:r>
      <w:r w:rsidRPr="00790AB7">
        <w:rPr>
          <w:rFonts w:hint="eastAsia"/>
          <w:lang w:eastAsia="zh-CN"/>
        </w:rPr>
        <w:t>update</w:t>
      </w:r>
      <w:r w:rsidRPr="00790AB7">
        <w:rPr>
          <w:lang w:eastAsia="zh-CN"/>
        </w:rPr>
        <w:t xml:space="preserve"> </w:t>
      </w:r>
      <w:r w:rsidRPr="00790AB7">
        <w:rPr>
          <w:rFonts w:hint="eastAsia"/>
          <w:lang w:eastAsia="zh-CN"/>
        </w:rPr>
        <w:t>to</w:t>
      </w:r>
      <w:r w:rsidRPr="00790AB7">
        <w:rPr>
          <w:lang w:eastAsia="zh-CN"/>
        </w:rPr>
        <w:t xml:space="preserve"> support PIN indirect communication via PEGC within the PIN;</w:t>
      </w:r>
    </w:p>
    <w:p w14:paraId="1EE691BD" w14:textId="6A59C7E1" w:rsidR="008C0F67" w:rsidRPr="008C0F67" w:rsidRDefault="008C0F67" w:rsidP="008C3C4A">
      <w:pPr>
        <w:pStyle w:val="2"/>
        <w:spacing w:after="180"/>
      </w:pPr>
      <w:r w:rsidRPr="008C0F67">
        <w:t>3.2</w:t>
      </w:r>
      <w:r w:rsidRPr="008C0F67">
        <w:tab/>
        <w:t>Impacts on CT3</w:t>
      </w:r>
    </w:p>
    <w:p w14:paraId="5EBB7299" w14:textId="77777777" w:rsidR="00150949" w:rsidRPr="00150949" w:rsidRDefault="00150949" w:rsidP="00150949">
      <w:pPr>
        <w:overflowPunct w:val="0"/>
        <w:autoSpaceDE w:val="0"/>
        <w:autoSpaceDN w:val="0"/>
        <w:adjustRightInd w:val="0"/>
        <w:spacing w:after="180"/>
        <w:ind w:left="568" w:hanging="284"/>
        <w:textAlignment w:val="baseline"/>
        <w:rPr>
          <w:rFonts w:eastAsia="Times New Roman"/>
          <w:lang w:eastAsia="zh-CN"/>
        </w:rPr>
      </w:pPr>
      <w:r w:rsidRPr="00150949">
        <w:rPr>
          <w:rFonts w:eastAsia="Times New Roman"/>
          <w:lang w:eastAsia="zh-CN"/>
        </w:rPr>
        <w:t>-</w:t>
      </w:r>
      <w:r w:rsidRPr="00150949">
        <w:rPr>
          <w:rFonts w:eastAsia="Times New Roman"/>
          <w:lang w:eastAsia="zh-CN"/>
        </w:rPr>
        <w:tab/>
      </w:r>
      <w:r w:rsidRPr="00150949">
        <w:rPr>
          <w:rFonts w:eastAsia="Times New Roman" w:hint="eastAsia"/>
          <w:lang w:eastAsia="zh-CN"/>
        </w:rPr>
        <w:t>potential</w:t>
      </w:r>
      <w:r w:rsidRPr="00150949">
        <w:rPr>
          <w:rFonts w:eastAsia="Times New Roman"/>
          <w:lang w:eastAsia="zh-CN"/>
        </w:rPr>
        <w:t xml:space="preserve"> impact to the PCC framework for 5G</w:t>
      </w:r>
      <w:r w:rsidRPr="00150949">
        <w:rPr>
          <w:rFonts w:eastAsia="Times New Roman" w:hint="eastAsia"/>
          <w:lang w:eastAsia="zh-CN"/>
        </w:rPr>
        <w:t>C</w:t>
      </w:r>
      <w:r w:rsidRPr="00150949">
        <w:rPr>
          <w:rFonts w:eastAsia="Times New Roman"/>
          <w:lang w:eastAsia="zh-CN"/>
        </w:rPr>
        <w:t xml:space="preserve"> to support PIN;</w:t>
      </w:r>
    </w:p>
    <w:p w14:paraId="58283B76" w14:textId="77777777" w:rsidR="00150949" w:rsidRPr="00150949" w:rsidRDefault="00150949" w:rsidP="00150949">
      <w:pPr>
        <w:overflowPunct w:val="0"/>
        <w:autoSpaceDE w:val="0"/>
        <w:autoSpaceDN w:val="0"/>
        <w:adjustRightInd w:val="0"/>
        <w:spacing w:after="180"/>
        <w:ind w:left="568" w:hanging="284"/>
        <w:textAlignment w:val="baseline"/>
        <w:rPr>
          <w:rFonts w:eastAsia="Times New Roman"/>
          <w:lang w:eastAsia="zh-CN"/>
        </w:rPr>
      </w:pPr>
      <w:r w:rsidRPr="00150949">
        <w:rPr>
          <w:rFonts w:eastAsia="Times New Roman"/>
          <w:lang w:eastAsia="zh-CN"/>
        </w:rPr>
        <w:t>-</w:t>
      </w:r>
      <w:r w:rsidRPr="00150949">
        <w:rPr>
          <w:rFonts w:eastAsia="Times New Roman"/>
          <w:lang w:eastAsia="zh-CN"/>
        </w:rPr>
        <w:tab/>
        <w:t xml:space="preserve">impact to the NEF northbound interface to support </w:t>
      </w:r>
      <w:r w:rsidRPr="00150949">
        <w:rPr>
          <w:rFonts w:eastAsia="Times New Roman"/>
          <w:lang w:eastAsia="en-GB"/>
        </w:rPr>
        <w:t>PIN</w:t>
      </w:r>
      <w:r w:rsidRPr="00150949">
        <w:rPr>
          <w:rFonts w:eastAsia="Times New Roman"/>
          <w:lang w:eastAsia="zh-CN"/>
        </w:rPr>
        <w:t xml:space="preserve">; </w:t>
      </w:r>
    </w:p>
    <w:p w14:paraId="1A7DFC94" w14:textId="77777777" w:rsidR="00150949" w:rsidRPr="00150949" w:rsidRDefault="00150949" w:rsidP="00150949">
      <w:pPr>
        <w:overflowPunct w:val="0"/>
        <w:autoSpaceDE w:val="0"/>
        <w:autoSpaceDN w:val="0"/>
        <w:adjustRightInd w:val="0"/>
        <w:spacing w:after="180"/>
        <w:ind w:left="568" w:hanging="284"/>
        <w:textAlignment w:val="baseline"/>
        <w:rPr>
          <w:rFonts w:eastAsia="等线"/>
        </w:rPr>
      </w:pPr>
      <w:r w:rsidRPr="00150949">
        <w:rPr>
          <w:rFonts w:eastAsia="Times New Roman" w:hint="eastAsia"/>
          <w:lang w:eastAsia="zh-CN"/>
        </w:rPr>
        <w:t>-</w:t>
      </w:r>
      <w:r w:rsidRPr="00150949">
        <w:rPr>
          <w:rFonts w:eastAsia="Times New Roman"/>
          <w:lang w:eastAsia="zh-CN"/>
        </w:rPr>
        <w:tab/>
      </w:r>
      <w:r w:rsidRPr="00150949">
        <w:rPr>
          <w:rFonts w:eastAsia="Times New Roman"/>
          <w:bCs/>
          <w:lang w:eastAsia="en-GB"/>
        </w:rPr>
        <w:t xml:space="preserve">update to </w:t>
      </w:r>
      <w:r w:rsidRPr="00150949">
        <w:rPr>
          <w:rFonts w:eastAsia="Times New Roman" w:hint="eastAsia"/>
          <w:bCs/>
          <w:lang w:eastAsia="zh-CN"/>
        </w:rPr>
        <w:t xml:space="preserve">PCF for </w:t>
      </w:r>
      <w:r w:rsidRPr="00150949">
        <w:rPr>
          <w:rFonts w:hint="eastAsia"/>
          <w:bCs/>
          <w:lang w:eastAsia="zh-CN"/>
        </w:rPr>
        <w:t>support</w:t>
      </w:r>
      <w:r w:rsidRPr="00150949">
        <w:rPr>
          <w:rFonts w:eastAsia="Times New Roman"/>
          <w:lang w:eastAsia="zh-CN"/>
        </w:rPr>
        <w:t xml:space="preserve"> </w:t>
      </w:r>
      <w:r w:rsidRPr="00150949">
        <w:rPr>
          <w:rFonts w:eastAsia="Times New Roman"/>
          <w:lang w:eastAsia="en-GB"/>
        </w:rPr>
        <w:t>PIN</w:t>
      </w:r>
      <w:r w:rsidRPr="00150949">
        <w:rPr>
          <w:rFonts w:hint="eastAsia"/>
          <w:bCs/>
          <w:lang w:eastAsia="zh-CN"/>
        </w:rPr>
        <w:t>;</w:t>
      </w:r>
    </w:p>
    <w:p w14:paraId="5D46A883" w14:textId="30DC4BE7" w:rsidR="00185CDA" w:rsidRPr="008C0F67" w:rsidRDefault="00185CDA" w:rsidP="00185CDA">
      <w:pPr>
        <w:pStyle w:val="2"/>
        <w:spacing w:after="180"/>
      </w:pPr>
      <w:r w:rsidRPr="008C0F67">
        <w:t>3.</w:t>
      </w:r>
      <w:r>
        <w:t>3</w:t>
      </w:r>
      <w:r w:rsidRPr="008C0F67">
        <w:tab/>
        <w:t>Impacts on CT</w:t>
      </w:r>
      <w:r>
        <w:t>4</w:t>
      </w:r>
    </w:p>
    <w:p w14:paraId="43E6714D" w14:textId="77777777" w:rsidR="00EF16C2" w:rsidRPr="00EF16C2" w:rsidRDefault="00EF16C2" w:rsidP="00EF16C2">
      <w:pPr>
        <w:overflowPunct w:val="0"/>
        <w:autoSpaceDE w:val="0"/>
        <w:autoSpaceDN w:val="0"/>
        <w:adjustRightInd w:val="0"/>
        <w:spacing w:after="180"/>
        <w:ind w:left="568" w:hanging="284"/>
        <w:textAlignment w:val="baseline"/>
        <w:rPr>
          <w:rFonts w:eastAsia="Times New Roman"/>
          <w:lang w:eastAsia="zh-CN"/>
        </w:rPr>
      </w:pPr>
      <w:r w:rsidRPr="00EF16C2">
        <w:rPr>
          <w:rFonts w:eastAsia="Times New Roman"/>
          <w:lang w:eastAsia="zh-CN"/>
        </w:rPr>
        <w:t>-</w:t>
      </w:r>
      <w:r w:rsidRPr="00EF16C2">
        <w:rPr>
          <w:rFonts w:eastAsia="Times New Roman"/>
          <w:lang w:eastAsia="zh-CN"/>
        </w:rPr>
        <w:tab/>
      </w:r>
      <w:r w:rsidRPr="00EF16C2">
        <w:rPr>
          <w:rFonts w:eastAsia="Times New Roman" w:hint="eastAsia"/>
          <w:lang w:eastAsia="zh-CN"/>
        </w:rPr>
        <w:t>potential</w:t>
      </w:r>
      <w:r w:rsidRPr="00EF16C2">
        <w:rPr>
          <w:rFonts w:eastAsia="Times New Roman"/>
          <w:lang w:eastAsia="zh-CN"/>
        </w:rPr>
        <w:t xml:space="preserve"> update to the SMF to support N4 rule provisioning for network local switch for PIN</w:t>
      </w:r>
      <w:r w:rsidRPr="00EF16C2">
        <w:rPr>
          <w:rFonts w:eastAsia="Times New Roman" w:hint="eastAsia"/>
          <w:lang w:eastAsia="zh-CN"/>
        </w:rPr>
        <w:t>;</w:t>
      </w:r>
    </w:p>
    <w:p w14:paraId="7A957D3F" w14:textId="77777777" w:rsidR="00EF16C2" w:rsidRPr="00EF16C2" w:rsidRDefault="00EF16C2" w:rsidP="00EF16C2">
      <w:pPr>
        <w:overflowPunct w:val="0"/>
        <w:autoSpaceDE w:val="0"/>
        <w:autoSpaceDN w:val="0"/>
        <w:adjustRightInd w:val="0"/>
        <w:spacing w:after="180"/>
        <w:ind w:left="568" w:hanging="284"/>
        <w:textAlignment w:val="baseline"/>
        <w:rPr>
          <w:rFonts w:eastAsia="Times New Roman"/>
          <w:lang w:eastAsia="zh-CN"/>
        </w:rPr>
      </w:pPr>
      <w:r w:rsidRPr="00EF16C2">
        <w:rPr>
          <w:rFonts w:eastAsia="Times New Roman"/>
          <w:lang w:eastAsia="zh-CN"/>
        </w:rPr>
        <w:t>-</w:t>
      </w:r>
      <w:r w:rsidRPr="00EF16C2">
        <w:rPr>
          <w:rFonts w:eastAsia="Times New Roman"/>
          <w:lang w:eastAsia="zh-CN"/>
        </w:rPr>
        <w:tab/>
        <w:t xml:space="preserve">update to UDR to support PIN; </w:t>
      </w:r>
    </w:p>
    <w:p w14:paraId="53F2D7C4" w14:textId="77777777" w:rsidR="00EF16C2" w:rsidRPr="00EF16C2" w:rsidRDefault="00EF16C2" w:rsidP="00EF16C2">
      <w:pPr>
        <w:overflowPunct w:val="0"/>
        <w:autoSpaceDE w:val="0"/>
        <w:autoSpaceDN w:val="0"/>
        <w:adjustRightInd w:val="0"/>
        <w:spacing w:after="180"/>
        <w:ind w:left="568" w:hanging="284"/>
        <w:textAlignment w:val="baseline"/>
        <w:rPr>
          <w:rFonts w:eastAsia="Times New Roman"/>
          <w:lang w:eastAsia="zh-CN"/>
        </w:rPr>
      </w:pPr>
      <w:r w:rsidRPr="00EF16C2">
        <w:rPr>
          <w:rFonts w:eastAsia="Times New Roman"/>
          <w:lang w:eastAsia="zh-CN"/>
        </w:rPr>
        <w:lastRenderedPageBreak/>
        <w:t>-</w:t>
      </w:r>
      <w:r w:rsidRPr="00EF16C2">
        <w:rPr>
          <w:rFonts w:eastAsia="Times New Roman"/>
          <w:lang w:eastAsia="zh-CN"/>
        </w:rPr>
        <w:tab/>
        <w:t xml:space="preserve">potential storage of new subscription data to support </w:t>
      </w:r>
      <w:r w:rsidRPr="00EF16C2">
        <w:rPr>
          <w:rFonts w:eastAsia="Times New Roman" w:hint="eastAsia"/>
          <w:lang w:eastAsia="zh-CN"/>
        </w:rPr>
        <w:t>PIN</w:t>
      </w:r>
      <w:r w:rsidRPr="00EF16C2">
        <w:rPr>
          <w:rFonts w:eastAsia="Times New Roman"/>
          <w:lang w:eastAsia="zh-CN"/>
        </w:rPr>
        <w:t>;</w:t>
      </w:r>
    </w:p>
    <w:p w14:paraId="20DDEDE7" w14:textId="27554BA2" w:rsidR="00C20338" w:rsidRPr="00415906" w:rsidRDefault="00C20338" w:rsidP="008C3C4A">
      <w:pPr>
        <w:pStyle w:val="1"/>
        <w:spacing w:after="180"/>
      </w:pPr>
      <w:r w:rsidRPr="00415906">
        <w:t>4 Conclusion</w:t>
      </w:r>
    </w:p>
    <w:p w14:paraId="0719D2FA" w14:textId="19642859" w:rsidR="00EE4058" w:rsidRDefault="00C20338" w:rsidP="008C3C4A">
      <w:pPr>
        <w:spacing w:after="180"/>
        <w:rPr>
          <w:lang w:eastAsia="zh-CN"/>
        </w:rPr>
      </w:pPr>
      <w:r w:rsidRPr="00415906">
        <w:t xml:space="preserve">This paper has provided a preliminary analysis </w:t>
      </w:r>
      <w:r>
        <w:t xml:space="preserve">of impacts of stage-2 </w:t>
      </w:r>
      <w:r w:rsidR="00FB1F45">
        <w:t>PIN</w:t>
      </w:r>
      <w:r>
        <w:t xml:space="preserve"> work </w:t>
      </w:r>
      <w:r w:rsidRPr="00415906">
        <w:t>on stage</w:t>
      </w:r>
      <w:r>
        <w:t>-</w:t>
      </w:r>
      <w:r w:rsidRPr="00415906">
        <w:t xml:space="preserve">3 CT WGs based on the current status </w:t>
      </w:r>
      <w:r>
        <w:t xml:space="preserve">of work in </w:t>
      </w:r>
      <w:r w:rsidRPr="00415906">
        <w:t>SA</w:t>
      </w:r>
      <w:r w:rsidR="00A61CEE">
        <w:t>2</w:t>
      </w:r>
      <w:r w:rsidRPr="00415906">
        <w:t xml:space="preserve">. Based </w:t>
      </w:r>
      <w:r>
        <w:t xml:space="preserve">on </w:t>
      </w:r>
      <w:r w:rsidRPr="00415906">
        <w:t>the analysis and evaluation, it is foreseen that CT1</w:t>
      </w:r>
      <w:r w:rsidR="00A61CEE">
        <w:t>,</w:t>
      </w:r>
      <w:r w:rsidR="0089294C">
        <w:t xml:space="preserve"> </w:t>
      </w:r>
      <w:r w:rsidRPr="00415906">
        <w:t>CT3</w:t>
      </w:r>
      <w:r w:rsidR="00A61CEE">
        <w:t>, and CT4</w:t>
      </w:r>
      <w:r w:rsidRPr="00415906">
        <w:t xml:space="preserve"> groups are impacted by the </w:t>
      </w:r>
      <w:r w:rsidR="00F10E1A">
        <w:t>PIN</w:t>
      </w:r>
      <w:r w:rsidRPr="00415906">
        <w:t xml:space="preserve"> work.</w:t>
      </w:r>
      <w:bookmarkStart w:id="2" w:name="OLE_LINK2"/>
    </w:p>
    <w:p w14:paraId="12C5D4A1" w14:textId="7FE24472" w:rsidR="00EE4058" w:rsidRDefault="00EE4058" w:rsidP="0089294C">
      <w:pPr>
        <w:spacing w:after="180"/>
        <w:rPr>
          <w:lang w:eastAsia="zh-CN"/>
        </w:rPr>
      </w:pPr>
      <w:r>
        <w:rPr>
          <w:lang w:eastAsia="zh-CN"/>
        </w:rPr>
        <w:t>The author of this paper proposes:</w:t>
      </w:r>
    </w:p>
    <w:p w14:paraId="1A7661E5" w14:textId="2090DF49" w:rsidR="00EE4058" w:rsidRDefault="00EE4058" w:rsidP="00EE4058">
      <w:pPr>
        <w:spacing w:after="180"/>
        <w:ind w:left="568" w:hanging="284"/>
        <w:rPr>
          <w:rFonts w:eastAsia="等线"/>
        </w:rPr>
      </w:pPr>
      <w:r w:rsidRPr="007517E0">
        <w:rPr>
          <w:rFonts w:eastAsia="等线"/>
        </w:rPr>
        <w:t>-</w:t>
      </w:r>
      <w:r w:rsidRPr="007517E0">
        <w:rPr>
          <w:rFonts w:eastAsia="等线"/>
        </w:rPr>
        <w:tab/>
      </w:r>
      <w:r w:rsidRPr="00EE4058">
        <w:rPr>
          <w:rFonts w:eastAsia="等线"/>
        </w:rPr>
        <w:t>CT1 take</w:t>
      </w:r>
      <w:r>
        <w:rPr>
          <w:rFonts w:eastAsia="等线"/>
        </w:rPr>
        <w:t>s</w:t>
      </w:r>
      <w:r w:rsidRPr="00EE4058">
        <w:rPr>
          <w:rFonts w:eastAsia="等线"/>
        </w:rPr>
        <w:t xml:space="preserve"> the lead on defining and working on the </w:t>
      </w:r>
      <w:r w:rsidR="00A61CEE">
        <w:rPr>
          <w:rFonts w:eastAsia="等线"/>
        </w:rPr>
        <w:t>PIN</w:t>
      </w:r>
      <w:r>
        <w:rPr>
          <w:rFonts w:eastAsia="等线"/>
        </w:rPr>
        <w:t>;</w:t>
      </w:r>
    </w:p>
    <w:p w14:paraId="59FC774B" w14:textId="2D086637" w:rsidR="00B165E6" w:rsidRPr="00447778" w:rsidRDefault="00EE4058" w:rsidP="00447778">
      <w:pPr>
        <w:spacing w:after="180"/>
        <w:ind w:left="568" w:hanging="284"/>
        <w:rPr>
          <w:rFonts w:eastAsia="等线"/>
          <w:lang w:eastAsia="zh-CN"/>
        </w:rPr>
      </w:pPr>
      <w:r>
        <w:rPr>
          <w:rFonts w:eastAsia="等线" w:hint="eastAsia"/>
          <w:lang w:eastAsia="zh-CN"/>
        </w:rPr>
        <w:t>-</w:t>
      </w:r>
      <w:r>
        <w:rPr>
          <w:rFonts w:eastAsia="等线"/>
          <w:lang w:eastAsia="zh-CN"/>
        </w:rPr>
        <w:tab/>
        <w:t xml:space="preserve">the CT WG WID </w:t>
      </w:r>
      <w:r w:rsidRPr="00EE4058">
        <w:rPr>
          <w:rFonts w:eastAsia="等线"/>
        </w:rPr>
        <w:t>is expected to</w:t>
      </w:r>
      <w:r>
        <w:rPr>
          <w:rFonts w:eastAsia="等线"/>
        </w:rPr>
        <w:t xml:space="preserve"> be provided and discussed </w:t>
      </w:r>
      <w:r w:rsidRPr="00415906">
        <w:t>within the 3GPP Rel-1</w:t>
      </w:r>
      <w:r>
        <w:t>8 during CT1#1</w:t>
      </w:r>
      <w:r w:rsidR="00A61CEE">
        <w:t>3</w:t>
      </w:r>
      <w:r w:rsidR="00447778">
        <w:t>8</w:t>
      </w:r>
      <w:r w:rsidR="00E444B3">
        <w:t>e</w:t>
      </w:r>
      <w:r>
        <w:t xml:space="preserve"> (</w:t>
      </w:r>
      <w:r w:rsidR="00383AF7">
        <w:t>Oct</w:t>
      </w:r>
      <w:r>
        <w:t>, 202</w:t>
      </w:r>
      <w:r w:rsidR="00A61CEE">
        <w:t>2</w:t>
      </w:r>
      <w:r>
        <w:t>)</w:t>
      </w:r>
      <w:bookmarkEnd w:id="2"/>
      <w:r w:rsidR="00BA1477">
        <w:rPr>
          <w:rFonts w:eastAsia="等线" w:hint="eastAsia"/>
          <w:lang w:eastAsia="zh-CN"/>
        </w:rPr>
        <w:t>.</w:t>
      </w:r>
    </w:p>
    <w:sectPr w:rsidR="00B165E6" w:rsidRPr="0044777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31962" w14:textId="77777777" w:rsidR="00F13764" w:rsidRDefault="00F13764">
      <w:r>
        <w:separator/>
      </w:r>
    </w:p>
  </w:endnote>
  <w:endnote w:type="continuationSeparator" w:id="0">
    <w:p w14:paraId="1129BF2B" w14:textId="77777777" w:rsidR="00F13764" w:rsidRDefault="00F13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09618" w14:textId="77777777" w:rsidR="00F13764" w:rsidRDefault="00F13764">
      <w:r>
        <w:separator/>
      </w:r>
    </w:p>
  </w:footnote>
  <w:footnote w:type="continuationSeparator" w:id="0">
    <w:p w14:paraId="1DBD4C55" w14:textId="77777777" w:rsidR="00F13764" w:rsidRDefault="00F137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D17DF"/>
    <w:multiLevelType w:val="hybridMultilevel"/>
    <w:tmpl w:val="0F8CE1A4"/>
    <w:lvl w:ilvl="0" w:tplc="04090003">
      <w:start w:val="1"/>
      <w:numFmt w:val="bullet"/>
      <w:lvlText w:val="o"/>
      <w:lvlJc w:val="left"/>
      <w:pPr>
        <w:ind w:left="1271" w:hanging="420"/>
      </w:pPr>
      <w:rPr>
        <w:rFonts w:ascii="Courier New" w:hAnsi="Courier New" w:cs="Courier New"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38E6347"/>
    <w:multiLevelType w:val="hybridMultilevel"/>
    <w:tmpl w:val="3F88900E"/>
    <w:lvl w:ilvl="0" w:tplc="1EEE1BD8">
      <w:numFmt w:val="bullet"/>
      <w:lvlText w:val="-"/>
      <w:lvlJc w:val="left"/>
      <w:pPr>
        <w:ind w:left="704" w:hanging="420"/>
      </w:pPr>
      <w:rPr>
        <w:rFonts w:ascii="Times New Roman" w:eastAsiaTheme="minorEastAsia"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 w15:restartNumberingAfterBreak="0">
    <w:nsid w:val="1435733A"/>
    <w:multiLevelType w:val="hybridMultilevel"/>
    <w:tmpl w:val="AC445B9C"/>
    <w:lvl w:ilvl="0" w:tplc="1EEE1BD8">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D3A00D2"/>
    <w:multiLevelType w:val="hybridMultilevel"/>
    <w:tmpl w:val="54244F8E"/>
    <w:lvl w:ilvl="0" w:tplc="04090003">
      <w:start w:val="1"/>
      <w:numFmt w:val="bullet"/>
      <w:lvlText w:val="o"/>
      <w:lvlJc w:val="left"/>
      <w:pPr>
        <w:ind w:left="1271" w:hanging="420"/>
      </w:pPr>
      <w:rPr>
        <w:rFonts w:ascii="Courier New" w:hAnsi="Courier New" w:cs="Courier New"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15:restartNumberingAfterBreak="0">
    <w:nsid w:val="1F140420"/>
    <w:multiLevelType w:val="hybridMultilevel"/>
    <w:tmpl w:val="E66C747A"/>
    <w:lvl w:ilvl="0" w:tplc="FFFFFFFF">
      <w:start w:val="1"/>
      <w:numFmt w:val="decimal"/>
      <w:lvlText w:val="%1."/>
      <w:lvlJc w:val="left"/>
      <w:pPr>
        <w:ind w:left="720" w:hanging="360"/>
      </w:pPr>
    </w:lvl>
    <w:lvl w:ilvl="1" w:tplc="5DD674C4">
      <w:start w:val="20"/>
      <w:numFmt w:val="bullet"/>
      <w:lvlText w:val="-"/>
      <w:lvlJc w:val="left"/>
      <w:pPr>
        <w:ind w:left="1440" w:hanging="360"/>
      </w:pPr>
      <w:rPr>
        <w:rFonts w:ascii="Times New Roman" w:eastAsia="宋体"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8462D8E"/>
    <w:multiLevelType w:val="hybridMultilevel"/>
    <w:tmpl w:val="BD8E9638"/>
    <w:lvl w:ilvl="0" w:tplc="0409000F">
      <w:start w:val="1"/>
      <w:numFmt w:val="decimal"/>
      <w:lvlText w:val="%1."/>
      <w:lvlJc w:val="left"/>
      <w:pPr>
        <w:ind w:left="720" w:hanging="360"/>
      </w:pPr>
    </w:lvl>
    <w:lvl w:ilvl="1" w:tplc="5DD674C4">
      <w:start w:val="20"/>
      <w:numFmt w:val="bullet"/>
      <w:lvlText w:val="-"/>
      <w:lvlJc w:val="left"/>
      <w:pPr>
        <w:ind w:left="1440" w:hanging="360"/>
      </w:pPr>
      <w:rPr>
        <w:rFonts w:ascii="Times New Roman" w:eastAsia="宋体" w:hAnsi="Times New Roman" w:cs="Times New Roman" w:hint="default"/>
      </w:rPr>
    </w:lvl>
    <w:lvl w:ilvl="2" w:tplc="04090003">
      <w:start w:val="1"/>
      <w:numFmt w:val="bullet"/>
      <w:lvlText w:val="o"/>
      <w:lvlJc w:val="left"/>
      <w:pPr>
        <w:ind w:left="2340" w:hanging="36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4E35CB"/>
    <w:multiLevelType w:val="hybridMultilevel"/>
    <w:tmpl w:val="E8B02DA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BD0012"/>
    <w:multiLevelType w:val="hybridMultilevel"/>
    <w:tmpl w:val="802EC666"/>
    <w:lvl w:ilvl="0" w:tplc="5AD650A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63170C2"/>
    <w:multiLevelType w:val="hybridMultilevel"/>
    <w:tmpl w:val="322E9D02"/>
    <w:lvl w:ilvl="0" w:tplc="04090003">
      <w:start w:val="1"/>
      <w:numFmt w:val="bullet"/>
      <w:lvlText w:val="o"/>
      <w:lvlJc w:val="left"/>
      <w:pPr>
        <w:ind w:left="1271" w:hanging="420"/>
      </w:pPr>
      <w:rPr>
        <w:rFonts w:ascii="Courier New" w:hAnsi="Courier New" w:cs="Courier New"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683E638B"/>
    <w:multiLevelType w:val="hybridMultilevel"/>
    <w:tmpl w:val="2920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9E43B8"/>
    <w:multiLevelType w:val="hybridMultilevel"/>
    <w:tmpl w:val="393AF180"/>
    <w:lvl w:ilvl="0" w:tplc="8632C2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281FD0"/>
    <w:multiLevelType w:val="hybridMultilevel"/>
    <w:tmpl w:val="28EC66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92677566">
    <w:abstractNumId w:val="9"/>
  </w:num>
  <w:num w:numId="2" w16cid:durableId="1382291498">
    <w:abstractNumId w:val="8"/>
  </w:num>
  <w:num w:numId="3" w16cid:durableId="343869341">
    <w:abstractNumId w:val="7"/>
  </w:num>
  <w:num w:numId="4" w16cid:durableId="2011592914">
    <w:abstractNumId w:val="13"/>
  </w:num>
  <w:num w:numId="5" w16cid:durableId="1054620234">
    <w:abstractNumId w:val="12"/>
  </w:num>
  <w:num w:numId="6" w16cid:durableId="1589341893">
    <w:abstractNumId w:val="4"/>
  </w:num>
  <w:num w:numId="7" w16cid:durableId="887490471">
    <w:abstractNumId w:val="5"/>
  </w:num>
  <w:num w:numId="8" w16cid:durableId="1504736475">
    <w:abstractNumId w:val="10"/>
  </w:num>
  <w:num w:numId="9" w16cid:durableId="1633560088">
    <w:abstractNumId w:val="14"/>
  </w:num>
  <w:num w:numId="10" w16cid:durableId="29767439">
    <w:abstractNumId w:val="10"/>
  </w:num>
  <w:num w:numId="11" w16cid:durableId="1200045295">
    <w:abstractNumId w:val="2"/>
  </w:num>
  <w:num w:numId="12" w16cid:durableId="1383090496">
    <w:abstractNumId w:val="6"/>
  </w:num>
  <w:num w:numId="13" w16cid:durableId="1437796329">
    <w:abstractNumId w:val="1"/>
  </w:num>
  <w:num w:numId="14" w16cid:durableId="777914660">
    <w:abstractNumId w:val="11"/>
  </w:num>
  <w:num w:numId="15" w16cid:durableId="719861694">
    <w:abstractNumId w:val="0"/>
  </w:num>
  <w:num w:numId="16" w16cid:durableId="7370967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TE3NzE2NbQwszRV0lEKTi0uzszPAykwrgUAqaugdCwAAAA="/>
  </w:docVars>
  <w:rsids>
    <w:rsidRoot w:val="00660354"/>
    <w:rsid w:val="0001570A"/>
    <w:rsid w:val="00020FD2"/>
    <w:rsid w:val="0002191A"/>
    <w:rsid w:val="0002416B"/>
    <w:rsid w:val="00024940"/>
    <w:rsid w:val="00024CC5"/>
    <w:rsid w:val="00030CD4"/>
    <w:rsid w:val="00044873"/>
    <w:rsid w:val="00046686"/>
    <w:rsid w:val="00046FDD"/>
    <w:rsid w:val="00050925"/>
    <w:rsid w:val="00054884"/>
    <w:rsid w:val="00057E1E"/>
    <w:rsid w:val="00060E3E"/>
    <w:rsid w:val="000614E5"/>
    <w:rsid w:val="00063DAC"/>
    <w:rsid w:val="00066B57"/>
    <w:rsid w:val="00072A7C"/>
    <w:rsid w:val="000775E7"/>
    <w:rsid w:val="0007775C"/>
    <w:rsid w:val="0008471E"/>
    <w:rsid w:val="0008726D"/>
    <w:rsid w:val="00090034"/>
    <w:rsid w:val="00091C6C"/>
    <w:rsid w:val="00093B06"/>
    <w:rsid w:val="00094F23"/>
    <w:rsid w:val="000967F4"/>
    <w:rsid w:val="00097948"/>
    <w:rsid w:val="000B195C"/>
    <w:rsid w:val="000B3F39"/>
    <w:rsid w:val="000C4BCF"/>
    <w:rsid w:val="000D0604"/>
    <w:rsid w:val="000D5D97"/>
    <w:rsid w:val="000D6D78"/>
    <w:rsid w:val="000E0429"/>
    <w:rsid w:val="000E343A"/>
    <w:rsid w:val="000F253B"/>
    <w:rsid w:val="000F4783"/>
    <w:rsid w:val="000F6E51"/>
    <w:rsid w:val="000F727F"/>
    <w:rsid w:val="0010112B"/>
    <w:rsid w:val="00102A24"/>
    <w:rsid w:val="00103FFE"/>
    <w:rsid w:val="001069FB"/>
    <w:rsid w:val="00107C94"/>
    <w:rsid w:val="001139DC"/>
    <w:rsid w:val="0011487D"/>
    <w:rsid w:val="00114F03"/>
    <w:rsid w:val="0013259C"/>
    <w:rsid w:val="00135831"/>
    <w:rsid w:val="001358C9"/>
    <w:rsid w:val="001376A6"/>
    <w:rsid w:val="001424CD"/>
    <w:rsid w:val="0014413C"/>
    <w:rsid w:val="00146E24"/>
    <w:rsid w:val="00150949"/>
    <w:rsid w:val="00154C48"/>
    <w:rsid w:val="00163D28"/>
    <w:rsid w:val="00166A1B"/>
    <w:rsid w:val="00171D6C"/>
    <w:rsid w:val="0017394C"/>
    <w:rsid w:val="0017472C"/>
    <w:rsid w:val="00185CDA"/>
    <w:rsid w:val="00191977"/>
    <w:rsid w:val="00192B41"/>
    <w:rsid w:val="00194CCE"/>
    <w:rsid w:val="00197E4A"/>
    <w:rsid w:val="001A31EF"/>
    <w:rsid w:val="001B01F1"/>
    <w:rsid w:val="001B2414"/>
    <w:rsid w:val="001B5421"/>
    <w:rsid w:val="001B650D"/>
    <w:rsid w:val="001C023B"/>
    <w:rsid w:val="001C0CD8"/>
    <w:rsid w:val="001C1A52"/>
    <w:rsid w:val="001C5812"/>
    <w:rsid w:val="001D0B09"/>
    <w:rsid w:val="001E3F47"/>
    <w:rsid w:val="001E5E96"/>
    <w:rsid w:val="001E6729"/>
    <w:rsid w:val="00200E59"/>
    <w:rsid w:val="002070CB"/>
    <w:rsid w:val="002336BF"/>
    <w:rsid w:val="00234C7B"/>
    <w:rsid w:val="00235F9B"/>
    <w:rsid w:val="00236BBA"/>
    <w:rsid w:val="00236D1F"/>
    <w:rsid w:val="002407FF"/>
    <w:rsid w:val="0024103D"/>
    <w:rsid w:val="00245C23"/>
    <w:rsid w:val="00245C45"/>
    <w:rsid w:val="00250F58"/>
    <w:rsid w:val="002541D3"/>
    <w:rsid w:val="00256429"/>
    <w:rsid w:val="002569B0"/>
    <w:rsid w:val="002571DE"/>
    <w:rsid w:val="0026253E"/>
    <w:rsid w:val="00272D61"/>
    <w:rsid w:val="0027306C"/>
    <w:rsid w:val="00274053"/>
    <w:rsid w:val="002919B7"/>
    <w:rsid w:val="00295D61"/>
    <w:rsid w:val="002974E9"/>
    <w:rsid w:val="002A1F2D"/>
    <w:rsid w:val="002A527F"/>
    <w:rsid w:val="002B074C"/>
    <w:rsid w:val="002B2FE7"/>
    <w:rsid w:val="002B34EA"/>
    <w:rsid w:val="002B5361"/>
    <w:rsid w:val="002B6208"/>
    <w:rsid w:val="002C1BA4"/>
    <w:rsid w:val="002C47B8"/>
    <w:rsid w:val="002D3E7B"/>
    <w:rsid w:val="002D3F5C"/>
    <w:rsid w:val="002D5AA3"/>
    <w:rsid w:val="002E397B"/>
    <w:rsid w:val="002E3AE2"/>
    <w:rsid w:val="002F0230"/>
    <w:rsid w:val="002F0DB7"/>
    <w:rsid w:val="002F54C2"/>
    <w:rsid w:val="002F7CCB"/>
    <w:rsid w:val="003002AF"/>
    <w:rsid w:val="003006E1"/>
    <w:rsid w:val="00303735"/>
    <w:rsid w:val="00310E70"/>
    <w:rsid w:val="00313F3E"/>
    <w:rsid w:val="00320536"/>
    <w:rsid w:val="00325331"/>
    <w:rsid w:val="00325E33"/>
    <w:rsid w:val="003275E6"/>
    <w:rsid w:val="00332939"/>
    <w:rsid w:val="00345B52"/>
    <w:rsid w:val="00350BF7"/>
    <w:rsid w:val="00354553"/>
    <w:rsid w:val="003670E7"/>
    <w:rsid w:val="0038171B"/>
    <w:rsid w:val="00383AF7"/>
    <w:rsid w:val="00392144"/>
    <w:rsid w:val="00392C87"/>
    <w:rsid w:val="00395207"/>
    <w:rsid w:val="0039526E"/>
    <w:rsid w:val="00395B1A"/>
    <w:rsid w:val="00395B57"/>
    <w:rsid w:val="003A5FFA"/>
    <w:rsid w:val="003A67E1"/>
    <w:rsid w:val="003A6BA2"/>
    <w:rsid w:val="003B0A33"/>
    <w:rsid w:val="003C0B8B"/>
    <w:rsid w:val="003C1814"/>
    <w:rsid w:val="003C7007"/>
    <w:rsid w:val="003D31CC"/>
    <w:rsid w:val="003D4593"/>
    <w:rsid w:val="003D5018"/>
    <w:rsid w:val="003E0C86"/>
    <w:rsid w:val="003E2C8B"/>
    <w:rsid w:val="003E710B"/>
    <w:rsid w:val="003F1C0E"/>
    <w:rsid w:val="003F45D5"/>
    <w:rsid w:val="003F5BDA"/>
    <w:rsid w:val="003F7841"/>
    <w:rsid w:val="004008D7"/>
    <w:rsid w:val="0040145D"/>
    <w:rsid w:val="00411339"/>
    <w:rsid w:val="004123F7"/>
    <w:rsid w:val="004131BD"/>
    <w:rsid w:val="00416CEA"/>
    <w:rsid w:val="00421AFD"/>
    <w:rsid w:val="00423F18"/>
    <w:rsid w:val="00432048"/>
    <w:rsid w:val="00442826"/>
    <w:rsid w:val="004438E4"/>
    <w:rsid w:val="004469B8"/>
    <w:rsid w:val="00447778"/>
    <w:rsid w:val="00450F66"/>
    <w:rsid w:val="004518DB"/>
    <w:rsid w:val="00453FF7"/>
    <w:rsid w:val="00463BC4"/>
    <w:rsid w:val="004726C5"/>
    <w:rsid w:val="00477EBC"/>
    <w:rsid w:val="004817F5"/>
    <w:rsid w:val="0049575C"/>
    <w:rsid w:val="00495947"/>
    <w:rsid w:val="00496F67"/>
    <w:rsid w:val="004A0A73"/>
    <w:rsid w:val="004A661C"/>
    <w:rsid w:val="004B18B8"/>
    <w:rsid w:val="004B4FFC"/>
    <w:rsid w:val="004C481F"/>
    <w:rsid w:val="004C4C9B"/>
    <w:rsid w:val="004C749D"/>
    <w:rsid w:val="004D2FA0"/>
    <w:rsid w:val="004D6D84"/>
    <w:rsid w:val="004E1010"/>
    <w:rsid w:val="004E1707"/>
    <w:rsid w:val="004F038D"/>
    <w:rsid w:val="004F2F89"/>
    <w:rsid w:val="004F552A"/>
    <w:rsid w:val="00500167"/>
    <w:rsid w:val="0050202A"/>
    <w:rsid w:val="00506905"/>
    <w:rsid w:val="00515862"/>
    <w:rsid w:val="0052032E"/>
    <w:rsid w:val="00520553"/>
    <w:rsid w:val="005220FF"/>
    <w:rsid w:val="00522780"/>
    <w:rsid w:val="00536E6B"/>
    <w:rsid w:val="00544D8F"/>
    <w:rsid w:val="005457FB"/>
    <w:rsid w:val="005476BA"/>
    <w:rsid w:val="00553BDE"/>
    <w:rsid w:val="00554D00"/>
    <w:rsid w:val="00556393"/>
    <w:rsid w:val="00562495"/>
    <w:rsid w:val="00577727"/>
    <w:rsid w:val="005777AF"/>
    <w:rsid w:val="0058548F"/>
    <w:rsid w:val="00586562"/>
    <w:rsid w:val="00593DC4"/>
    <w:rsid w:val="0059529B"/>
    <w:rsid w:val="005A3249"/>
    <w:rsid w:val="005A6ABC"/>
    <w:rsid w:val="005B1577"/>
    <w:rsid w:val="005B411A"/>
    <w:rsid w:val="005C012D"/>
    <w:rsid w:val="005C0CC6"/>
    <w:rsid w:val="005C0FFC"/>
    <w:rsid w:val="005C3F71"/>
    <w:rsid w:val="005C7352"/>
    <w:rsid w:val="005C7ED6"/>
    <w:rsid w:val="005D1F7E"/>
    <w:rsid w:val="005D2738"/>
    <w:rsid w:val="005D6D13"/>
    <w:rsid w:val="005E0783"/>
    <w:rsid w:val="005E7235"/>
    <w:rsid w:val="005F041C"/>
    <w:rsid w:val="005F06B4"/>
    <w:rsid w:val="005F4AFF"/>
    <w:rsid w:val="005F4B34"/>
    <w:rsid w:val="005F680C"/>
    <w:rsid w:val="005F70DD"/>
    <w:rsid w:val="00601534"/>
    <w:rsid w:val="00601D78"/>
    <w:rsid w:val="0061034E"/>
    <w:rsid w:val="00616E18"/>
    <w:rsid w:val="00623AED"/>
    <w:rsid w:val="00632157"/>
    <w:rsid w:val="006329DC"/>
    <w:rsid w:val="00633971"/>
    <w:rsid w:val="00635281"/>
    <w:rsid w:val="0064121E"/>
    <w:rsid w:val="0064165C"/>
    <w:rsid w:val="006438B8"/>
    <w:rsid w:val="00660354"/>
    <w:rsid w:val="00660F9E"/>
    <w:rsid w:val="006613A2"/>
    <w:rsid w:val="00665B9B"/>
    <w:rsid w:val="006712B6"/>
    <w:rsid w:val="006738B8"/>
    <w:rsid w:val="006778E0"/>
    <w:rsid w:val="00681C68"/>
    <w:rsid w:val="006B3202"/>
    <w:rsid w:val="006C32BA"/>
    <w:rsid w:val="006C79D3"/>
    <w:rsid w:val="006D2870"/>
    <w:rsid w:val="006D3D54"/>
    <w:rsid w:val="006E1A49"/>
    <w:rsid w:val="006F055D"/>
    <w:rsid w:val="006F1B00"/>
    <w:rsid w:val="006F4B7A"/>
    <w:rsid w:val="006F56F7"/>
    <w:rsid w:val="006F7727"/>
    <w:rsid w:val="006F7B5F"/>
    <w:rsid w:val="00700A59"/>
    <w:rsid w:val="00710142"/>
    <w:rsid w:val="00712E81"/>
    <w:rsid w:val="0071303A"/>
    <w:rsid w:val="00715E6D"/>
    <w:rsid w:val="00717B00"/>
    <w:rsid w:val="00720D53"/>
    <w:rsid w:val="00723919"/>
    <w:rsid w:val="007261D3"/>
    <w:rsid w:val="00732395"/>
    <w:rsid w:val="007355C4"/>
    <w:rsid w:val="00736944"/>
    <w:rsid w:val="0074596C"/>
    <w:rsid w:val="007478A3"/>
    <w:rsid w:val="007517E0"/>
    <w:rsid w:val="007560A8"/>
    <w:rsid w:val="00762474"/>
    <w:rsid w:val="0076345C"/>
    <w:rsid w:val="00766059"/>
    <w:rsid w:val="007814A8"/>
    <w:rsid w:val="00781A62"/>
    <w:rsid w:val="007832DA"/>
    <w:rsid w:val="00783C0E"/>
    <w:rsid w:val="007871FA"/>
    <w:rsid w:val="00787383"/>
    <w:rsid w:val="00790AB7"/>
    <w:rsid w:val="00790D09"/>
    <w:rsid w:val="00791B51"/>
    <w:rsid w:val="00791B8E"/>
    <w:rsid w:val="0079205B"/>
    <w:rsid w:val="00795AD1"/>
    <w:rsid w:val="00796C07"/>
    <w:rsid w:val="007A3150"/>
    <w:rsid w:val="007A592D"/>
    <w:rsid w:val="007B5456"/>
    <w:rsid w:val="007B5F65"/>
    <w:rsid w:val="007D088C"/>
    <w:rsid w:val="007D3C7C"/>
    <w:rsid w:val="007E08C7"/>
    <w:rsid w:val="007E2768"/>
    <w:rsid w:val="007F20BC"/>
    <w:rsid w:val="007F6574"/>
    <w:rsid w:val="00801E94"/>
    <w:rsid w:val="0080576F"/>
    <w:rsid w:val="00815D1F"/>
    <w:rsid w:val="00820AEF"/>
    <w:rsid w:val="0085006E"/>
    <w:rsid w:val="00850CD4"/>
    <w:rsid w:val="0085274E"/>
    <w:rsid w:val="00854A49"/>
    <w:rsid w:val="00861805"/>
    <w:rsid w:val="008727E2"/>
    <w:rsid w:val="008839DD"/>
    <w:rsid w:val="00891897"/>
    <w:rsid w:val="0089294C"/>
    <w:rsid w:val="00894157"/>
    <w:rsid w:val="008A06BE"/>
    <w:rsid w:val="008A56FD"/>
    <w:rsid w:val="008B062E"/>
    <w:rsid w:val="008B7D7C"/>
    <w:rsid w:val="008C0F67"/>
    <w:rsid w:val="008C3C4A"/>
    <w:rsid w:val="008D098F"/>
    <w:rsid w:val="008D308A"/>
    <w:rsid w:val="008D3C31"/>
    <w:rsid w:val="008D3DA6"/>
    <w:rsid w:val="008D4531"/>
    <w:rsid w:val="008E23FF"/>
    <w:rsid w:val="008F5023"/>
    <w:rsid w:val="008F7444"/>
    <w:rsid w:val="00903748"/>
    <w:rsid w:val="00904917"/>
    <w:rsid w:val="0091399A"/>
    <w:rsid w:val="00915834"/>
    <w:rsid w:val="00916518"/>
    <w:rsid w:val="009225A3"/>
    <w:rsid w:val="00922F56"/>
    <w:rsid w:val="00926791"/>
    <w:rsid w:val="00934782"/>
    <w:rsid w:val="00935B0E"/>
    <w:rsid w:val="00935F2F"/>
    <w:rsid w:val="0093661C"/>
    <w:rsid w:val="00940736"/>
    <w:rsid w:val="0094649D"/>
    <w:rsid w:val="00950CF7"/>
    <w:rsid w:val="00960A44"/>
    <w:rsid w:val="0096205B"/>
    <w:rsid w:val="0096629F"/>
    <w:rsid w:val="00974BAA"/>
    <w:rsid w:val="009768C3"/>
    <w:rsid w:val="00977C43"/>
    <w:rsid w:val="00990EEE"/>
    <w:rsid w:val="009910F1"/>
    <w:rsid w:val="00994B5D"/>
    <w:rsid w:val="00996533"/>
    <w:rsid w:val="009A3833"/>
    <w:rsid w:val="009A5F57"/>
    <w:rsid w:val="009A62E2"/>
    <w:rsid w:val="009A7E5F"/>
    <w:rsid w:val="009B110B"/>
    <w:rsid w:val="009B13F0"/>
    <w:rsid w:val="009B196A"/>
    <w:rsid w:val="009B3280"/>
    <w:rsid w:val="009B6C82"/>
    <w:rsid w:val="009C1994"/>
    <w:rsid w:val="009C4AA7"/>
    <w:rsid w:val="009D6D9F"/>
    <w:rsid w:val="009E1910"/>
    <w:rsid w:val="009E5DBA"/>
    <w:rsid w:val="009E605F"/>
    <w:rsid w:val="009E7835"/>
    <w:rsid w:val="009F0372"/>
    <w:rsid w:val="009F6047"/>
    <w:rsid w:val="00A00978"/>
    <w:rsid w:val="00A016CF"/>
    <w:rsid w:val="00A03D2A"/>
    <w:rsid w:val="00A06AFA"/>
    <w:rsid w:val="00A10ADB"/>
    <w:rsid w:val="00A12C91"/>
    <w:rsid w:val="00A144AB"/>
    <w:rsid w:val="00A151A1"/>
    <w:rsid w:val="00A17F01"/>
    <w:rsid w:val="00A24557"/>
    <w:rsid w:val="00A248B2"/>
    <w:rsid w:val="00A26B78"/>
    <w:rsid w:val="00A27A64"/>
    <w:rsid w:val="00A3679D"/>
    <w:rsid w:val="00A37F80"/>
    <w:rsid w:val="00A46B3F"/>
    <w:rsid w:val="00A46F30"/>
    <w:rsid w:val="00A53732"/>
    <w:rsid w:val="00A61169"/>
    <w:rsid w:val="00A61CEE"/>
    <w:rsid w:val="00A63024"/>
    <w:rsid w:val="00A66BE5"/>
    <w:rsid w:val="00A675EA"/>
    <w:rsid w:val="00A75A32"/>
    <w:rsid w:val="00A82FCC"/>
    <w:rsid w:val="00A856FE"/>
    <w:rsid w:val="00A906A4"/>
    <w:rsid w:val="00A9288F"/>
    <w:rsid w:val="00A941E7"/>
    <w:rsid w:val="00AA574E"/>
    <w:rsid w:val="00AD324E"/>
    <w:rsid w:val="00AD5B51"/>
    <w:rsid w:val="00AD5F4F"/>
    <w:rsid w:val="00AD7B78"/>
    <w:rsid w:val="00AE38EE"/>
    <w:rsid w:val="00AE5227"/>
    <w:rsid w:val="00AF1553"/>
    <w:rsid w:val="00AF4118"/>
    <w:rsid w:val="00B10A25"/>
    <w:rsid w:val="00B165E6"/>
    <w:rsid w:val="00B231C3"/>
    <w:rsid w:val="00B269D0"/>
    <w:rsid w:val="00B30BFB"/>
    <w:rsid w:val="00B30D1C"/>
    <w:rsid w:val="00B332B2"/>
    <w:rsid w:val="00B3526C"/>
    <w:rsid w:val="00B4121B"/>
    <w:rsid w:val="00B47534"/>
    <w:rsid w:val="00B5343B"/>
    <w:rsid w:val="00B60759"/>
    <w:rsid w:val="00B62282"/>
    <w:rsid w:val="00B64734"/>
    <w:rsid w:val="00B7359C"/>
    <w:rsid w:val="00B814D2"/>
    <w:rsid w:val="00B84B54"/>
    <w:rsid w:val="00B85B26"/>
    <w:rsid w:val="00B92C7D"/>
    <w:rsid w:val="00B93BB2"/>
    <w:rsid w:val="00B95C4F"/>
    <w:rsid w:val="00B9697B"/>
    <w:rsid w:val="00B970AC"/>
    <w:rsid w:val="00BA1477"/>
    <w:rsid w:val="00BA46C7"/>
    <w:rsid w:val="00BA4DA4"/>
    <w:rsid w:val="00BB1AED"/>
    <w:rsid w:val="00BB1E93"/>
    <w:rsid w:val="00BB7B45"/>
    <w:rsid w:val="00BC0060"/>
    <w:rsid w:val="00BC2E5F"/>
    <w:rsid w:val="00BC33DC"/>
    <w:rsid w:val="00BC481E"/>
    <w:rsid w:val="00BC5AF6"/>
    <w:rsid w:val="00BD3E51"/>
    <w:rsid w:val="00BF0A84"/>
    <w:rsid w:val="00BF0EC4"/>
    <w:rsid w:val="00BF4205"/>
    <w:rsid w:val="00BF4CA4"/>
    <w:rsid w:val="00C03706"/>
    <w:rsid w:val="00C03F46"/>
    <w:rsid w:val="00C159BC"/>
    <w:rsid w:val="00C15A54"/>
    <w:rsid w:val="00C20338"/>
    <w:rsid w:val="00C2214E"/>
    <w:rsid w:val="00C2519B"/>
    <w:rsid w:val="00C3000B"/>
    <w:rsid w:val="00C35784"/>
    <w:rsid w:val="00C36F4C"/>
    <w:rsid w:val="00C3782E"/>
    <w:rsid w:val="00C404D1"/>
    <w:rsid w:val="00C42095"/>
    <w:rsid w:val="00C42176"/>
    <w:rsid w:val="00C52914"/>
    <w:rsid w:val="00C5567D"/>
    <w:rsid w:val="00C6108F"/>
    <w:rsid w:val="00C63F06"/>
    <w:rsid w:val="00C640E2"/>
    <w:rsid w:val="00C6590B"/>
    <w:rsid w:val="00C66B5C"/>
    <w:rsid w:val="00C7131F"/>
    <w:rsid w:val="00C73A06"/>
    <w:rsid w:val="00C73E6A"/>
    <w:rsid w:val="00C75B44"/>
    <w:rsid w:val="00C76B6F"/>
    <w:rsid w:val="00C901B7"/>
    <w:rsid w:val="00C93E11"/>
    <w:rsid w:val="00CA5DB0"/>
    <w:rsid w:val="00CB3E0E"/>
    <w:rsid w:val="00CB5DE4"/>
    <w:rsid w:val="00CB7D0E"/>
    <w:rsid w:val="00CC41DF"/>
    <w:rsid w:val="00CC58ED"/>
    <w:rsid w:val="00CC7884"/>
    <w:rsid w:val="00CD549E"/>
    <w:rsid w:val="00D02A1D"/>
    <w:rsid w:val="00D112F0"/>
    <w:rsid w:val="00D145EC"/>
    <w:rsid w:val="00D16CB4"/>
    <w:rsid w:val="00D25B00"/>
    <w:rsid w:val="00D26ACE"/>
    <w:rsid w:val="00D35A10"/>
    <w:rsid w:val="00D413BE"/>
    <w:rsid w:val="00D43C0B"/>
    <w:rsid w:val="00D44A74"/>
    <w:rsid w:val="00D505AA"/>
    <w:rsid w:val="00D50E69"/>
    <w:rsid w:val="00D57CD2"/>
    <w:rsid w:val="00D57E66"/>
    <w:rsid w:val="00D6084E"/>
    <w:rsid w:val="00D650BE"/>
    <w:rsid w:val="00D73350"/>
    <w:rsid w:val="00D76F31"/>
    <w:rsid w:val="00D82231"/>
    <w:rsid w:val="00D8756E"/>
    <w:rsid w:val="00D938DD"/>
    <w:rsid w:val="00D974EA"/>
    <w:rsid w:val="00DB221F"/>
    <w:rsid w:val="00DC0F52"/>
    <w:rsid w:val="00DC4726"/>
    <w:rsid w:val="00DD1B70"/>
    <w:rsid w:val="00DD40D2"/>
    <w:rsid w:val="00DD42B6"/>
    <w:rsid w:val="00DD5372"/>
    <w:rsid w:val="00DD79D6"/>
    <w:rsid w:val="00DE5BBF"/>
    <w:rsid w:val="00DE65B4"/>
    <w:rsid w:val="00DF1BE1"/>
    <w:rsid w:val="00E019E2"/>
    <w:rsid w:val="00E03A79"/>
    <w:rsid w:val="00E03A99"/>
    <w:rsid w:val="00E041CD"/>
    <w:rsid w:val="00E052DB"/>
    <w:rsid w:val="00E12D90"/>
    <w:rsid w:val="00E1413C"/>
    <w:rsid w:val="00E1463F"/>
    <w:rsid w:val="00E30C4F"/>
    <w:rsid w:val="00E3403D"/>
    <w:rsid w:val="00E363A9"/>
    <w:rsid w:val="00E413E0"/>
    <w:rsid w:val="00E444B3"/>
    <w:rsid w:val="00E539F0"/>
    <w:rsid w:val="00E53AE3"/>
    <w:rsid w:val="00E54D9F"/>
    <w:rsid w:val="00E54E4B"/>
    <w:rsid w:val="00E5574A"/>
    <w:rsid w:val="00E610B9"/>
    <w:rsid w:val="00E61131"/>
    <w:rsid w:val="00E63EB2"/>
    <w:rsid w:val="00E64FB2"/>
    <w:rsid w:val="00E8126F"/>
    <w:rsid w:val="00E81E2C"/>
    <w:rsid w:val="00E829D8"/>
    <w:rsid w:val="00E94832"/>
    <w:rsid w:val="00EB5D2F"/>
    <w:rsid w:val="00EC10EC"/>
    <w:rsid w:val="00EC1C1D"/>
    <w:rsid w:val="00EC38C2"/>
    <w:rsid w:val="00EC51E9"/>
    <w:rsid w:val="00ED37F0"/>
    <w:rsid w:val="00ED6080"/>
    <w:rsid w:val="00EE0176"/>
    <w:rsid w:val="00EE4058"/>
    <w:rsid w:val="00EE7F59"/>
    <w:rsid w:val="00EF0942"/>
    <w:rsid w:val="00EF16C2"/>
    <w:rsid w:val="00EF291F"/>
    <w:rsid w:val="00F0218C"/>
    <w:rsid w:val="00F0393B"/>
    <w:rsid w:val="00F10E1A"/>
    <w:rsid w:val="00F1342A"/>
    <w:rsid w:val="00F13764"/>
    <w:rsid w:val="00F2318A"/>
    <w:rsid w:val="00F25EFB"/>
    <w:rsid w:val="00F273C4"/>
    <w:rsid w:val="00F313DD"/>
    <w:rsid w:val="00F34100"/>
    <w:rsid w:val="00F35354"/>
    <w:rsid w:val="00F378BE"/>
    <w:rsid w:val="00F43120"/>
    <w:rsid w:val="00F470D6"/>
    <w:rsid w:val="00F52BCE"/>
    <w:rsid w:val="00F6011E"/>
    <w:rsid w:val="00F63462"/>
    <w:rsid w:val="00F763A4"/>
    <w:rsid w:val="00F77FED"/>
    <w:rsid w:val="00F81BA0"/>
    <w:rsid w:val="00F81CF2"/>
    <w:rsid w:val="00F8750A"/>
    <w:rsid w:val="00F87FD2"/>
    <w:rsid w:val="00F905C9"/>
    <w:rsid w:val="00F926B3"/>
    <w:rsid w:val="00F941B8"/>
    <w:rsid w:val="00F96EDC"/>
    <w:rsid w:val="00FA4131"/>
    <w:rsid w:val="00FA5FA5"/>
    <w:rsid w:val="00FA6903"/>
    <w:rsid w:val="00FA79A7"/>
    <w:rsid w:val="00FB1F45"/>
    <w:rsid w:val="00FB78C9"/>
    <w:rsid w:val="00FC643D"/>
    <w:rsid w:val="00FD1DAF"/>
    <w:rsid w:val="00FD1E78"/>
    <w:rsid w:val="00FD34F2"/>
    <w:rsid w:val="00FE29AC"/>
    <w:rsid w:val="00FE3DCC"/>
    <w:rsid w:val="00FE53C8"/>
    <w:rsid w:val="00FE5FB7"/>
    <w:rsid w:val="00FE6A66"/>
    <w:rsid w:val="00FF02A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70D6"/>
    <w:rPr>
      <w:lang w:val="en-GB"/>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rsid w:val="003F784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B1Char1">
    <w:name w:val="B1 Char1"/>
    <w:link w:val="B1"/>
    <w:qFormat/>
    <w:rsid w:val="009C4AA7"/>
    <w:rPr>
      <w:rFonts w:ascii="Arial" w:hAnsi="Arial"/>
      <w:lang w:eastAsia="en-US"/>
    </w:rPr>
  </w:style>
  <w:style w:type="paragraph" w:customStyle="1" w:styleId="B2">
    <w:name w:val="B2"/>
    <w:basedOn w:val="21"/>
    <w:link w:val="B2Char"/>
    <w:qFormat/>
    <w:rsid w:val="009C4AA7"/>
    <w:pPr>
      <w:overflowPunct w:val="0"/>
      <w:autoSpaceDE w:val="0"/>
      <w:autoSpaceDN w:val="0"/>
      <w:adjustRightInd w:val="0"/>
      <w:spacing w:after="180"/>
      <w:ind w:left="851" w:hanging="284"/>
      <w:contextualSpacing w:val="0"/>
      <w:textAlignment w:val="baseline"/>
    </w:pPr>
    <w:rPr>
      <w:lang w:eastAsia="ja-JP"/>
    </w:rPr>
  </w:style>
  <w:style w:type="character" w:customStyle="1" w:styleId="B2Char">
    <w:name w:val="B2 Char"/>
    <w:link w:val="B2"/>
    <w:qFormat/>
    <w:rsid w:val="009C4AA7"/>
    <w:rPr>
      <w:lang w:eastAsia="ja-JP"/>
    </w:rPr>
  </w:style>
  <w:style w:type="paragraph" w:customStyle="1" w:styleId="B3">
    <w:name w:val="B3"/>
    <w:basedOn w:val="30"/>
    <w:link w:val="B3Char2"/>
    <w:qFormat/>
    <w:rsid w:val="009C4AA7"/>
    <w:pPr>
      <w:overflowPunct w:val="0"/>
      <w:autoSpaceDE w:val="0"/>
      <w:autoSpaceDN w:val="0"/>
      <w:adjustRightInd w:val="0"/>
      <w:spacing w:after="180"/>
      <w:ind w:left="1135" w:hanging="284"/>
      <w:contextualSpacing w:val="0"/>
      <w:textAlignment w:val="baseline"/>
    </w:pPr>
    <w:rPr>
      <w:lang w:eastAsia="ja-JP"/>
    </w:rPr>
  </w:style>
  <w:style w:type="character" w:customStyle="1" w:styleId="B3Char2">
    <w:name w:val="B3 Char2"/>
    <w:link w:val="B3"/>
    <w:qFormat/>
    <w:rsid w:val="009C4AA7"/>
    <w:rPr>
      <w:lang w:eastAsia="ja-JP"/>
    </w:rPr>
  </w:style>
  <w:style w:type="paragraph" w:styleId="21">
    <w:name w:val="List 2"/>
    <w:basedOn w:val="a"/>
    <w:rsid w:val="009C4AA7"/>
    <w:pPr>
      <w:ind w:left="720" w:hanging="360"/>
      <w:contextualSpacing/>
    </w:pPr>
  </w:style>
  <w:style w:type="paragraph" w:styleId="30">
    <w:name w:val="List 3"/>
    <w:basedOn w:val="a"/>
    <w:rsid w:val="009C4AA7"/>
    <w:pPr>
      <w:ind w:left="1080" w:hanging="360"/>
      <w:contextualSpacing/>
    </w:pPr>
  </w:style>
  <w:style w:type="paragraph" w:styleId="aa">
    <w:name w:val="List Paragraph"/>
    <w:basedOn w:val="a"/>
    <w:uiPriority w:val="34"/>
    <w:qFormat/>
    <w:rsid w:val="00AE5227"/>
    <w:pPr>
      <w:ind w:left="720"/>
      <w:contextualSpacing/>
    </w:pPr>
  </w:style>
  <w:style w:type="paragraph" w:customStyle="1" w:styleId="NO">
    <w:name w:val="NO"/>
    <w:basedOn w:val="a"/>
    <w:link w:val="NOZchn"/>
    <w:rsid w:val="00660F9E"/>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660F9E"/>
    <w:rPr>
      <w:lang w:val="en-GB" w:eastAsia="en-GB"/>
    </w:rPr>
  </w:style>
  <w:style w:type="character" w:customStyle="1" w:styleId="B1Char">
    <w:name w:val="B1 Char"/>
    <w:qFormat/>
    <w:rsid w:val="006778E0"/>
    <w:rPr>
      <w:rFonts w:ascii="Arial" w:hAnsi="Arial"/>
      <w:lang w:eastAsia="en-US"/>
    </w:rPr>
  </w:style>
  <w:style w:type="character" w:customStyle="1" w:styleId="40">
    <w:name w:val="标题 4 字符"/>
    <w:basedOn w:val="a0"/>
    <w:link w:val="4"/>
    <w:semiHidden/>
    <w:rsid w:val="003F7841"/>
    <w:rPr>
      <w:rFonts w:asciiTheme="majorHAnsi" w:eastAsiaTheme="majorEastAsia" w:hAnsiTheme="majorHAnsi" w:cstheme="majorBidi"/>
      <w:b/>
      <w:bCs/>
      <w:sz w:val="28"/>
      <w:szCs w:val="28"/>
      <w:lang w:val="en-GB"/>
    </w:rPr>
  </w:style>
  <w:style w:type="paragraph" w:customStyle="1" w:styleId="TF">
    <w:name w:val="TF"/>
    <w:basedOn w:val="a"/>
    <w:link w:val="TFChar"/>
    <w:qFormat/>
    <w:rsid w:val="00442826"/>
    <w:pPr>
      <w:keepLines/>
      <w:spacing w:after="240"/>
      <w:jc w:val="center"/>
    </w:pPr>
    <w:rPr>
      <w:rFonts w:ascii="Arial" w:hAnsi="Arial"/>
      <w:b/>
    </w:rPr>
  </w:style>
  <w:style w:type="character" w:customStyle="1" w:styleId="TFChar">
    <w:name w:val="TF Char"/>
    <w:link w:val="TF"/>
    <w:qFormat/>
    <w:rsid w:val="00442826"/>
    <w:rPr>
      <w:rFonts w:ascii="Arial" w:hAnsi="Arial"/>
      <w:b/>
      <w:lang w:val="en-GB"/>
    </w:rPr>
  </w:style>
  <w:style w:type="paragraph" w:customStyle="1" w:styleId="EX">
    <w:name w:val="EX"/>
    <w:basedOn w:val="a"/>
    <w:link w:val="EXCar"/>
    <w:rsid w:val="00C20338"/>
    <w:pPr>
      <w:keepLines/>
      <w:spacing w:after="180"/>
      <w:ind w:left="1702" w:hanging="1418"/>
    </w:pPr>
    <w:rPr>
      <w:rFonts w:eastAsia="宋体"/>
      <w:lang w:val="en-IN"/>
    </w:rPr>
  </w:style>
  <w:style w:type="character" w:customStyle="1" w:styleId="EXCar">
    <w:name w:val="EX Car"/>
    <w:link w:val="EX"/>
    <w:rsid w:val="00C20338"/>
    <w:rPr>
      <w:rFonts w:eastAsia="宋体"/>
      <w:lang w:val="en-IN"/>
    </w:rPr>
  </w:style>
  <w:style w:type="character" w:styleId="ab">
    <w:name w:val="annotation reference"/>
    <w:basedOn w:val="a0"/>
    <w:rsid w:val="00A61CEE"/>
    <w:rPr>
      <w:sz w:val="21"/>
      <w:szCs w:val="21"/>
    </w:rPr>
  </w:style>
  <w:style w:type="paragraph" w:styleId="ac">
    <w:name w:val="annotation subject"/>
    <w:basedOn w:val="a6"/>
    <w:next w:val="a6"/>
    <w:link w:val="ad"/>
    <w:rsid w:val="00A61CEE"/>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A61CEE"/>
    <w:rPr>
      <w:rFonts w:ascii="Arial" w:hAnsi="Arial"/>
      <w:lang w:val="en-GB"/>
    </w:rPr>
  </w:style>
  <w:style w:type="character" w:customStyle="1" w:styleId="ad">
    <w:name w:val="批注主题 字符"/>
    <w:basedOn w:val="a7"/>
    <w:link w:val="ac"/>
    <w:rsid w:val="00A61CEE"/>
    <w:rPr>
      <w:rFonts w:ascii="Arial" w:hAnsi="Arial"/>
      <w:b/>
      <w:bCs/>
      <w:lang w:val="en-GB"/>
    </w:rPr>
  </w:style>
  <w:style w:type="paragraph" w:styleId="ae">
    <w:name w:val="Balloon Text"/>
    <w:basedOn w:val="a"/>
    <w:link w:val="af"/>
    <w:semiHidden/>
    <w:unhideWhenUsed/>
    <w:rsid w:val="008D308A"/>
    <w:rPr>
      <w:sz w:val="18"/>
      <w:szCs w:val="18"/>
    </w:rPr>
  </w:style>
  <w:style w:type="character" w:customStyle="1" w:styleId="af">
    <w:name w:val="批注框文本 字符"/>
    <w:basedOn w:val="a0"/>
    <w:link w:val="ae"/>
    <w:semiHidden/>
    <w:rsid w:val="008D308A"/>
    <w:rPr>
      <w:sz w:val="18"/>
      <w:szCs w:val="18"/>
      <w:lang w:val="en-GB"/>
    </w:rPr>
  </w:style>
  <w:style w:type="paragraph" w:styleId="af0">
    <w:name w:val="Revision"/>
    <w:hidden/>
    <w:uiPriority w:val="99"/>
    <w:semiHidden/>
    <w:rsid w:val="00154C4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3946791">
      <w:bodyDiv w:val="1"/>
      <w:marLeft w:val="0"/>
      <w:marRight w:val="0"/>
      <w:marTop w:val="0"/>
      <w:marBottom w:val="0"/>
      <w:divBdr>
        <w:top w:val="none" w:sz="0" w:space="0" w:color="auto"/>
        <w:left w:val="none" w:sz="0" w:space="0" w:color="auto"/>
        <w:bottom w:val="none" w:sz="0" w:space="0" w:color="auto"/>
        <w:right w:val="none" w:sz="0" w:space="0" w:color="auto"/>
      </w:divBdr>
      <w:divsChild>
        <w:div w:id="1547838509">
          <w:marLeft w:val="720"/>
          <w:marRight w:val="0"/>
          <w:marTop w:val="96"/>
          <w:marBottom w:val="0"/>
          <w:divBdr>
            <w:top w:val="none" w:sz="0" w:space="0" w:color="auto"/>
            <w:left w:val="none" w:sz="0" w:space="0" w:color="auto"/>
            <w:bottom w:val="none" w:sz="0" w:space="0" w:color="auto"/>
            <w:right w:val="none" w:sz="0" w:space="0" w:color="auto"/>
          </w:divBdr>
        </w:div>
        <w:div w:id="932007742">
          <w:marLeft w:val="1166"/>
          <w:marRight w:val="0"/>
          <w:marTop w:val="72"/>
          <w:marBottom w:val="0"/>
          <w:divBdr>
            <w:top w:val="none" w:sz="0" w:space="0" w:color="auto"/>
            <w:left w:val="none" w:sz="0" w:space="0" w:color="auto"/>
            <w:bottom w:val="none" w:sz="0" w:space="0" w:color="auto"/>
            <w:right w:val="none" w:sz="0" w:space="0" w:color="auto"/>
          </w:divBdr>
        </w:div>
        <w:div w:id="148639070">
          <w:marLeft w:val="1800"/>
          <w:marRight w:val="0"/>
          <w:marTop w:val="53"/>
          <w:marBottom w:val="0"/>
          <w:divBdr>
            <w:top w:val="none" w:sz="0" w:space="0" w:color="auto"/>
            <w:left w:val="none" w:sz="0" w:space="0" w:color="auto"/>
            <w:bottom w:val="none" w:sz="0" w:space="0" w:color="auto"/>
            <w:right w:val="none" w:sz="0" w:space="0" w:color="auto"/>
          </w:divBdr>
        </w:div>
        <w:div w:id="1443063310">
          <w:marLeft w:val="1800"/>
          <w:marRight w:val="0"/>
          <w:marTop w:val="53"/>
          <w:marBottom w:val="0"/>
          <w:divBdr>
            <w:top w:val="none" w:sz="0" w:space="0" w:color="auto"/>
            <w:left w:val="none" w:sz="0" w:space="0" w:color="auto"/>
            <w:bottom w:val="none" w:sz="0" w:space="0" w:color="auto"/>
            <w:right w:val="none" w:sz="0" w:space="0" w:color="auto"/>
          </w:divBdr>
        </w:div>
        <w:div w:id="1847283678">
          <w:marLeft w:val="1800"/>
          <w:marRight w:val="0"/>
          <w:marTop w:val="53"/>
          <w:marBottom w:val="0"/>
          <w:divBdr>
            <w:top w:val="none" w:sz="0" w:space="0" w:color="auto"/>
            <w:left w:val="none" w:sz="0" w:space="0" w:color="auto"/>
            <w:bottom w:val="none" w:sz="0" w:space="0" w:color="auto"/>
            <w:right w:val="none" w:sz="0" w:space="0" w:color="auto"/>
          </w:divBdr>
        </w:div>
        <w:div w:id="983776590">
          <w:marLeft w:val="1800"/>
          <w:marRight w:val="0"/>
          <w:marTop w:val="53"/>
          <w:marBottom w:val="0"/>
          <w:divBdr>
            <w:top w:val="none" w:sz="0" w:space="0" w:color="auto"/>
            <w:left w:val="none" w:sz="0" w:space="0" w:color="auto"/>
            <w:bottom w:val="none" w:sz="0" w:space="0" w:color="auto"/>
            <w:right w:val="none" w:sz="0" w:space="0" w:color="auto"/>
          </w:divBdr>
        </w:div>
        <w:div w:id="368989674">
          <w:marLeft w:val="1166"/>
          <w:marRight w:val="0"/>
          <w:marTop w:val="72"/>
          <w:marBottom w:val="0"/>
          <w:divBdr>
            <w:top w:val="none" w:sz="0" w:space="0" w:color="auto"/>
            <w:left w:val="none" w:sz="0" w:space="0" w:color="auto"/>
            <w:bottom w:val="none" w:sz="0" w:space="0" w:color="auto"/>
            <w:right w:val="none" w:sz="0" w:space="0" w:color="auto"/>
          </w:divBdr>
        </w:div>
        <w:div w:id="675884365">
          <w:marLeft w:val="1800"/>
          <w:marRight w:val="0"/>
          <w:marTop w:val="53"/>
          <w:marBottom w:val="0"/>
          <w:divBdr>
            <w:top w:val="none" w:sz="0" w:space="0" w:color="auto"/>
            <w:left w:val="none" w:sz="0" w:space="0" w:color="auto"/>
            <w:bottom w:val="none" w:sz="0" w:space="0" w:color="auto"/>
            <w:right w:val="none" w:sz="0" w:space="0" w:color="auto"/>
          </w:divBdr>
        </w:div>
        <w:div w:id="350767386">
          <w:marLeft w:val="1800"/>
          <w:marRight w:val="0"/>
          <w:marTop w:val="53"/>
          <w:marBottom w:val="0"/>
          <w:divBdr>
            <w:top w:val="none" w:sz="0" w:space="0" w:color="auto"/>
            <w:left w:val="none" w:sz="0" w:space="0" w:color="auto"/>
            <w:bottom w:val="none" w:sz="0" w:space="0" w:color="auto"/>
            <w:right w:val="none" w:sz="0" w:space="0" w:color="auto"/>
          </w:divBdr>
        </w:div>
      </w:divsChild>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7144664">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5658810">
      <w:bodyDiv w:val="1"/>
      <w:marLeft w:val="0"/>
      <w:marRight w:val="0"/>
      <w:marTop w:val="0"/>
      <w:marBottom w:val="0"/>
      <w:divBdr>
        <w:top w:val="none" w:sz="0" w:space="0" w:color="auto"/>
        <w:left w:val="none" w:sz="0" w:space="0" w:color="auto"/>
        <w:bottom w:val="none" w:sz="0" w:space="0" w:color="auto"/>
        <w:right w:val="none" w:sz="0" w:space="0" w:color="auto"/>
      </w:divBdr>
    </w:div>
    <w:div w:id="526331921">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0644040">
      <w:bodyDiv w:val="1"/>
      <w:marLeft w:val="0"/>
      <w:marRight w:val="0"/>
      <w:marTop w:val="0"/>
      <w:marBottom w:val="0"/>
      <w:divBdr>
        <w:top w:val="none" w:sz="0" w:space="0" w:color="auto"/>
        <w:left w:val="none" w:sz="0" w:space="0" w:color="auto"/>
        <w:bottom w:val="none" w:sz="0" w:space="0" w:color="auto"/>
        <w:right w:val="none" w:sz="0" w:space="0" w:color="auto"/>
      </w:divBdr>
      <w:divsChild>
        <w:div w:id="279801598">
          <w:marLeft w:val="2520"/>
          <w:marRight w:val="0"/>
          <w:marTop w:val="58"/>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5836566">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6607863">
      <w:bodyDiv w:val="1"/>
      <w:marLeft w:val="0"/>
      <w:marRight w:val="0"/>
      <w:marTop w:val="0"/>
      <w:marBottom w:val="0"/>
      <w:divBdr>
        <w:top w:val="none" w:sz="0" w:space="0" w:color="auto"/>
        <w:left w:val="none" w:sz="0" w:space="0" w:color="auto"/>
        <w:bottom w:val="none" w:sz="0" w:space="0" w:color="auto"/>
        <w:right w:val="none" w:sz="0" w:space="0" w:color="auto"/>
      </w:divBdr>
      <w:divsChild>
        <w:div w:id="982737435">
          <w:marLeft w:val="720"/>
          <w:marRight w:val="0"/>
          <w:marTop w:val="96"/>
          <w:marBottom w:val="0"/>
          <w:divBdr>
            <w:top w:val="none" w:sz="0" w:space="0" w:color="auto"/>
            <w:left w:val="none" w:sz="0" w:space="0" w:color="auto"/>
            <w:bottom w:val="none" w:sz="0" w:space="0" w:color="auto"/>
            <w:right w:val="none" w:sz="0" w:space="0" w:color="auto"/>
          </w:divBdr>
        </w:div>
        <w:div w:id="1308171140">
          <w:marLeft w:val="1166"/>
          <w:marRight w:val="0"/>
          <w:marTop w:val="72"/>
          <w:marBottom w:val="0"/>
          <w:divBdr>
            <w:top w:val="none" w:sz="0" w:space="0" w:color="auto"/>
            <w:left w:val="none" w:sz="0" w:space="0" w:color="auto"/>
            <w:bottom w:val="none" w:sz="0" w:space="0" w:color="auto"/>
            <w:right w:val="none" w:sz="0" w:space="0" w:color="auto"/>
          </w:divBdr>
        </w:div>
        <w:div w:id="382218298">
          <w:marLeft w:val="1800"/>
          <w:marRight w:val="0"/>
          <w:marTop w:val="53"/>
          <w:marBottom w:val="0"/>
          <w:divBdr>
            <w:top w:val="none" w:sz="0" w:space="0" w:color="auto"/>
            <w:left w:val="none" w:sz="0" w:space="0" w:color="auto"/>
            <w:bottom w:val="none" w:sz="0" w:space="0" w:color="auto"/>
            <w:right w:val="none" w:sz="0" w:space="0" w:color="auto"/>
          </w:divBdr>
        </w:div>
        <w:div w:id="613100254">
          <w:marLeft w:val="1800"/>
          <w:marRight w:val="0"/>
          <w:marTop w:val="53"/>
          <w:marBottom w:val="0"/>
          <w:divBdr>
            <w:top w:val="none" w:sz="0" w:space="0" w:color="auto"/>
            <w:left w:val="none" w:sz="0" w:space="0" w:color="auto"/>
            <w:bottom w:val="none" w:sz="0" w:space="0" w:color="auto"/>
            <w:right w:val="none" w:sz="0" w:space="0" w:color="auto"/>
          </w:divBdr>
        </w:div>
        <w:div w:id="1129661450">
          <w:marLeft w:val="1800"/>
          <w:marRight w:val="0"/>
          <w:marTop w:val="53"/>
          <w:marBottom w:val="0"/>
          <w:divBdr>
            <w:top w:val="none" w:sz="0" w:space="0" w:color="auto"/>
            <w:left w:val="none" w:sz="0" w:space="0" w:color="auto"/>
            <w:bottom w:val="none" w:sz="0" w:space="0" w:color="auto"/>
            <w:right w:val="none" w:sz="0" w:space="0" w:color="auto"/>
          </w:divBdr>
        </w:div>
        <w:div w:id="1830827512">
          <w:marLeft w:val="1800"/>
          <w:marRight w:val="0"/>
          <w:marTop w:val="53"/>
          <w:marBottom w:val="0"/>
          <w:divBdr>
            <w:top w:val="none" w:sz="0" w:space="0" w:color="auto"/>
            <w:left w:val="none" w:sz="0" w:space="0" w:color="auto"/>
            <w:bottom w:val="none" w:sz="0" w:space="0" w:color="auto"/>
            <w:right w:val="none" w:sz="0" w:space="0" w:color="auto"/>
          </w:divBdr>
        </w:div>
        <w:div w:id="773017706">
          <w:marLeft w:val="1166"/>
          <w:marRight w:val="0"/>
          <w:marTop w:val="72"/>
          <w:marBottom w:val="0"/>
          <w:divBdr>
            <w:top w:val="none" w:sz="0" w:space="0" w:color="auto"/>
            <w:left w:val="none" w:sz="0" w:space="0" w:color="auto"/>
            <w:bottom w:val="none" w:sz="0" w:space="0" w:color="auto"/>
            <w:right w:val="none" w:sz="0" w:space="0" w:color="auto"/>
          </w:divBdr>
        </w:div>
        <w:div w:id="1259630693">
          <w:marLeft w:val="1800"/>
          <w:marRight w:val="0"/>
          <w:marTop w:val="53"/>
          <w:marBottom w:val="0"/>
          <w:divBdr>
            <w:top w:val="none" w:sz="0" w:space="0" w:color="auto"/>
            <w:left w:val="none" w:sz="0" w:space="0" w:color="auto"/>
            <w:bottom w:val="none" w:sz="0" w:space="0" w:color="auto"/>
            <w:right w:val="none" w:sz="0" w:space="0" w:color="auto"/>
          </w:divBdr>
        </w:div>
        <w:div w:id="1440250057">
          <w:marLeft w:val="1800"/>
          <w:marRight w:val="0"/>
          <w:marTop w:val="53"/>
          <w:marBottom w:val="0"/>
          <w:divBdr>
            <w:top w:val="none" w:sz="0" w:space="0" w:color="auto"/>
            <w:left w:val="none" w:sz="0" w:space="0" w:color="auto"/>
            <w:bottom w:val="none" w:sz="0" w:space="0" w:color="auto"/>
            <w:right w:val="none" w:sz="0" w:space="0" w:color="auto"/>
          </w:divBdr>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085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1619</Words>
  <Characters>9229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vivo_Yizhong</cp:lastModifiedBy>
  <cp:revision>7</cp:revision>
  <cp:lastPrinted>2001-04-23T09:30:00Z</cp:lastPrinted>
  <dcterms:created xsi:type="dcterms:W3CDTF">2022-09-27T09:43:00Z</dcterms:created>
  <dcterms:modified xsi:type="dcterms:W3CDTF">2022-09-30T07:17:00Z</dcterms:modified>
</cp:coreProperties>
</file>