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3B201D3E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4368" w:rsidRPr="001C4368">
        <w:rPr>
          <w:b/>
          <w:noProof/>
          <w:sz w:val="24"/>
        </w:rPr>
        <w:t>C1-225250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DCBE64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64414" w:rsidRPr="00464414">
        <w:t xml:space="preserve">LS on </w:t>
      </w:r>
      <w:r w:rsidR="00464414" w:rsidRPr="00464414">
        <w:t>DNS server security information</w:t>
      </w:r>
    </w:p>
    <w:p w14:paraId="56E3B846" w14:textId="20DAA64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64414" w:rsidRPr="00464414">
        <w:t>Rel-18</w:t>
      </w:r>
    </w:p>
    <w:p w14:paraId="792135A2" w14:textId="0EAF29C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64414" w:rsidRPr="00464414">
        <w:t>SAES18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636B9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64414" w:rsidRPr="00464414">
        <w:t>CT1</w:t>
      </w:r>
    </w:p>
    <w:p w14:paraId="6AF9910D" w14:textId="3DACDEF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64414" w:rsidRPr="00464414">
        <w:t>SA3</w:t>
      </w:r>
    </w:p>
    <w:p w14:paraId="033E954A" w14:textId="3D32F70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64414" w:rsidRPr="00464414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302B7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64414">
        <w:rPr>
          <w:bCs/>
        </w:rPr>
        <w:t>Ivo Sedlacek</w:t>
      </w:r>
    </w:p>
    <w:p w14:paraId="5836C680" w14:textId="0E27774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64414" w:rsidRPr="00464414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6F7500" w:rsidR="00463675" w:rsidRDefault="00464414" w:rsidP="00464414">
      <w:r w:rsidRPr="00464414">
        <w:t xml:space="preserve">CT1 identified that </w:t>
      </w:r>
      <w:r>
        <w:t xml:space="preserve">providing </w:t>
      </w:r>
      <w:r w:rsidRPr="00464414">
        <w:t xml:space="preserve">the DNS server security information </w:t>
      </w:r>
      <w:r>
        <w:t>is specified for a PDN connection established in EPS but is not specified for a PDN connection established in non-3GPP access connected to EPC.</w:t>
      </w:r>
    </w:p>
    <w:p w14:paraId="2EAA1289" w14:textId="4D95EE88" w:rsidR="00464414" w:rsidRDefault="00464414" w:rsidP="00464414"/>
    <w:p w14:paraId="0BECAC4E" w14:textId="1E010E18" w:rsidR="00464414" w:rsidRPr="00464414" w:rsidRDefault="00464414" w:rsidP="00464414">
      <w:r>
        <w:t xml:space="preserve">Given that the same DN (with the same set of DNS server(s)) is accessed by both </w:t>
      </w:r>
      <w:r>
        <w:t>PDN connection</w:t>
      </w:r>
      <w:r>
        <w:t xml:space="preserve">s, it is not clear why </w:t>
      </w:r>
      <w:r w:rsidRPr="001B7C50">
        <w:t>DNS over (D)TLS</w:t>
      </w:r>
      <w:r>
        <w:t xml:space="preserve"> cannot be enforced in the </w:t>
      </w:r>
      <w:r>
        <w:t>PDN connection established in non-3GPP access connected to EPC</w:t>
      </w:r>
      <w:r>
        <w:t xml:space="preserve"> in the same way as for </w:t>
      </w:r>
      <w:r>
        <w:t>PDN connection established in EPS</w:t>
      </w:r>
      <w: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1F756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51C2D">
        <w:rPr>
          <w:rFonts w:ascii="Arial" w:hAnsi="Arial" w:cs="Arial"/>
          <w:b/>
        </w:rPr>
        <w:t xml:space="preserve">SA3 </w:t>
      </w:r>
      <w:r w:rsidRPr="000F4E43">
        <w:rPr>
          <w:rFonts w:ascii="Arial" w:hAnsi="Arial" w:cs="Arial"/>
          <w:b/>
        </w:rPr>
        <w:t>group.</w:t>
      </w:r>
    </w:p>
    <w:p w14:paraId="4CFA2AD2" w14:textId="673DC60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64414" w:rsidRPr="00D25E03">
        <w:t>CT1</w:t>
      </w:r>
      <w:r w:rsidRPr="00D25E03">
        <w:t xml:space="preserve"> </w:t>
      </w:r>
      <w:r w:rsidR="00464414" w:rsidRPr="00D25E03">
        <w:t xml:space="preserve">would like to </w:t>
      </w:r>
      <w:r w:rsidRPr="00D25E03">
        <w:t>ask</w:t>
      </w:r>
      <w:r w:rsidR="00464414" w:rsidRPr="00D25E03">
        <w:t xml:space="preserve"> SA3 whether providing </w:t>
      </w:r>
      <w:r w:rsidR="00464414" w:rsidRPr="00D25E03">
        <w:t>DNS server security information</w:t>
      </w:r>
      <w:r w:rsidR="00D25E03" w:rsidRPr="00D25E03">
        <w:t xml:space="preserve"> needs to be available also in </w:t>
      </w:r>
      <w:r w:rsidR="00D25E03" w:rsidRPr="00D25E03">
        <w:t>PDN connection established in non-3GPP access connected to EPC</w:t>
      </w:r>
      <w:r w:rsidR="00D25E03" w:rsidRPr="00D25E03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3B699D9F" w14:textId="77777777" w:rsidR="00464414" w:rsidRDefault="00464414" w:rsidP="00464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CT1#139e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DFD2" w14:textId="77777777" w:rsidR="00871FBC" w:rsidRDefault="00871FBC">
      <w:r>
        <w:separator/>
      </w:r>
    </w:p>
  </w:endnote>
  <w:endnote w:type="continuationSeparator" w:id="0">
    <w:p w14:paraId="45D769A2" w14:textId="77777777" w:rsidR="00871FBC" w:rsidRDefault="0087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4236A" w14:textId="77777777" w:rsidR="00871FBC" w:rsidRDefault="00871FBC">
      <w:r>
        <w:separator/>
      </w:r>
    </w:p>
  </w:footnote>
  <w:footnote w:type="continuationSeparator" w:id="0">
    <w:p w14:paraId="5F50707F" w14:textId="77777777" w:rsidR="00871FBC" w:rsidRDefault="0087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105899"/>
    <w:rsid w:val="0011748E"/>
    <w:rsid w:val="001608BF"/>
    <w:rsid w:val="00160E89"/>
    <w:rsid w:val="00165C82"/>
    <w:rsid w:val="001734EB"/>
    <w:rsid w:val="001A4AF7"/>
    <w:rsid w:val="001C4368"/>
    <w:rsid w:val="001E60FD"/>
    <w:rsid w:val="002078CF"/>
    <w:rsid w:val="00275FF1"/>
    <w:rsid w:val="002E5688"/>
    <w:rsid w:val="00313DCA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64414"/>
    <w:rsid w:val="004B43FA"/>
    <w:rsid w:val="004B6D78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71FB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51C2D"/>
    <w:rsid w:val="00BF7EE2"/>
    <w:rsid w:val="00C165D1"/>
    <w:rsid w:val="00C6700A"/>
    <w:rsid w:val="00CA2FB0"/>
    <w:rsid w:val="00CA77AA"/>
    <w:rsid w:val="00D25E03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R02</cp:lastModifiedBy>
  <cp:revision>2</cp:revision>
  <cp:lastPrinted>2002-04-23T07:10:00Z</cp:lastPrinted>
  <dcterms:created xsi:type="dcterms:W3CDTF">2022-08-24T21:13:00Z</dcterms:created>
  <dcterms:modified xsi:type="dcterms:W3CDTF">2022-08-24T21:13:00Z</dcterms:modified>
</cp:coreProperties>
</file>