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2180A2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bookmarkStart w:id="0" w:name="_Hlk103666396"/>
      <w:r>
        <w:rPr>
          <w:b/>
          <w:noProof/>
          <w:sz w:val="24"/>
        </w:rPr>
        <w:t>C</w:t>
      </w:r>
      <w:r w:rsidR="00532A46">
        <w:rPr>
          <w:b/>
          <w:noProof/>
          <w:sz w:val="24"/>
        </w:rPr>
        <w:t>1</w:t>
      </w:r>
      <w:r>
        <w:rPr>
          <w:b/>
          <w:noProof/>
          <w:sz w:val="24"/>
        </w:rPr>
        <w:t>-22</w:t>
      </w:r>
      <w:bookmarkEnd w:id="0"/>
      <w:r w:rsidR="00DD7F87">
        <w:rPr>
          <w:b/>
          <w:noProof/>
          <w:sz w:val="24"/>
        </w:rPr>
        <w:t>3986</w:t>
      </w:r>
    </w:p>
    <w:p w14:paraId="2A86800F" w14:textId="6C7197E2"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r w:rsidR="0073285E">
        <w:rPr>
          <w:b/>
          <w:noProof/>
          <w:sz w:val="24"/>
        </w:rPr>
        <w:tab/>
      </w:r>
      <w:r w:rsidR="0073285E">
        <w:rPr>
          <w:b/>
          <w:noProof/>
          <w:sz w:val="24"/>
        </w:rPr>
        <w:tab/>
      </w:r>
      <w:r w:rsidR="0073285E">
        <w:rPr>
          <w:b/>
          <w:noProof/>
          <w:sz w:val="24"/>
        </w:rPr>
        <w:tab/>
      </w:r>
      <w:r w:rsidR="0073285E">
        <w:rPr>
          <w:b/>
          <w:noProof/>
          <w:sz w:val="24"/>
        </w:rPr>
        <w:tab/>
      </w:r>
      <w:r w:rsidR="0073285E">
        <w:rPr>
          <w:b/>
          <w:noProof/>
          <w:sz w:val="24"/>
        </w:rPr>
        <w:tab/>
      </w:r>
      <w:r w:rsidR="0073285E">
        <w:rPr>
          <w:b/>
          <w:noProof/>
          <w:sz w:val="24"/>
        </w:rPr>
        <w:tab/>
      </w:r>
      <w:r w:rsidR="0073285E">
        <w:rPr>
          <w:b/>
          <w:noProof/>
          <w:sz w:val="24"/>
        </w:rPr>
        <w:tab/>
      </w:r>
      <w:r w:rsidR="0073285E">
        <w:rPr>
          <w:b/>
          <w:noProof/>
          <w:sz w:val="24"/>
        </w:rPr>
        <w:tab/>
      </w:r>
      <w:r w:rsidR="0073285E">
        <w:rPr>
          <w:b/>
          <w:noProof/>
          <w:sz w:val="24"/>
        </w:rPr>
        <w:tab/>
      </w:r>
      <w:r w:rsidR="0073285E">
        <w:rPr>
          <w:b/>
          <w:noProof/>
          <w:sz w:val="24"/>
        </w:rPr>
        <w:tab/>
      </w:r>
      <w:r w:rsidR="0073285E">
        <w:rPr>
          <w:b/>
          <w:noProof/>
          <w:sz w:val="24"/>
        </w:rPr>
        <w:tab/>
      </w:r>
      <w:r w:rsidR="0073285E">
        <w:rPr>
          <w:b/>
          <w:noProof/>
          <w:sz w:val="24"/>
        </w:rPr>
        <w:tab/>
      </w:r>
      <w:r w:rsidR="00574E42">
        <w:rPr>
          <w:b/>
          <w:noProof/>
          <w:sz w:val="24"/>
        </w:rPr>
        <w:tab/>
      </w:r>
      <w:r w:rsidR="00DD7F87">
        <w:rPr>
          <w:b/>
          <w:noProof/>
          <w:sz w:val="24"/>
        </w:rPr>
        <w:tab/>
      </w:r>
      <w:r w:rsidR="00AF30E5">
        <w:rPr>
          <w:b/>
          <w:noProof/>
          <w:sz w:val="24"/>
        </w:rPr>
        <w:tab/>
      </w:r>
      <w:r w:rsidR="0073285E">
        <w:rPr>
          <w:b/>
          <w:noProof/>
          <w:sz w:val="24"/>
        </w:rPr>
        <w:t xml:space="preserve">was </w:t>
      </w:r>
      <w:r w:rsidR="0073285E" w:rsidRPr="0073285E">
        <w:rPr>
          <w:b/>
          <w:noProof/>
          <w:sz w:val="24"/>
        </w:rPr>
        <w:t>C1-223759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AF642" w:rsidR="001E41F3" w:rsidRPr="00410371" w:rsidRDefault="002A6E5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4A1295" w:rsidR="001E41F3" w:rsidRPr="00410371" w:rsidRDefault="000362E1" w:rsidP="00547111">
            <w:pPr>
              <w:pStyle w:val="CRCoverPage"/>
              <w:spacing w:after="0"/>
              <w:rPr>
                <w:noProof/>
              </w:rPr>
            </w:pPr>
            <w:r w:rsidRPr="000362E1">
              <w:rPr>
                <w:b/>
                <w:noProof/>
                <w:sz w:val="28"/>
              </w:rPr>
              <w:t>4383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4A3A0B" w:rsidR="001E41F3" w:rsidRPr="00410371" w:rsidRDefault="0073285E" w:rsidP="00E13F3D">
            <w:pPr>
              <w:pStyle w:val="CRCoverPage"/>
              <w:spacing w:after="0"/>
              <w:jc w:val="center"/>
              <w:rPr>
                <w:b/>
                <w:noProof/>
              </w:rPr>
            </w:pPr>
            <w:r w:rsidRPr="0073285E">
              <w:rPr>
                <w:b/>
                <w:noProof/>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4B9B86" w:rsidR="001E41F3" w:rsidRPr="002A6E5A" w:rsidRDefault="002A6E5A">
            <w:pPr>
              <w:pStyle w:val="CRCoverPage"/>
              <w:spacing w:after="0"/>
              <w:jc w:val="center"/>
              <w:rPr>
                <w:b/>
                <w:bCs/>
                <w:noProof/>
                <w:sz w:val="28"/>
              </w:rPr>
            </w:pPr>
            <w:r w:rsidRPr="002A6E5A">
              <w:rPr>
                <w:b/>
                <w:bCs/>
                <w:sz w:val="28"/>
                <w:szCs w:val="28"/>
              </w:rPr>
              <w:t>17</w:t>
            </w:r>
            <w:r>
              <w:rPr>
                <w:b/>
                <w:bCs/>
                <w:sz w:val="28"/>
                <w:szCs w:val="28"/>
              </w:rPr>
              <w:t>.6.1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BFDD2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72F96" w:rsidR="001E41F3" w:rsidRDefault="003D57B1">
            <w:pPr>
              <w:pStyle w:val="CRCoverPage"/>
              <w:spacing w:after="0"/>
              <w:ind w:left="100"/>
              <w:rPr>
                <w:noProof/>
              </w:rPr>
            </w:pPr>
            <w:r>
              <w:t>Extended rejected NSSAI IE mandatory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0AD1DF" w:rsidR="001E41F3" w:rsidRDefault="002A6E5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CAD53A" w:rsidR="001E41F3" w:rsidRDefault="0073285E">
            <w:pPr>
              <w:pStyle w:val="CRCoverPage"/>
              <w:spacing w:after="0"/>
              <w:ind w:left="100"/>
              <w:rPr>
                <w:noProof/>
              </w:rPr>
            </w:pPr>
            <w:r>
              <w:rPr>
                <w:noProof/>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407E4" w:rsidR="001E41F3" w:rsidRDefault="00E67C0F">
            <w:pPr>
              <w:pStyle w:val="CRCoverPage"/>
              <w:spacing w:after="0"/>
              <w:ind w:left="100"/>
              <w:rPr>
                <w:noProof/>
              </w:rPr>
            </w:pPr>
            <w:r>
              <w:t>2022-05-</w:t>
            </w:r>
            <w:r w:rsidR="005A04DF">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66D26" w:rsidR="001E41F3" w:rsidRPr="00A4169F" w:rsidRDefault="00A4169F" w:rsidP="00D24991">
            <w:pPr>
              <w:pStyle w:val="CRCoverPage"/>
              <w:spacing w:after="0"/>
              <w:ind w:left="100" w:right="-609"/>
              <w:rPr>
                <w:b/>
                <w:bCs/>
                <w:noProof/>
              </w:rPr>
            </w:pPr>
            <w:r w:rsidRPr="00A4169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F1F3D" w:rsidR="001E41F3" w:rsidRDefault="00E67C0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E4CA7" w14:textId="019E990D" w:rsidR="002A6E5A" w:rsidRDefault="003D57B1">
            <w:pPr>
              <w:pStyle w:val="CRCoverPage"/>
              <w:spacing w:after="0"/>
              <w:ind w:left="100"/>
              <w:rPr>
                <w:noProof/>
              </w:rPr>
            </w:pPr>
            <w:r>
              <w:rPr>
                <w:noProof/>
              </w:rPr>
              <w:t xml:space="preserve">Subclause </w:t>
            </w:r>
            <w:r w:rsidR="00D207DE">
              <w:rPr>
                <w:noProof/>
              </w:rPr>
              <w:t>4.6.2.2</w:t>
            </w:r>
            <w:r>
              <w:rPr>
                <w:noProof/>
              </w:rPr>
              <w:t xml:space="preserve"> of 24.501 states among other things</w:t>
            </w:r>
            <w:r w:rsidR="00D207DE">
              <w:rPr>
                <w:noProof/>
              </w:rPr>
              <w:t>, quote</w:t>
            </w:r>
            <w:r>
              <w:rPr>
                <w:noProof/>
              </w:rPr>
              <w:t>:</w:t>
            </w:r>
          </w:p>
          <w:p w14:paraId="2884ED62" w14:textId="10108B68" w:rsidR="003D57B1" w:rsidRPr="003D57B1" w:rsidRDefault="003D57B1" w:rsidP="003D57B1">
            <w:pPr>
              <w:pStyle w:val="CRCoverPage"/>
              <w:spacing w:after="0"/>
              <w:ind w:left="284"/>
              <w:rPr>
                <w:i/>
                <w:iCs/>
                <w:noProof/>
              </w:rPr>
            </w:pPr>
            <w:r w:rsidRPr="003D57B1">
              <w:rPr>
                <w:i/>
                <w:iCs/>
                <w:noProof/>
              </w:rPr>
              <w:t xml:space="preserve">If the UE supports extended rejected NSSAI </w:t>
            </w:r>
            <w:r w:rsidRPr="00D207DE">
              <w:rPr>
                <w:i/>
                <w:iCs/>
                <w:noProof/>
                <w:u w:val="single"/>
              </w:rPr>
              <w:t>in roaming scenarios</w:t>
            </w:r>
            <w:r w:rsidRPr="003D57B1">
              <w:rPr>
                <w:i/>
                <w:iCs/>
                <w:noProof/>
              </w:rPr>
              <w:t>, the rejected S-NSSAI(s) shall be included in the Extended rejected NSSAI IE. Otherwise the rejected S-NSSAI(s) shall be included in the Rejected NSSAI IE.</w:t>
            </w:r>
          </w:p>
          <w:p w14:paraId="0291509D" w14:textId="77777777" w:rsidR="003D57B1" w:rsidRDefault="003D57B1">
            <w:pPr>
              <w:pStyle w:val="CRCoverPage"/>
              <w:spacing w:after="0"/>
              <w:ind w:left="100"/>
              <w:rPr>
                <w:noProof/>
              </w:rPr>
            </w:pPr>
          </w:p>
          <w:p w14:paraId="0585D3C7" w14:textId="52F106F4" w:rsidR="00D207DE" w:rsidRDefault="003D57B1" w:rsidP="00D207DE">
            <w:pPr>
              <w:pStyle w:val="CRCoverPage"/>
              <w:spacing w:after="0"/>
              <w:ind w:left="100"/>
              <w:rPr>
                <w:noProof/>
              </w:rPr>
            </w:pPr>
            <w:r>
              <w:rPr>
                <w:noProof/>
              </w:rPr>
              <w:t xml:space="preserve">This is not fully correct as a </w:t>
            </w:r>
            <w:r w:rsidR="00D534A3">
              <w:rPr>
                <w:noProof/>
              </w:rPr>
              <w:t>Rel-</w:t>
            </w:r>
            <w:r>
              <w:rPr>
                <w:noProof/>
              </w:rPr>
              <w:t xml:space="preserve">17 UE shall indicate support for </w:t>
            </w:r>
            <w:r w:rsidRPr="003D57B1">
              <w:rPr>
                <w:noProof/>
              </w:rPr>
              <w:t>extended rejected NSSAI</w:t>
            </w:r>
            <w:r w:rsidR="00D207DE">
              <w:rPr>
                <w:noProof/>
              </w:rPr>
              <w:t xml:space="preserve"> reagradless if roaming or not. Subclause xxx of 24.501:</w:t>
            </w:r>
          </w:p>
          <w:p w14:paraId="7A1A26D9" w14:textId="77777777" w:rsidR="00D207DE" w:rsidRPr="00D207DE" w:rsidRDefault="00D207DE" w:rsidP="00D207DE">
            <w:pPr>
              <w:pStyle w:val="CRCoverPage"/>
              <w:spacing w:after="0"/>
              <w:ind w:left="284"/>
              <w:rPr>
                <w:i/>
                <w:iCs/>
                <w:noProof/>
              </w:rPr>
            </w:pPr>
            <w:r w:rsidRPr="00D207DE">
              <w:rPr>
                <w:i/>
                <w:iCs/>
                <w:noProof/>
              </w:rPr>
              <w:t>The UE shall set the ER-NSSAI bit to "Extended rejected NSSAI supported" in the 5GMM capability IE of the REGISTRATION REQUEST message.</w:t>
            </w:r>
          </w:p>
          <w:p w14:paraId="5662A21B" w14:textId="58513D74" w:rsidR="00D207DE" w:rsidRDefault="00D207DE">
            <w:pPr>
              <w:pStyle w:val="CRCoverPage"/>
              <w:spacing w:after="0"/>
              <w:ind w:left="100"/>
              <w:rPr>
                <w:noProof/>
              </w:rPr>
            </w:pPr>
          </w:p>
          <w:p w14:paraId="039C4F72" w14:textId="41ED7A98" w:rsidR="00810504" w:rsidRDefault="00810504">
            <w:pPr>
              <w:pStyle w:val="CRCoverPage"/>
              <w:spacing w:after="0"/>
              <w:ind w:left="100"/>
              <w:rPr>
                <w:noProof/>
              </w:rPr>
            </w:pPr>
            <w:r>
              <w:rPr>
                <w:noProof/>
              </w:rPr>
              <w:t xml:space="preserve">Extended rejected NSSAI IE succeeds Rejected NSSAI IE, and shall be used but AMF if the UE has indicated </w:t>
            </w:r>
            <w:r w:rsidR="00D534A3">
              <w:rPr>
                <w:noProof/>
              </w:rPr>
              <w:t xml:space="preserve">the </w:t>
            </w:r>
            <w:r>
              <w:rPr>
                <w:noProof/>
              </w:rPr>
              <w:t>support.</w:t>
            </w:r>
          </w:p>
          <w:p w14:paraId="61524B0C" w14:textId="4AC506A2" w:rsidR="00810504" w:rsidRDefault="00810504">
            <w:pPr>
              <w:pStyle w:val="CRCoverPage"/>
              <w:spacing w:after="0"/>
              <w:ind w:left="100"/>
              <w:rPr>
                <w:noProof/>
              </w:rPr>
            </w:pPr>
            <w:r>
              <w:rPr>
                <w:noProof/>
              </w:rPr>
              <w:t>.</w:t>
            </w:r>
          </w:p>
          <w:p w14:paraId="4D7A236F" w14:textId="5BCCF7FB" w:rsidR="00D207DE" w:rsidRDefault="00D207DE">
            <w:pPr>
              <w:pStyle w:val="CRCoverPage"/>
              <w:spacing w:after="0"/>
              <w:ind w:left="100"/>
              <w:rPr>
                <w:noProof/>
              </w:rPr>
            </w:pPr>
            <w:r>
              <w:rPr>
                <w:noProof/>
              </w:rPr>
              <w:t>In addition</w:t>
            </w:r>
            <w:r w:rsidR="006D1776">
              <w:rPr>
                <w:noProof/>
              </w:rPr>
              <w:t>,</w:t>
            </w:r>
            <w:r>
              <w:rPr>
                <w:noProof/>
              </w:rPr>
              <w:t xml:space="preserve"> this is in clash with following in 4.6.2.2 of 24.501:</w:t>
            </w:r>
          </w:p>
          <w:p w14:paraId="55B1696E" w14:textId="021DDC99" w:rsidR="00D207DE" w:rsidRPr="00D207DE" w:rsidRDefault="00D207DE" w:rsidP="00D207DE">
            <w:pPr>
              <w:pStyle w:val="CRCoverPage"/>
              <w:spacing w:after="0"/>
              <w:ind w:left="284"/>
              <w:rPr>
                <w:i/>
                <w:iCs/>
                <w:noProof/>
              </w:rPr>
            </w:pPr>
            <w:r w:rsidRPr="00D207DE">
              <w:rPr>
                <w:i/>
                <w:iCs/>
                <w:noProof/>
              </w:rPr>
              <w:t>If the UE supports extended rejected NSSAI and the AMF determines that maximum number of UEs reached for one or more S-NSSAI(s) in the allowed NSSAI as specified in subclause 4.6.2.5, the AMF shall include the rejected NSSAI containing one or more S-NSSAIs with the rejection cause "S-NSSAI not available due to maximum number of UEs reached" in the Extended rejected NSSAI IE in the CONFIGURATION UPDATE COMMAND message.</w:t>
            </w:r>
          </w:p>
          <w:p w14:paraId="708AA7DE" w14:textId="2BC676D7" w:rsidR="003D57B1" w:rsidRDefault="003D57B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8F36D2" w:rsidR="001E41F3" w:rsidRDefault="00D207DE">
            <w:pPr>
              <w:pStyle w:val="CRCoverPage"/>
              <w:spacing w:after="0"/>
              <w:ind w:left="100"/>
              <w:rPr>
                <w:noProof/>
              </w:rPr>
            </w:pPr>
            <w:r>
              <w:rPr>
                <w:noProof/>
              </w:rPr>
              <w:t>Remove “in roaming scenario” from “</w:t>
            </w:r>
            <w:r w:rsidRPr="00D207DE">
              <w:rPr>
                <w:noProof/>
              </w:rPr>
              <w:t>If the UE supports extended rejected NSSAI in roaming scenarios, the rejected S-NSSAI(s) shall be included in the Extended rejected NSSAI IE. Otherwise the rejected S-NSSAI(s) shall be included in the Rejected NSSAI IE</w:t>
            </w:r>
            <w:r>
              <w:rPr>
                <w:i/>
                <w:iCs/>
                <w:noProof/>
              </w:rPr>
              <w:t>”</w:t>
            </w:r>
            <w:r w:rsidRPr="003D57B1">
              <w:rPr>
                <w:i/>
                <w:iCs/>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081672" w:rsidR="001E41F3" w:rsidRDefault="00A4169F">
            <w:pPr>
              <w:pStyle w:val="CRCoverPage"/>
              <w:spacing w:after="0"/>
              <w:ind w:left="100"/>
              <w:rPr>
                <w:noProof/>
              </w:rPr>
            </w:pPr>
            <w:r>
              <w:rPr>
                <w:noProof/>
              </w:rPr>
              <w:t>Incorrect specification</w:t>
            </w:r>
            <w:r w:rsidR="00E67C0F">
              <w:rPr>
                <w:noProof/>
              </w:rPr>
              <w:t xml:space="preserve"> that may lead to incorrect AMF behaviour</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E2820A9" w:rsidR="001E41F3" w:rsidRDefault="006D1776">
            <w:pPr>
              <w:pStyle w:val="CRCoverPage"/>
              <w:spacing w:after="0"/>
              <w:ind w:left="100"/>
              <w:rPr>
                <w:noProof/>
              </w:rPr>
            </w:pPr>
            <w:r>
              <w:rPr>
                <w:noProof/>
              </w:rPr>
              <w:t>5.4</w:t>
            </w:r>
            <w:r w:rsidR="00D207DE">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01A793" w:rsidR="008863B9" w:rsidRDefault="00DD7F87">
            <w:pPr>
              <w:pStyle w:val="CRCoverPage"/>
              <w:spacing w:after="0"/>
              <w:ind w:left="100"/>
              <w:rPr>
                <w:noProof/>
              </w:rPr>
            </w:pPr>
            <w:r>
              <w:rPr>
                <w:noProof/>
              </w:rPr>
              <w:t>Rev1: WIC changed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75603F48" w:rsidR="00F15DE3" w:rsidRDefault="00F15DE3" w:rsidP="00F15DE3">
      <w:pPr>
        <w:rPr>
          <w:lang w:val="en-US"/>
        </w:rPr>
      </w:pPr>
    </w:p>
    <w:p w14:paraId="6EE4EF43" w14:textId="77777777" w:rsidR="006D1776" w:rsidRDefault="006D1776" w:rsidP="006D1776">
      <w:pPr>
        <w:pStyle w:val="Heading4"/>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9875342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
      <w:bookmarkEnd w:id="3"/>
      <w:bookmarkEnd w:id="4"/>
      <w:bookmarkEnd w:id="5"/>
      <w:bookmarkEnd w:id="6"/>
      <w:bookmarkEnd w:id="7"/>
      <w:bookmarkEnd w:id="8"/>
      <w:bookmarkEnd w:id="9"/>
    </w:p>
    <w:p w14:paraId="5FBBCE1B" w14:textId="77777777" w:rsidR="006D1776" w:rsidRDefault="006D1776" w:rsidP="006D1776">
      <w:r>
        <w:t>The AMF shall initiate the generic UE configuration update procedure by sending the CONFIGURATION UPDATE COMMAND message to the UE.</w:t>
      </w:r>
    </w:p>
    <w:p w14:paraId="42DEC9E2" w14:textId="77777777" w:rsidR="006D1776" w:rsidRDefault="006D1776" w:rsidP="006D1776">
      <w:r w:rsidRPr="0001172A">
        <w:t xml:space="preserve">The AMF shall </w:t>
      </w:r>
      <w:r>
        <w:t>in the CONFIGURATION UPDATE COMMAND message either:</w:t>
      </w:r>
    </w:p>
    <w:p w14:paraId="77F3C867" w14:textId="77777777" w:rsidR="006D1776" w:rsidRPr="00107FD0" w:rsidRDefault="006D1776" w:rsidP="006D1776">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disaster return wait range or PEIPS assistance information;</w:t>
      </w:r>
    </w:p>
    <w:p w14:paraId="5E5C076F" w14:textId="77777777" w:rsidR="006D1776" w:rsidRPr="005C18E4" w:rsidRDefault="006D1776" w:rsidP="006D1776">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0B961C72" w14:textId="77777777" w:rsidR="006D1776" w:rsidRPr="008E0562" w:rsidRDefault="006D1776" w:rsidP="006D1776">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18CE0334" w14:textId="77777777" w:rsidR="006D1776" w:rsidRDefault="006D1776" w:rsidP="006D1776">
      <w:pPr>
        <w:pStyle w:val="B1"/>
      </w:pPr>
      <w:r>
        <w:t>c)</w:t>
      </w:r>
      <w:r>
        <w:tab/>
        <w:t xml:space="preserve">include </w:t>
      </w:r>
      <w:r w:rsidRPr="0001172A">
        <w:t xml:space="preserve">a </w:t>
      </w:r>
      <w:r w:rsidRPr="00B65368">
        <w:t>combination</w:t>
      </w:r>
      <w:r w:rsidRPr="0001172A">
        <w:t xml:space="preserve"> </w:t>
      </w:r>
      <w:r>
        <w:t>of both a) and b).</w:t>
      </w:r>
    </w:p>
    <w:p w14:paraId="325DA7CD" w14:textId="77777777" w:rsidR="006D1776" w:rsidRDefault="006D1776" w:rsidP="006D1776">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4DFB2901" w14:textId="2C0B1CB9" w:rsidR="006D1776" w:rsidRPr="0072671A" w:rsidRDefault="006D1776" w:rsidP="006D1776">
      <w:r w:rsidRPr="0072671A">
        <w:rPr>
          <w:lang w:val="en-US"/>
        </w:rPr>
        <w:t xml:space="preserve">If </w:t>
      </w:r>
      <w:r>
        <w:t>the UE supports extended r</w:t>
      </w:r>
      <w:r w:rsidRPr="00CE60D4">
        <w:t>ejected</w:t>
      </w:r>
      <w:r w:rsidRPr="00F204AD">
        <w:t xml:space="preserve"> NSSAI</w:t>
      </w:r>
      <w:del w:id="10" w:author="Ericsson 1" w:date="2022-04-22T14:42:00Z">
        <w:r w:rsidDel="006D1776">
          <w:delText xml:space="preserve"> in roaming scenarios</w:delText>
        </w:r>
      </w:del>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xml:space="preserv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3760FAC8" w14:textId="77777777" w:rsidR="006D1776" w:rsidRDefault="006D1776" w:rsidP="006D1776">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1E81A852" w14:textId="77777777" w:rsidR="006D1776" w:rsidRDefault="006D1776" w:rsidP="006D1776">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6F230736" w14:textId="77777777" w:rsidR="006D1776" w:rsidRPr="00894DFE" w:rsidRDefault="006D1776" w:rsidP="006D1776">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2DD89004" w14:textId="77777777" w:rsidR="006D1776" w:rsidRDefault="006D1776" w:rsidP="006D1776">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6819A46B" w14:textId="77777777" w:rsidR="006D1776" w:rsidRDefault="006D1776" w:rsidP="006D1776">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14:paraId="3AC59B33" w14:textId="77777777" w:rsidR="006D1776" w:rsidRDefault="006D1776" w:rsidP="006D1776">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49DFD6CF" w14:textId="77777777" w:rsidR="006D1776" w:rsidRPr="00EC66BC" w:rsidRDefault="006D1776" w:rsidP="006D1776">
      <w:r w:rsidRPr="00EC66BC">
        <w:lastRenderedPageBreak/>
        <w:t>If the AMF includes a new configured NSSAI in the CONFIGURATION UPDATE COMMAND message, the subscription information includes the NSSRG information, and the UE has set the NSSRG bit in the 5GMM capability IE of the REGISTRATION REQUEST message to:</w:t>
      </w:r>
    </w:p>
    <w:p w14:paraId="2B409087" w14:textId="77777777" w:rsidR="006D1776" w:rsidRPr="00EC66BC" w:rsidRDefault="006D1776" w:rsidP="006D1776">
      <w:pPr>
        <w:pStyle w:val="B1"/>
      </w:pPr>
      <w:r w:rsidRPr="00EC66BC">
        <w:t>a)</w:t>
      </w:r>
      <w:r w:rsidRPr="00EC66BC">
        <w:tab/>
        <w:t>"NSSRG supported", then the AMF shall include the NSSRG information in the CONFIGURATION UPDATE COMMAND message; or</w:t>
      </w:r>
    </w:p>
    <w:p w14:paraId="66F54FE6" w14:textId="77777777" w:rsidR="006D1776" w:rsidRPr="00EC66BC" w:rsidRDefault="006D1776" w:rsidP="006D1776">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C0727FB" w14:textId="77777777" w:rsidR="006D1776" w:rsidRDefault="006D1776" w:rsidP="006D1776">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6995CAEE" w14:textId="77777777" w:rsidR="006D1776" w:rsidRDefault="006D1776" w:rsidP="006D1776">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32970B51" w14:textId="77777777" w:rsidR="006D1776" w:rsidRDefault="006D1776" w:rsidP="006D1776">
      <w:r>
        <w:t>If a n</w:t>
      </w:r>
      <w:r w:rsidRPr="007423B1">
        <w:t>etwork slice</w:t>
      </w:r>
      <w:r>
        <w:t>-</w:t>
      </w:r>
      <w:r w:rsidRPr="007423B1">
        <w:t>specific authentication and authorization</w:t>
      </w:r>
      <w:r>
        <w:t xml:space="preserve"> procedure </w:t>
      </w:r>
      <w:r w:rsidRPr="00F325D5">
        <w:t>for an S-NSSAI</w:t>
      </w:r>
      <w:r>
        <w:t xml:space="preserve"> is completed as a:</w:t>
      </w:r>
    </w:p>
    <w:p w14:paraId="6799E9C1" w14:textId="77777777" w:rsidR="006D1776" w:rsidRPr="00C33F48" w:rsidRDefault="006D1776" w:rsidP="006D1776">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16A98E52" w14:textId="77777777" w:rsidR="006D1776" w:rsidRPr="0083064D" w:rsidRDefault="006D1776" w:rsidP="006D1776">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01C5A746" w14:textId="77777777" w:rsidR="006D1776" w:rsidRPr="00EC66BC" w:rsidRDefault="006D1776" w:rsidP="006D1776">
      <w:r w:rsidRPr="00EC66BC">
        <w:t>If authorization is revoked for an S-NSSAI that is in the current allowed NS</w:t>
      </w:r>
      <w:r>
        <w:t>S</w:t>
      </w:r>
      <w:r w:rsidRPr="00EC66BC">
        <w:t>AI for an access type, the AMF shall:</w:t>
      </w:r>
    </w:p>
    <w:p w14:paraId="16AEE6D9" w14:textId="77777777" w:rsidR="006D1776" w:rsidRDefault="006D1776" w:rsidP="006D1776">
      <w:pPr>
        <w:pStyle w:val="B1"/>
      </w:pPr>
      <w:r>
        <w:t>a)</w:t>
      </w:r>
      <w:r>
        <w:tab/>
        <w:t>provide a new allowed NSSAI to the UE, excluding the S-NSSAI for which authorization is revoked; and</w:t>
      </w:r>
    </w:p>
    <w:p w14:paraId="4EDAD213" w14:textId="77777777" w:rsidR="006D1776" w:rsidRDefault="006D1776" w:rsidP="006D1776">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3BB9F912" w14:textId="77777777" w:rsidR="006D1776" w:rsidRDefault="006D1776" w:rsidP="006D1776">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6894FD08" w14:textId="77777777" w:rsidR="006D1776" w:rsidRDefault="006D1776" w:rsidP="006D1776">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36BBFF69" w14:textId="77777777" w:rsidR="006D1776" w:rsidRDefault="006D1776" w:rsidP="006D1776">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65424160" w14:textId="77777777" w:rsidR="006D1776" w:rsidRDefault="006D1776" w:rsidP="006D1776">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39D2DEBC" w14:textId="77777777" w:rsidR="006D1776" w:rsidRDefault="006D1776" w:rsidP="006D1776">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w:t>
      </w:r>
      <w:r>
        <w:lastRenderedPageBreak/>
        <w:t xml:space="preserve">maximum number of UEs reached" included in the Extended rejected NSSAI IE of the </w:t>
      </w:r>
      <w:r>
        <w:rPr>
          <w:lang w:val="en-US"/>
        </w:rPr>
        <w:t>CONFIGURATION UPDATE COMMAND message.</w:t>
      </w:r>
    </w:p>
    <w:p w14:paraId="69B7AA7C" w14:textId="77777777" w:rsidR="006D1776" w:rsidRPr="00591DDA" w:rsidRDefault="006D1776" w:rsidP="006D1776">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1" w:name="_Hlk87872752"/>
      <w:r>
        <w:rPr>
          <w:lang w:val="en-US"/>
        </w:rPr>
        <w:t>In addition</w:t>
      </w:r>
      <w:bookmarkEnd w:id="11"/>
      <w:r>
        <w:rPr>
          <w:lang w:val="en-US"/>
        </w:rPr>
        <w:t xml:space="preserve">, the AMF may </w:t>
      </w:r>
      <w:proofErr w:type="spellStart"/>
      <w:proofErr w:type="gramStart"/>
      <w:r>
        <w:rPr>
          <w:lang w:val="en-US"/>
        </w:rPr>
        <w:t>based</w:t>
      </w:r>
      <w:proofErr w:type="spellEnd"/>
      <w:proofErr w:type="gramEnd"/>
      <w:r>
        <w:rPr>
          <w:lang w:val="en-US"/>
        </w:rPr>
        <w:t xml:space="preserve"> on the network policies start </w:t>
      </w:r>
      <w:r>
        <w:t xml:space="preserve">a local implementation specific timer </w:t>
      </w:r>
      <w:bookmarkStart w:id="12" w:name="_Hlk87903110"/>
      <w:r>
        <w:t xml:space="preserve">for the UE per rejected S-NSSAI </w:t>
      </w:r>
      <w:bookmarkStart w:id="13" w:name="_Hlk87903135"/>
      <w:bookmarkEnd w:id="12"/>
      <w:r>
        <w:t xml:space="preserve">and upon expiration of the local implementation specific timer, the AMF may remove the rejected S-NSSAI from the rejected NSSAI </w:t>
      </w:r>
      <w:bookmarkStart w:id="14" w:name="_Hlk87903168"/>
      <w:bookmarkEnd w:id="13"/>
      <w:r>
        <w:t>and update to the UE by initiating the generic UE configuration update procedure</w:t>
      </w:r>
      <w:bookmarkEnd w:id="14"/>
      <w:r>
        <w:t>.</w:t>
      </w:r>
    </w:p>
    <w:p w14:paraId="46144F3B" w14:textId="77777777" w:rsidR="006D1776" w:rsidRPr="001F6EBE" w:rsidRDefault="006D1776" w:rsidP="006D1776">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5" w:name="_Hlk91519792"/>
      <w:r w:rsidRPr="00354559">
        <w:t>"</w:t>
      </w:r>
      <w:r>
        <w:t>S</w:t>
      </w:r>
      <w:r w:rsidRPr="00354559">
        <w:t>-NSSAI not available in the current registration area</w:t>
      </w:r>
      <w:bookmarkEnd w:id="15"/>
      <w:r w:rsidRPr="00354559">
        <w:t>"</w:t>
      </w:r>
      <w:r w:rsidRPr="00DD1F68">
        <w:t>.</w:t>
      </w:r>
    </w:p>
    <w:p w14:paraId="143071C3" w14:textId="77777777" w:rsidR="006D1776" w:rsidRDefault="006D1776" w:rsidP="006D1776">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21890BD3" w14:textId="77777777" w:rsidR="006D1776" w:rsidRDefault="006D1776" w:rsidP="006D1776">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21976A28" w14:textId="77777777" w:rsidR="006D1776" w:rsidRDefault="006D1776" w:rsidP="006D1776">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8D04577" w14:textId="77777777" w:rsidR="006D1776" w:rsidRDefault="006D1776" w:rsidP="006D1776">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905C443" w14:textId="77777777" w:rsidR="006D1776" w:rsidRDefault="006D1776" w:rsidP="006D1776">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6D473CF7" w14:textId="77777777" w:rsidR="006D1776" w:rsidRDefault="006D1776" w:rsidP="006D1776">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60FACF08" w14:textId="77777777" w:rsidR="006D1776" w:rsidRDefault="006D1776" w:rsidP="006D1776">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proofErr w:type="gramStart"/>
      <w:r w:rsidRPr="008E342A">
        <w:t>"</w:t>
      </w:r>
      <w:r>
        <w:t>;</w:t>
      </w:r>
      <w:proofErr w:type="gramEnd"/>
    </w:p>
    <w:p w14:paraId="10E55720" w14:textId="77777777" w:rsidR="006D1776" w:rsidRPr="008E342A" w:rsidRDefault="006D1776" w:rsidP="006D1776">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494C2BB5" w14:textId="77777777" w:rsidR="006D1776" w:rsidRDefault="006D1776" w:rsidP="006D1776">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0A35AABB" w14:textId="77777777" w:rsidR="006D1776" w:rsidRPr="008C0E61" w:rsidRDefault="006D1776" w:rsidP="006D1776">
      <w:pPr>
        <w:rPr>
          <w:lang w:val="en-US"/>
        </w:rPr>
      </w:pPr>
      <w:r w:rsidRPr="008C0E61">
        <w:rPr>
          <w:lang w:val="en-US"/>
        </w:rPr>
        <w:t>If</w:t>
      </w:r>
      <w:r>
        <w:rPr>
          <w:lang w:val="en-US"/>
        </w:rPr>
        <w:t xml:space="preserve"> the AMF</w:t>
      </w:r>
      <w:r w:rsidRPr="008C0E61">
        <w:rPr>
          <w:lang w:val="en-US"/>
        </w:rPr>
        <w:t>:</w:t>
      </w:r>
    </w:p>
    <w:p w14:paraId="47E37198" w14:textId="77777777" w:rsidR="006D1776" w:rsidRPr="008C0E61" w:rsidRDefault="006D1776" w:rsidP="006D1776">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7B89ADC1" w14:textId="77777777" w:rsidR="006D1776" w:rsidRPr="008C0E61" w:rsidRDefault="006D1776" w:rsidP="006D1776">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6BDBC7A3" w14:textId="77777777" w:rsidR="006D1776" w:rsidRPr="008C0E61" w:rsidRDefault="006D1776" w:rsidP="006D1776">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6986A23C" w14:textId="77777777" w:rsidR="006D1776" w:rsidRPr="008E342A" w:rsidRDefault="006D1776" w:rsidP="006D1776">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6D0AD8E5" w14:textId="77777777" w:rsidR="006D1776" w:rsidRPr="008E342A" w:rsidRDefault="006D1776" w:rsidP="006D1776">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542FC81E" w14:textId="77777777" w:rsidR="006D1776" w:rsidRPr="008E342A" w:rsidRDefault="006D1776" w:rsidP="006D1776">
      <w:r w:rsidRPr="00EC63B8">
        <w:lastRenderedPageBreak/>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81D1BB6" w14:textId="77777777" w:rsidR="006D1776" w:rsidRDefault="006D1776" w:rsidP="006D1776">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1FBCF5C7" w14:textId="77777777" w:rsidR="006D1776" w:rsidRDefault="006D1776" w:rsidP="006D1776">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2F2D92E9" w14:textId="77777777" w:rsidR="006D1776" w:rsidRDefault="006D1776" w:rsidP="006D1776">
      <w:r>
        <w:t>messages need not have the same content.</w:t>
      </w:r>
    </w:p>
    <w:p w14:paraId="0269B04B" w14:textId="77777777" w:rsidR="006D1776" w:rsidRDefault="006D1776" w:rsidP="006D1776">
      <w:r>
        <w:t>Upon receipt of the successful result of the UUAA-MM procedure from the UAS-NF, the AMF shall include:</w:t>
      </w:r>
    </w:p>
    <w:p w14:paraId="2B9CD0D7" w14:textId="77777777" w:rsidR="006D1776" w:rsidRDefault="006D1776" w:rsidP="006D1776">
      <w:pPr>
        <w:pStyle w:val="B1"/>
      </w:pPr>
      <w:r>
        <w:t>a)</w:t>
      </w:r>
      <w:r>
        <w:tab/>
        <w:t xml:space="preserve">the </w:t>
      </w:r>
      <w:r>
        <w:rPr>
          <w:lang w:val="en-US"/>
        </w:rPr>
        <w:t>s</w:t>
      </w:r>
      <w:r w:rsidRPr="0048639D">
        <w:rPr>
          <w:lang w:val="en-US"/>
        </w:rPr>
        <w:t xml:space="preserve">ervice-level-AA </w:t>
      </w:r>
      <w:r>
        <w:t>response with the SLAR bit</w:t>
      </w:r>
      <w:r w:rsidRPr="00FF027D">
        <w:t>s</w:t>
      </w:r>
      <w:r>
        <w:t xml:space="preserve"> set to "Service level authentication and authorization was successful</w:t>
      </w:r>
      <w:proofErr w:type="gramStart"/>
      <w:r>
        <w:t>";</w:t>
      </w:r>
      <w:proofErr w:type="gramEnd"/>
    </w:p>
    <w:p w14:paraId="3A04864D" w14:textId="77777777" w:rsidR="006D1776" w:rsidRDefault="006D1776" w:rsidP="006D1776">
      <w:pPr>
        <w:pStyle w:val="B1"/>
      </w:pPr>
      <w:r>
        <w:t>b)</w:t>
      </w:r>
      <w:r>
        <w:tab/>
        <w:t xml:space="preserve">if the CAA-Level UAV ID is provided by the UAS-NF, the service-level device ID with the value set to the CAA-Level UAV </w:t>
      </w:r>
      <w:proofErr w:type="gramStart"/>
      <w:r>
        <w:t>ID;</w:t>
      </w:r>
      <w:proofErr w:type="gramEnd"/>
    </w:p>
    <w:p w14:paraId="5AA0F94F" w14:textId="77777777" w:rsidR="006D1776" w:rsidRDefault="006D1776" w:rsidP="006D1776">
      <w:pPr>
        <w:pStyle w:val="B1"/>
      </w:pPr>
      <w:r>
        <w:t>c)</w:t>
      </w:r>
      <w:r>
        <w:tab/>
        <w:t>if the UUAA authorization payload is received from the UAS-NF:</w:t>
      </w:r>
    </w:p>
    <w:p w14:paraId="6C893486" w14:textId="77777777" w:rsidR="006D1776" w:rsidRDefault="006D1776" w:rsidP="006D1776">
      <w:pPr>
        <w:pStyle w:val="B2"/>
      </w:pPr>
      <w:r>
        <w:t>1)</w:t>
      </w:r>
      <w:r>
        <w:tab/>
        <w:t>the service-level-AA payload type, with the values set to "UUAA payload"; and</w:t>
      </w:r>
    </w:p>
    <w:p w14:paraId="66B0D6F0" w14:textId="77777777" w:rsidR="006D1776" w:rsidRDefault="006D1776" w:rsidP="006D1776">
      <w:pPr>
        <w:pStyle w:val="B2"/>
      </w:pPr>
      <w:r>
        <w:t>2)</w:t>
      </w:r>
      <w:r>
        <w:tab/>
        <w:t xml:space="preserve">the service-level-AA payload, with the value set to the </w:t>
      </w:r>
      <w:r w:rsidRPr="00FF027D">
        <w:t xml:space="preserve">UUAA </w:t>
      </w:r>
      <w:proofErr w:type="gramStart"/>
      <w:r w:rsidRPr="00FF027D">
        <w:t>payload</w:t>
      </w:r>
      <w:r>
        <w:t>;</w:t>
      </w:r>
      <w:proofErr w:type="gramEnd"/>
    </w:p>
    <w:p w14:paraId="2932A282" w14:textId="77777777" w:rsidR="006D1776" w:rsidRDefault="006D1776" w:rsidP="006D1776">
      <w:r>
        <w:t>in the Service-level-AA container IE of the CONFIGURATION UPDATE COMMAND message.</w:t>
      </w:r>
    </w:p>
    <w:p w14:paraId="16912F98" w14:textId="77777777" w:rsidR="006D1776" w:rsidRDefault="006D1776" w:rsidP="006D1776">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5ADB8FF1" w14:textId="77777777" w:rsidR="006D1776" w:rsidRDefault="006D1776" w:rsidP="006D1776">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342DF375" w14:textId="77777777" w:rsidR="006D1776" w:rsidRDefault="006D1776" w:rsidP="006D1776">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61E1A05A" w14:textId="77777777" w:rsidR="006D1776" w:rsidRPr="003D190B" w:rsidRDefault="006D1776" w:rsidP="006D1776">
      <w:pPr>
        <w:pStyle w:val="B1"/>
      </w:pPr>
      <w:r w:rsidRPr="003D190B">
        <w:t>a)</w:t>
      </w:r>
      <w:r w:rsidRPr="003D190B">
        <w:tab/>
      </w:r>
      <w:r w:rsidRPr="003D190B">
        <w:rPr>
          <w:lang w:eastAsia="ja-JP"/>
        </w:rPr>
        <w:t>succeeded</w:t>
      </w:r>
      <w:r w:rsidRPr="003D190B">
        <w:t xml:space="preserve">, the AMF shall set </w:t>
      </w:r>
      <w:r>
        <w:t xml:space="preserve">the </w:t>
      </w:r>
      <w:r>
        <w:rPr>
          <w:rFonts w:hint="eastAsia"/>
          <w:lang w:eastAsia="zh-CN"/>
        </w:rPr>
        <w:t>SLAR</w:t>
      </w:r>
      <w:r w:rsidRPr="003D190B">
        <w:t xml:space="preserve"> </w:t>
      </w:r>
      <w:r>
        <w:t xml:space="preserve">bit in the </w:t>
      </w:r>
      <w:proofErr w:type="spellStart"/>
      <w:r w:rsidRPr="003D190B">
        <w:t>the</w:t>
      </w:r>
      <w:proofErr w:type="spellEnd"/>
      <w:r w:rsidRPr="003D190B">
        <w:t xml:space="preserve"> </w:t>
      </w:r>
      <w:r>
        <w:t>s</w:t>
      </w:r>
      <w:r w:rsidRPr="003D190B">
        <w:t xml:space="preserve">ervice-level-AA response to "Service level authentication and authorization was successful"; </w:t>
      </w:r>
      <w:r>
        <w:t>or</w:t>
      </w:r>
    </w:p>
    <w:p w14:paraId="27D17629" w14:textId="77777777" w:rsidR="006D1776" w:rsidRDefault="006D1776" w:rsidP="006D1776">
      <w:pPr>
        <w:pStyle w:val="B1"/>
      </w:pPr>
      <w:r w:rsidRPr="003D190B">
        <w:t>b)</w:t>
      </w:r>
      <w:r w:rsidRPr="003D190B">
        <w:tab/>
      </w:r>
      <w:r>
        <w:t>failed,</w:t>
      </w:r>
      <w:r w:rsidRPr="0004106E">
        <w:t xml:space="preserve"> the AMF shall set</w:t>
      </w:r>
      <w:r w:rsidRPr="009F6FF1">
        <w:t xml:space="preserve"> </w:t>
      </w:r>
      <w:r>
        <w:t xml:space="preserve">the </w:t>
      </w:r>
      <w:r>
        <w:rPr>
          <w:rFonts w:hint="eastAsia"/>
          <w:lang w:eastAsia="zh-CN"/>
        </w:rPr>
        <w:t>SLAR</w:t>
      </w:r>
      <w:r w:rsidRPr="003D190B">
        <w:t xml:space="preserve"> </w:t>
      </w:r>
      <w:r>
        <w:t>bit in the</w:t>
      </w:r>
      <w:r w:rsidRPr="0004106E">
        <w:t xml:space="preserve"> </w:t>
      </w:r>
      <w:proofErr w:type="spellStart"/>
      <w:r w:rsidRPr="0004106E">
        <w:t>the</w:t>
      </w:r>
      <w:proofErr w:type="spellEnd"/>
      <w:r w:rsidRPr="0004106E">
        <w:t xml:space="preserve"> </w:t>
      </w:r>
      <w:r>
        <w:t>s</w:t>
      </w:r>
      <w:r w:rsidRPr="0004106E">
        <w:t xml:space="preserve">ervice-level-AA response to "Service level authentication and authorization was </w:t>
      </w:r>
      <w:r>
        <w:t xml:space="preserve">not </w:t>
      </w:r>
      <w:proofErr w:type="gramStart"/>
      <w:r w:rsidRPr="0004106E">
        <w:t>successful</w:t>
      </w:r>
      <w:proofErr w:type="gramEnd"/>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14:paraId="29AED817" w14:textId="77777777" w:rsidR="006D1776" w:rsidRDefault="006D1776" w:rsidP="006D1776">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33A4B1FD" w14:textId="77777777" w:rsidR="006D1776" w:rsidRDefault="006D1776" w:rsidP="006D1776">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504D0343" w14:textId="77777777" w:rsidR="006D1776" w:rsidRPr="008E342A" w:rsidRDefault="006D1776" w:rsidP="006D1776">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3582FEB4" w14:textId="77777777" w:rsidR="006D1776" w:rsidRDefault="006D1776" w:rsidP="006D1776">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7D71FF4D" w14:textId="77777777" w:rsidR="006D1776" w:rsidRDefault="006D1776" w:rsidP="006D1776">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195C2ADB" w14:textId="77777777" w:rsidR="006D1776" w:rsidRPr="003A6E69" w:rsidRDefault="006D1776" w:rsidP="006D1776">
      <w:pPr>
        <w:rPr>
          <w:lang w:val="en-US"/>
        </w:rPr>
      </w:pPr>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62EEB079" w14:textId="77777777" w:rsidR="00E67C0F" w:rsidRDefault="00E67C0F"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76110" w14:textId="77777777" w:rsidR="00FA1F5C" w:rsidRDefault="00FA1F5C">
      <w:r>
        <w:separator/>
      </w:r>
    </w:p>
  </w:endnote>
  <w:endnote w:type="continuationSeparator" w:id="0">
    <w:p w14:paraId="62DC3ECA" w14:textId="77777777" w:rsidR="00FA1F5C" w:rsidRDefault="00FA1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A12AE" w14:textId="77777777" w:rsidR="00FA1F5C" w:rsidRDefault="00FA1F5C">
      <w:r>
        <w:separator/>
      </w:r>
    </w:p>
  </w:footnote>
  <w:footnote w:type="continuationSeparator" w:id="0">
    <w:p w14:paraId="7AD2B8ED" w14:textId="77777777" w:rsidR="00FA1F5C" w:rsidRDefault="00FA1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A1F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A1F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E1"/>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33C9D"/>
    <w:rsid w:val="002428D9"/>
    <w:rsid w:val="0026004D"/>
    <w:rsid w:val="002640DD"/>
    <w:rsid w:val="00275D12"/>
    <w:rsid w:val="00283CCF"/>
    <w:rsid w:val="00284FEB"/>
    <w:rsid w:val="002860C4"/>
    <w:rsid w:val="002A6E5A"/>
    <w:rsid w:val="002B5741"/>
    <w:rsid w:val="002D0268"/>
    <w:rsid w:val="002D0579"/>
    <w:rsid w:val="002E472E"/>
    <w:rsid w:val="002E64DC"/>
    <w:rsid w:val="00305409"/>
    <w:rsid w:val="00325AF4"/>
    <w:rsid w:val="00342B25"/>
    <w:rsid w:val="003609EF"/>
    <w:rsid w:val="0036231A"/>
    <w:rsid w:val="00374DD4"/>
    <w:rsid w:val="00386BBF"/>
    <w:rsid w:val="003A0E63"/>
    <w:rsid w:val="003D454E"/>
    <w:rsid w:val="003D57B1"/>
    <w:rsid w:val="003E1A36"/>
    <w:rsid w:val="003F08F5"/>
    <w:rsid w:val="00410371"/>
    <w:rsid w:val="004242F1"/>
    <w:rsid w:val="004825FB"/>
    <w:rsid w:val="004B75B7"/>
    <w:rsid w:val="0051580D"/>
    <w:rsid w:val="00532A46"/>
    <w:rsid w:val="0054527A"/>
    <w:rsid w:val="00547111"/>
    <w:rsid w:val="00574E42"/>
    <w:rsid w:val="00575C65"/>
    <w:rsid w:val="00592D74"/>
    <w:rsid w:val="005A04DF"/>
    <w:rsid w:val="005E2C44"/>
    <w:rsid w:val="00614132"/>
    <w:rsid w:val="00621188"/>
    <w:rsid w:val="006257ED"/>
    <w:rsid w:val="00665C47"/>
    <w:rsid w:val="00682F4B"/>
    <w:rsid w:val="00695808"/>
    <w:rsid w:val="006A61E8"/>
    <w:rsid w:val="006B402A"/>
    <w:rsid w:val="006B46FB"/>
    <w:rsid w:val="006D1776"/>
    <w:rsid w:val="006E21FB"/>
    <w:rsid w:val="0073285E"/>
    <w:rsid w:val="00792342"/>
    <w:rsid w:val="007977A8"/>
    <w:rsid w:val="007B512A"/>
    <w:rsid w:val="007C2097"/>
    <w:rsid w:val="007D5694"/>
    <w:rsid w:val="007D6A07"/>
    <w:rsid w:val="007F7259"/>
    <w:rsid w:val="008040A8"/>
    <w:rsid w:val="00810504"/>
    <w:rsid w:val="008210FD"/>
    <w:rsid w:val="008279FA"/>
    <w:rsid w:val="00855D1A"/>
    <w:rsid w:val="008626E7"/>
    <w:rsid w:val="00870EE7"/>
    <w:rsid w:val="008863B9"/>
    <w:rsid w:val="0089666F"/>
    <w:rsid w:val="008A45A6"/>
    <w:rsid w:val="008F3789"/>
    <w:rsid w:val="008F686C"/>
    <w:rsid w:val="0091443E"/>
    <w:rsid w:val="009148DE"/>
    <w:rsid w:val="00915223"/>
    <w:rsid w:val="00916A68"/>
    <w:rsid w:val="00934697"/>
    <w:rsid w:val="00935DD5"/>
    <w:rsid w:val="00941E30"/>
    <w:rsid w:val="009777D9"/>
    <w:rsid w:val="00991B88"/>
    <w:rsid w:val="009A5753"/>
    <w:rsid w:val="009A579D"/>
    <w:rsid w:val="009E3297"/>
    <w:rsid w:val="009F5A63"/>
    <w:rsid w:val="009F734F"/>
    <w:rsid w:val="00A246B6"/>
    <w:rsid w:val="00A4169F"/>
    <w:rsid w:val="00A47E70"/>
    <w:rsid w:val="00A50CF0"/>
    <w:rsid w:val="00A7671C"/>
    <w:rsid w:val="00AA2CBC"/>
    <w:rsid w:val="00AA774C"/>
    <w:rsid w:val="00AB3B45"/>
    <w:rsid w:val="00AC5820"/>
    <w:rsid w:val="00AD1CD8"/>
    <w:rsid w:val="00AF30E5"/>
    <w:rsid w:val="00B258BB"/>
    <w:rsid w:val="00B50CDB"/>
    <w:rsid w:val="00B52AAE"/>
    <w:rsid w:val="00B67B97"/>
    <w:rsid w:val="00B968C8"/>
    <w:rsid w:val="00BA3EC5"/>
    <w:rsid w:val="00BA51D9"/>
    <w:rsid w:val="00BB5DFC"/>
    <w:rsid w:val="00BD279D"/>
    <w:rsid w:val="00BD6BB8"/>
    <w:rsid w:val="00C25063"/>
    <w:rsid w:val="00C322D7"/>
    <w:rsid w:val="00C66BA2"/>
    <w:rsid w:val="00C95985"/>
    <w:rsid w:val="00CB5EC6"/>
    <w:rsid w:val="00CC5026"/>
    <w:rsid w:val="00CC68D0"/>
    <w:rsid w:val="00CD7748"/>
    <w:rsid w:val="00CE1DA9"/>
    <w:rsid w:val="00D03F9A"/>
    <w:rsid w:val="00D06D51"/>
    <w:rsid w:val="00D207DE"/>
    <w:rsid w:val="00D24991"/>
    <w:rsid w:val="00D47C99"/>
    <w:rsid w:val="00D50255"/>
    <w:rsid w:val="00D534A3"/>
    <w:rsid w:val="00D60EC8"/>
    <w:rsid w:val="00D66520"/>
    <w:rsid w:val="00DC47C4"/>
    <w:rsid w:val="00DD7F87"/>
    <w:rsid w:val="00DE34CF"/>
    <w:rsid w:val="00E13F3D"/>
    <w:rsid w:val="00E22AF6"/>
    <w:rsid w:val="00E34898"/>
    <w:rsid w:val="00E53B23"/>
    <w:rsid w:val="00E660F0"/>
    <w:rsid w:val="00E67C0F"/>
    <w:rsid w:val="00EA6D6D"/>
    <w:rsid w:val="00EB09B7"/>
    <w:rsid w:val="00EC5544"/>
    <w:rsid w:val="00EE7D7C"/>
    <w:rsid w:val="00F15DE3"/>
    <w:rsid w:val="00F25D98"/>
    <w:rsid w:val="00F300FB"/>
    <w:rsid w:val="00F57D1B"/>
    <w:rsid w:val="00FA1F5C"/>
    <w:rsid w:val="00FB6386"/>
    <w:rsid w:val="00FD2BF4"/>
    <w:rsid w:val="00FF1D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B50CDB"/>
    <w:rPr>
      <w:rFonts w:ascii="Times New Roman" w:hAnsi="Times New Roman"/>
      <w:lang w:val="en-GB" w:eastAsia="en-US"/>
    </w:rPr>
  </w:style>
  <w:style w:type="character" w:customStyle="1" w:styleId="B1Char">
    <w:name w:val="B1 Char"/>
    <w:link w:val="B1"/>
    <w:qFormat/>
    <w:locked/>
    <w:rsid w:val="00B50CDB"/>
    <w:rPr>
      <w:rFonts w:ascii="Times New Roman" w:hAnsi="Times New Roman"/>
      <w:lang w:val="en-GB" w:eastAsia="en-US"/>
    </w:rPr>
  </w:style>
  <w:style w:type="character" w:customStyle="1" w:styleId="Heading1Char">
    <w:name w:val="Heading 1 Char"/>
    <w:link w:val="Heading1"/>
    <w:rsid w:val="00E67C0F"/>
    <w:rPr>
      <w:rFonts w:ascii="Arial" w:hAnsi="Arial"/>
      <w:sz w:val="36"/>
      <w:lang w:val="en-GB" w:eastAsia="en-US"/>
    </w:rPr>
  </w:style>
  <w:style w:type="character" w:customStyle="1" w:styleId="Heading2Char">
    <w:name w:val="Heading 2 Char"/>
    <w:link w:val="Heading2"/>
    <w:rsid w:val="00E67C0F"/>
    <w:rPr>
      <w:rFonts w:ascii="Arial" w:hAnsi="Arial"/>
      <w:sz w:val="32"/>
      <w:lang w:val="en-GB" w:eastAsia="en-US"/>
    </w:rPr>
  </w:style>
  <w:style w:type="character" w:customStyle="1" w:styleId="Heading3Char">
    <w:name w:val="Heading 3 Char"/>
    <w:link w:val="Heading3"/>
    <w:rsid w:val="00E67C0F"/>
    <w:rPr>
      <w:rFonts w:ascii="Arial" w:hAnsi="Arial"/>
      <w:sz w:val="28"/>
      <w:lang w:val="en-GB" w:eastAsia="en-US"/>
    </w:rPr>
  </w:style>
  <w:style w:type="character" w:customStyle="1" w:styleId="Heading4Char">
    <w:name w:val="Heading 4 Char"/>
    <w:link w:val="Heading4"/>
    <w:rsid w:val="00E67C0F"/>
    <w:rPr>
      <w:rFonts w:ascii="Arial" w:hAnsi="Arial"/>
      <w:sz w:val="24"/>
      <w:lang w:val="en-GB" w:eastAsia="en-US"/>
    </w:rPr>
  </w:style>
  <w:style w:type="character" w:customStyle="1" w:styleId="Heading5Char">
    <w:name w:val="Heading 5 Char"/>
    <w:link w:val="Heading5"/>
    <w:rsid w:val="00E67C0F"/>
    <w:rPr>
      <w:rFonts w:ascii="Arial" w:hAnsi="Arial"/>
      <w:sz w:val="22"/>
      <w:lang w:val="en-GB" w:eastAsia="en-US"/>
    </w:rPr>
  </w:style>
  <w:style w:type="character" w:customStyle="1" w:styleId="Heading6Char">
    <w:name w:val="Heading 6 Char"/>
    <w:link w:val="Heading6"/>
    <w:rsid w:val="00E67C0F"/>
    <w:rPr>
      <w:rFonts w:ascii="Arial" w:hAnsi="Arial"/>
      <w:lang w:val="en-GB" w:eastAsia="en-US"/>
    </w:rPr>
  </w:style>
  <w:style w:type="character" w:customStyle="1" w:styleId="Heading7Char">
    <w:name w:val="Heading 7 Char"/>
    <w:link w:val="Heading7"/>
    <w:rsid w:val="00E67C0F"/>
    <w:rPr>
      <w:rFonts w:ascii="Arial" w:hAnsi="Arial"/>
      <w:lang w:val="en-GB" w:eastAsia="en-US"/>
    </w:rPr>
  </w:style>
  <w:style w:type="character" w:customStyle="1" w:styleId="PLChar">
    <w:name w:val="PL Char"/>
    <w:link w:val="PL"/>
    <w:locked/>
    <w:rsid w:val="00E67C0F"/>
    <w:rPr>
      <w:rFonts w:ascii="Courier New" w:hAnsi="Courier New"/>
      <w:noProof/>
      <w:sz w:val="16"/>
      <w:lang w:val="en-GB" w:eastAsia="en-US"/>
    </w:rPr>
  </w:style>
  <w:style w:type="character" w:customStyle="1" w:styleId="TALChar">
    <w:name w:val="TAL Char"/>
    <w:link w:val="TAL"/>
    <w:qFormat/>
    <w:rsid w:val="00E67C0F"/>
    <w:rPr>
      <w:rFonts w:ascii="Arial" w:hAnsi="Arial"/>
      <w:sz w:val="18"/>
      <w:lang w:val="en-GB" w:eastAsia="en-US"/>
    </w:rPr>
  </w:style>
  <w:style w:type="character" w:customStyle="1" w:styleId="TACChar">
    <w:name w:val="TAC Char"/>
    <w:link w:val="TAC"/>
    <w:locked/>
    <w:rsid w:val="00E67C0F"/>
    <w:rPr>
      <w:rFonts w:ascii="Arial" w:hAnsi="Arial"/>
      <w:sz w:val="18"/>
      <w:lang w:val="en-GB" w:eastAsia="en-US"/>
    </w:rPr>
  </w:style>
  <w:style w:type="character" w:customStyle="1" w:styleId="TAHCar">
    <w:name w:val="TAH Car"/>
    <w:link w:val="TAH"/>
    <w:qFormat/>
    <w:rsid w:val="00E67C0F"/>
    <w:rPr>
      <w:rFonts w:ascii="Arial" w:hAnsi="Arial"/>
      <w:b/>
      <w:sz w:val="18"/>
      <w:lang w:val="en-GB" w:eastAsia="en-US"/>
    </w:rPr>
  </w:style>
  <w:style w:type="character" w:customStyle="1" w:styleId="EXCar">
    <w:name w:val="EX Car"/>
    <w:link w:val="EX"/>
    <w:qFormat/>
    <w:rsid w:val="00E67C0F"/>
    <w:rPr>
      <w:rFonts w:ascii="Times New Roman" w:hAnsi="Times New Roman"/>
      <w:lang w:val="en-GB" w:eastAsia="en-US"/>
    </w:rPr>
  </w:style>
  <w:style w:type="character" w:customStyle="1" w:styleId="EditorsNoteChar">
    <w:name w:val="Editor's Note Char"/>
    <w:aliases w:val="EN Char"/>
    <w:link w:val="EditorsNote"/>
    <w:rsid w:val="00E67C0F"/>
    <w:rPr>
      <w:rFonts w:ascii="Times New Roman" w:hAnsi="Times New Roman"/>
      <w:color w:val="FF0000"/>
      <w:lang w:val="en-GB" w:eastAsia="en-US"/>
    </w:rPr>
  </w:style>
  <w:style w:type="character" w:customStyle="1" w:styleId="THChar">
    <w:name w:val="TH Char"/>
    <w:link w:val="TH"/>
    <w:qFormat/>
    <w:rsid w:val="00E67C0F"/>
    <w:rPr>
      <w:rFonts w:ascii="Arial" w:hAnsi="Arial"/>
      <w:b/>
      <w:lang w:val="en-GB" w:eastAsia="en-US"/>
    </w:rPr>
  </w:style>
  <w:style w:type="character" w:customStyle="1" w:styleId="TANChar">
    <w:name w:val="TAN Char"/>
    <w:link w:val="TAN"/>
    <w:locked/>
    <w:rsid w:val="00E67C0F"/>
    <w:rPr>
      <w:rFonts w:ascii="Arial" w:hAnsi="Arial"/>
      <w:sz w:val="18"/>
      <w:lang w:val="en-GB" w:eastAsia="en-US"/>
    </w:rPr>
  </w:style>
  <w:style w:type="character" w:customStyle="1" w:styleId="TFChar">
    <w:name w:val="TF Char"/>
    <w:link w:val="TF"/>
    <w:locked/>
    <w:rsid w:val="00E67C0F"/>
    <w:rPr>
      <w:rFonts w:ascii="Arial" w:hAnsi="Arial"/>
      <w:b/>
      <w:lang w:val="en-GB" w:eastAsia="en-US"/>
    </w:rPr>
  </w:style>
  <w:style w:type="character" w:customStyle="1" w:styleId="B2Char">
    <w:name w:val="B2 Char"/>
    <w:link w:val="B2"/>
    <w:qFormat/>
    <w:rsid w:val="00E67C0F"/>
    <w:rPr>
      <w:rFonts w:ascii="Times New Roman" w:hAnsi="Times New Roman"/>
      <w:lang w:val="en-GB" w:eastAsia="en-US"/>
    </w:rPr>
  </w:style>
  <w:style w:type="paragraph" w:styleId="BodyText">
    <w:name w:val="Body Text"/>
    <w:basedOn w:val="Normal"/>
    <w:link w:val="BodyTextChar"/>
    <w:unhideWhenUsed/>
    <w:rsid w:val="00E67C0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67C0F"/>
    <w:rPr>
      <w:rFonts w:ascii="Times New Roman" w:hAnsi="Times New Roman"/>
      <w:lang w:val="en-GB" w:eastAsia="en-GB"/>
    </w:rPr>
  </w:style>
  <w:style w:type="paragraph" w:customStyle="1" w:styleId="Guidance">
    <w:name w:val="Guidance"/>
    <w:basedOn w:val="Normal"/>
    <w:rsid w:val="00E67C0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E67C0F"/>
    <w:rPr>
      <w:rFonts w:ascii="Times New Roman" w:eastAsia="SimSun" w:hAnsi="Times New Roman"/>
      <w:lang w:val="en-GB" w:eastAsia="en-US"/>
    </w:rPr>
  </w:style>
  <w:style w:type="character" w:customStyle="1" w:styleId="B3Car">
    <w:name w:val="B3 Car"/>
    <w:link w:val="B3"/>
    <w:rsid w:val="00E67C0F"/>
    <w:rPr>
      <w:rFonts w:ascii="Times New Roman" w:hAnsi="Times New Roman"/>
      <w:lang w:val="en-GB" w:eastAsia="en-US"/>
    </w:rPr>
  </w:style>
  <w:style w:type="character" w:customStyle="1" w:styleId="EWChar">
    <w:name w:val="EW Char"/>
    <w:link w:val="EW"/>
    <w:qFormat/>
    <w:locked/>
    <w:rsid w:val="00E67C0F"/>
    <w:rPr>
      <w:rFonts w:ascii="Times New Roman" w:hAnsi="Times New Roman"/>
      <w:lang w:val="en-GB" w:eastAsia="en-US"/>
    </w:rPr>
  </w:style>
  <w:style w:type="paragraph" w:customStyle="1" w:styleId="H2">
    <w:name w:val="H2"/>
    <w:basedOn w:val="Normal"/>
    <w:rsid w:val="00E67C0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67C0F"/>
    <w:pPr>
      <w:numPr>
        <w:numId w:val="1"/>
      </w:numPr>
    </w:pPr>
  </w:style>
  <w:style w:type="character" w:customStyle="1" w:styleId="BalloonTextChar">
    <w:name w:val="Balloon Text Char"/>
    <w:basedOn w:val="DefaultParagraphFont"/>
    <w:link w:val="BalloonText"/>
    <w:rsid w:val="00E67C0F"/>
    <w:rPr>
      <w:rFonts w:ascii="Tahoma" w:hAnsi="Tahoma" w:cs="Tahoma"/>
      <w:sz w:val="16"/>
      <w:szCs w:val="16"/>
      <w:lang w:val="en-GB" w:eastAsia="en-US"/>
    </w:rPr>
  </w:style>
  <w:style w:type="character" w:customStyle="1" w:styleId="TALZchn">
    <w:name w:val="TAL Zchn"/>
    <w:rsid w:val="00E67C0F"/>
    <w:rPr>
      <w:rFonts w:ascii="Arial" w:hAnsi="Arial"/>
      <w:sz w:val="18"/>
      <w:lang w:val="en-GB" w:eastAsia="en-US"/>
    </w:rPr>
  </w:style>
  <w:style w:type="character" w:customStyle="1" w:styleId="TF0">
    <w:name w:val="TF (文字)"/>
    <w:locked/>
    <w:rsid w:val="00E67C0F"/>
    <w:rPr>
      <w:rFonts w:ascii="Arial" w:hAnsi="Arial"/>
      <w:b/>
      <w:lang w:val="en-GB" w:eastAsia="en-US"/>
    </w:rPr>
  </w:style>
  <w:style w:type="character" w:customStyle="1" w:styleId="EditorsNoteCharChar">
    <w:name w:val="Editor's Note Char Char"/>
    <w:rsid w:val="00E67C0F"/>
    <w:rPr>
      <w:rFonts w:ascii="Times New Roman" w:hAnsi="Times New Roman"/>
      <w:color w:val="FF0000"/>
      <w:lang w:val="en-GB"/>
    </w:rPr>
  </w:style>
  <w:style w:type="character" w:customStyle="1" w:styleId="B1Char1">
    <w:name w:val="B1 Char1"/>
    <w:rsid w:val="00E67C0F"/>
    <w:rPr>
      <w:rFonts w:ascii="Times New Roman" w:hAnsi="Times New Roman"/>
      <w:lang w:val="en-GB" w:eastAsia="en-US"/>
    </w:rPr>
  </w:style>
  <w:style w:type="character" w:customStyle="1" w:styleId="apple-converted-space">
    <w:name w:val="apple-converted-space"/>
    <w:basedOn w:val="DefaultParagraphFont"/>
    <w:rsid w:val="00E67C0F"/>
  </w:style>
  <w:style w:type="character" w:customStyle="1" w:styleId="Heading8Char">
    <w:name w:val="Heading 8 Char"/>
    <w:basedOn w:val="DefaultParagraphFont"/>
    <w:link w:val="Heading8"/>
    <w:rsid w:val="00E67C0F"/>
    <w:rPr>
      <w:rFonts w:ascii="Arial" w:hAnsi="Arial"/>
      <w:sz w:val="36"/>
      <w:lang w:val="en-GB" w:eastAsia="en-US"/>
    </w:rPr>
  </w:style>
  <w:style w:type="character" w:customStyle="1" w:styleId="Heading9Char">
    <w:name w:val="Heading 9 Char"/>
    <w:basedOn w:val="DefaultParagraphFont"/>
    <w:link w:val="Heading9"/>
    <w:rsid w:val="00E67C0F"/>
    <w:rPr>
      <w:rFonts w:ascii="Arial" w:hAnsi="Arial"/>
      <w:sz w:val="36"/>
      <w:lang w:val="en-GB" w:eastAsia="en-US"/>
    </w:rPr>
  </w:style>
  <w:style w:type="character" w:customStyle="1" w:styleId="HeaderChar">
    <w:name w:val="Header Char"/>
    <w:basedOn w:val="DefaultParagraphFont"/>
    <w:link w:val="Header"/>
    <w:rsid w:val="00E67C0F"/>
    <w:rPr>
      <w:rFonts w:ascii="Arial" w:hAnsi="Arial"/>
      <w:b/>
      <w:noProof/>
      <w:sz w:val="18"/>
      <w:lang w:val="en-GB" w:eastAsia="en-US"/>
    </w:rPr>
  </w:style>
  <w:style w:type="character" w:customStyle="1" w:styleId="FootnoteTextChar">
    <w:name w:val="Footnote Text Char"/>
    <w:basedOn w:val="DefaultParagraphFont"/>
    <w:link w:val="FootnoteText"/>
    <w:rsid w:val="00E67C0F"/>
    <w:rPr>
      <w:rFonts w:ascii="Times New Roman" w:hAnsi="Times New Roman"/>
      <w:sz w:val="16"/>
      <w:lang w:val="en-GB" w:eastAsia="en-US"/>
    </w:rPr>
  </w:style>
  <w:style w:type="character" w:customStyle="1" w:styleId="FooterChar">
    <w:name w:val="Footer Char"/>
    <w:basedOn w:val="DefaultParagraphFont"/>
    <w:link w:val="Footer"/>
    <w:rsid w:val="00E67C0F"/>
    <w:rPr>
      <w:rFonts w:ascii="Arial" w:hAnsi="Arial"/>
      <w:b/>
      <w:i/>
      <w:noProof/>
      <w:sz w:val="18"/>
      <w:lang w:val="en-GB" w:eastAsia="en-US"/>
    </w:rPr>
  </w:style>
  <w:style w:type="character" w:customStyle="1" w:styleId="CommentTextChar">
    <w:name w:val="Comment Text Char"/>
    <w:basedOn w:val="DefaultParagraphFont"/>
    <w:link w:val="CommentText"/>
    <w:rsid w:val="00E67C0F"/>
    <w:rPr>
      <w:rFonts w:ascii="Times New Roman" w:hAnsi="Times New Roman"/>
      <w:lang w:val="en-GB" w:eastAsia="en-US"/>
    </w:rPr>
  </w:style>
  <w:style w:type="character" w:customStyle="1" w:styleId="CommentSubjectChar">
    <w:name w:val="Comment Subject Char"/>
    <w:basedOn w:val="CommentTextChar"/>
    <w:link w:val="CommentSubject"/>
    <w:rsid w:val="00E67C0F"/>
    <w:rPr>
      <w:rFonts w:ascii="Times New Roman" w:hAnsi="Times New Roman"/>
      <w:b/>
      <w:bCs/>
      <w:lang w:val="en-GB" w:eastAsia="en-US"/>
    </w:rPr>
  </w:style>
  <w:style w:type="character" w:customStyle="1" w:styleId="DocumentMapChar">
    <w:name w:val="Document Map Char"/>
    <w:basedOn w:val="DefaultParagraphFont"/>
    <w:link w:val="DocumentMap"/>
    <w:rsid w:val="00E67C0F"/>
    <w:rPr>
      <w:rFonts w:ascii="Tahoma" w:hAnsi="Tahoma" w:cs="Tahoma"/>
      <w:shd w:val="clear" w:color="auto" w:fill="000080"/>
      <w:lang w:val="en-GB" w:eastAsia="en-US"/>
    </w:rPr>
  </w:style>
  <w:style w:type="character" w:customStyle="1" w:styleId="NOChar">
    <w:name w:val="NO Char"/>
    <w:rsid w:val="00E67C0F"/>
    <w:rPr>
      <w:rFonts w:ascii="Times New Roman" w:hAnsi="Times New Roman"/>
      <w:lang w:val="en-GB" w:eastAsia="en-US"/>
    </w:rPr>
  </w:style>
  <w:style w:type="paragraph" w:styleId="ListParagraph">
    <w:name w:val="List Paragraph"/>
    <w:basedOn w:val="Normal"/>
    <w:uiPriority w:val="34"/>
    <w:qFormat/>
    <w:rsid w:val="00E67C0F"/>
    <w:pPr>
      <w:ind w:left="720"/>
      <w:contextualSpacing/>
    </w:pPr>
    <w:rPr>
      <w:rFonts w:eastAsiaTheme="minorEastAsia"/>
    </w:rPr>
  </w:style>
  <w:style w:type="paragraph" w:customStyle="1" w:styleId="TAJ">
    <w:name w:val="TAJ"/>
    <w:basedOn w:val="TH"/>
    <w:rsid w:val="00E67C0F"/>
    <w:rPr>
      <w:rFonts w:eastAsia="SimSun"/>
      <w:lang w:eastAsia="x-none"/>
    </w:rPr>
  </w:style>
  <w:style w:type="paragraph" w:styleId="IndexHeading">
    <w:name w:val="index heading"/>
    <w:basedOn w:val="Normal"/>
    <w:next w:val="Normal"/>
    <w:rsid w:val="00E67C0F"/>
    <w:pPr>
      <w:pBdr>
        <w:top w:val="single" w:sz="12" w:space="0" w:color="auto"/>
      </w:pBdr>
      <w:spacing w:before="360" w:after="240"/>
    </w:pPr>
    <w:rPr>
      <w:rFonts w:eastAsia="SimSun"/>
      <w:b/>
      <w:i/>
      <w:sz w:val="26"/>
      <w:lang w:eastAsia="zh-CN"/>
    </w:rPr>
  </w:style>
  <w:style w:type="paragraph" w:customStyle="1" w:styleId="INDENT1">
    <w:name w:val="INDENT1"/>
    <w:basedOn w:val="Normal"/>
    <w:rsid w:val="00E67C0F"/>
    <w:pPr>
      <w:ind w:left="851"/>
    </w:pPr>
    <w:rPr>
      <w:rFonts w:eastAsia="SimSun"/>
      <w:lang w:eastAsia="zh-CN"/>
    </w:rPr>
  </w:style>
  <w:style w:type="paragraph" w:customStyle="1" w:styleId="INDENT2">
    <w:name w:val="INDENT2"/>
    <w:basedOn w:val="Normal"/>
    <w:rsid w:val="00E67C0F"/>
    <w:pPr>
      <w:ind w:left="1135" w:hanging="284"/>
    </w:pPr>
    <w:rPr>
      <w:rFonts w:eastAsia="SimSun"/>
      <w:lang w:eastAsia="zh-CN"/>
    </w:rPr>
  </w:style>
  <w:style w:type="paragraph" w:customStyle="1" w:styleId="INDENT3">
    <w:name w:val="INDENT3"/>
    <w:basedOn w:val="Normal"/>
    <w:rsid w:val="00E67C0F"/>
    <w:pPr>
      <w:ind w:left="1701" w:hanging="567"/>
    </w:pPr>
    <w:rPr>
      <w:rFonts w:eastAsia="SimSun"/>
      <w:lang w:eastAsia="zh-CN"/>
    </w:rPr>
  </w:style>
  <w:style w:type="paragraph" w:customStyle="1" w:styleId="FigureTitle">
    <w:name w:val="Figure_Title"/>
    <w:basedOn w:val="Normal"/>
    <w:next w:val="Normal"/>
    <w:rsid w:val="00E67C0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67C0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67C0F"/>
    <w:pPr>
      <w:spacing w:before="120" w:after="120"/>
    </w:pPr>
    <w:rPr>
      <w:rFonts w:eastAsia="SimSun"/>
      <w:b/>
      <w:lang w:eastAsia="zh-CN"/>
    </w:rPr>
  </w:style>
  <w:style w:type="paragraph" w:styleId="PlainText">
    <w:name w:val="Plain Text"/>
    <w:basedOn w:val="Normal"/>
    <w:link w:val="PlainTextChar"/>
    <w:rsid w:val="00E67C0F"/>
    <w:rPr>
      <w:rFonts w:ascii="Courier New" w:hAnsi="Courier New"/>
      <w:lang w:eastAsia="zh-CN"/>
    </w:rPr>
  </w:style>
  <w:style w:type="character" w:customStyle="1" w:styleId="PlainTextChar">
    <w:name w:val="Plain Text Char"/>
    <w:basedOn w:val="DefaultParagraphFont"/>
    <w:link w:val="PlainText"/>
    <w:rsid w:val="00E67C0F"/>
    <w:rPr>
      <w:rFonts w:ascii="Courier New" w:hAnsi="Courier New"/>
      <w:lang w:val="en-GB" w:eastAsia="zh-CN"/>
    </w:rPr>
  </w:style>
  <w:style w:type="paragraph" w:styleId="TOCHeading">
    <w:name w:val="TOC Heading"/>
    <w:basedOn w:val="Heading1"/>
    <w:next w:val="Normal"/>
    <w:uiPriority w:val="39"/>
    <w:unhideWhenUsed/>
    <w:qFormat/>
    <w:rsid w:val="00E67C0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67C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67C0F"/>
    <w:pPr>
      <w:overflowPunct w:val="0"/>
      <w:autoSpaceDE w:val="0"/>
      <w:autoSpaceDN w:val="0"/>
      <w:adjustRightInd w:val="0"/>
      <w:textAlignment w:val="baseline"/>
    </w:pPr>
    <w:rPr>
      <w:lang w:eastAsia="en-GB"/>
    </w:rPr>
  </w:style>
  <w:style w:type="paragraph" w:styleId="BlockText">
    <w:name w:val="Block Text"/>
    <w:basedOn w:val="Normal"/>
    <w:semiHidden/>
    <w:unhideWhenUsed/>
    <w:rsid w:val="00E67C0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67C0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67C0F"/>
    <w:rPr>
      <w:rFonts w:ascii="Times New Roman" w:hAnsi="Times New Roman"/>
      <w:lang w:val="en-GB" w:eastAsia="en-GB"/>
    </w:rPr>
  </w:style>
  <w:style w:type="paragraph" w:styleId="BodyText3">
    <w:name w:val="Body Text 3"/>
    <w:basedOn w:val="Normal"/>
    <w:link w:val="BodyText3Char"/>
    <w:semiHidden/>
    <w:unhideWhenUsed/>
    <w:rsid w:val="00E67C0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67C0F"/>
    <w:rPr>
      <w:rFonts w:ascii="Times New Roman" w:hAnsi="Times New Roman"/>
      <w:sz w:val="16"/>
      <w:szCs w:val="16"/>
      <w:lang w:val="en-GB" w:eastAsia="en-GB"/>
    </w:rPr>
  </w:style>
  <w:style w:type="paragraph" w:styleId="BodyTextFirstIndent">
    <w:name w:val="Body Text First Indent"/>
    <w:basedOn w:val="BodyText"/>
    <w:link w:val="BodyTextFirstIndentChar"/>
    <w:rsid w:val="00E67C0F"/>
    <w:pPr>
      <w:spacing w:after="180"/>
      <w:ind w:firstLine="360"/>
    </w:pPr>
  </w:style>
  <w:style w:type="character" w:customStyle="1" w:styleId="BodyTextFirstIndentChar">
    <w:name w:val="Body Text First Indent Char"/>
    <w:basedOn w:val="BodyTextChar"/>
    <w:link w:val="BodyTextFirstIndent"/>
    <w:rsid w:val="00E67C0F"/>
    <w:rPr>
      <w:rFonts w:ascii="Times New Roman" w:hAnsi="Times New Roman"/>
      <w:lang w:val="en-GB" w:eastAsia="en-GB"/>
    </w:rPr>
  </w:style>
  <w:style w:type="paragraph" w:styleId="BodyTextIndent">
    <w:name w:val="Body Text Indent"/>
    <w:basedOn w:val="Normal"/>
    <w:link w:val="BodyTextIndentChar"/>
    <w:semiHidden/>
    <w:unhideWhenUsed/>
    <w:rsid w:val="00E67C0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67C0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67C0F"/>
    <w:pPr>
      <w:spacing w:after="180"/>
      <w:ind w:left="360" w:firstLine="360"/>
    </w:pPr>
  </w:style>
  <w:style w:type="character" w:customStyle="1" w:styleId="BodyTextFirstIndent2Char">
    <w:name w:val="Body Text First Indent 2 Char"/>
    <w:basedOn w:val="BodyTextIndentChar"/>
    <w:link w:val="BodyTextFirstIndent2"/>
    <w:semiHidden/>
    <w:rsid w:val="00E67C0F"/>
    <w:rPr>
      <w:rFonts w:ascii="Times New Roman" w:hAnsi="Times New Roman"/>
      <w:lang w:val="en-GB" w:eastAsia="en-GB"/>
    </w:rPr>
  </w:style>
  <w:style w:type="paragraph" w:styleId="BodyTextIndent2">
    <w:name w:val="Body Text Indent 2"/>
    <w:basedOn w:val="Normal"/>
    <w:link w:val="BodyTextIndent2Char"/>
    <w:semiHidden/>
    <w:unhideWhenUsed/>
    <w:rsid w:val="00E67C0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67C0F"/>
    <w:rPr>
      <w:rFonts w:ascii="Times New Roman" w:hAnsi="Times New Roman"/>
      <w:lang w:val="en-GB" w:eastAsia="en-GB"/>
    </w:rPr>
  </w:style>
  <w:style w:type="paragraph" w:styleId="BodyTextIndent3">
    <w:name w:val="Body Text Indent 3"/>
    <w:basedOn w:val="Normal"/>
    <w:link w:val="BodyTextIndent3Char"/>
    <w:semiHidden/>
    <w:unhideWhenUsed/>
    <w:rsid w:val="00E67C0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67C0F"/>
    <w:rPr>
      <w:rFonts w:ascii="Times New Roman" w:hAnsi="Times New Roman"/>
      <w:sz w:val="16"/>
      <w:szCs w:val="16"/>
      <w:lang w:val="en-GB" w:eastAsia="en-GB"/>
    </w:rPr>
  </w:style>
  <w:style w:type="paragraph" w:styleId="Closing">
    <w:name w:val="Closing"/>
    <w:basedOn w:val="Normal"/>
    <w:link w:val="ClosingChar"/>
    <w:semiHidden/>
    <w:unhideWhenUsed/>
    <w:rsid w:val="00E67C0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67C0F"/>
    <w:rPr>
      <w:rFonts w:ascii="Times New Roman" w:hAnsi="Times New Roman"/>
      <w:lang w:val="en-GB" w:eastAsia="en-GB"/>
    </w:rPr>
  </w:style>
  <w:style w:type="paragraph" w:styleId="Date">
    <w:name w:val="Date"/>
    <w:basedOn w:val="Normal"/>
    <w:next w:val="Normal"/>
    <w:link w:val="DateChar"/>
    <w:rsid w:val="00E67C0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67C0F"/>
    <w:rPr>
      <w:rFonts w:ascii="Times New Roman" w:hAnsi="Times New Roman"/>
      <w:lang w:val="en-GB" w:eastAsia="en-GB"/>
    </w:rPr>
  </w:style>
  <w:style w:type="paragraph" w:styleId="E-mailSignature">
    <w:name w:val="E-mail Signature"/>
    <w:basedOn w:val="Normal"/>
    <w:link w:val="E-mailSignatureChar"/>
    <w:semiHidden/>
    <w:unhideWhenUsed/>
    <w:rsid w:val="00E67C0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67C0F"/>
    <w:rPr>
      <w:rFonts w:ascii="Times New Roman" w:hAnsi="Times New Roman"/>
      <w:lang w:val="en-GB" w:eastAsia="en-GB"/>
    </w:rPr>
  </w:style>
  <w:style w:type="paragraph" w:styleId="EndnoteText">
    <w:name w:val="endnote text"/>
    <w:basedOn w:val="Normal"/>
    <w:link w:val="EndnoteTextChar"/>
    <w:semiHidden/>
    <w:unhideWhenUsed/>
    <w:rsid w:val="00E67C0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67C0F"/>
    <w:rPr>
      <w:rFonts w:ascii="Times New Roman" w:hAnsi="Times New Roman"/>
      <w:lang w:val="en-GB" w:eastAsia="en-GB"/>
    </w:rPr>
  </w:style>
  <w:style w:type="paragraph" w:styleId="EnvelopeAddress">
    <w:name w:val="envelope address"/>
    <w:basedOn w:val="Normal"/>
    <w:semiHidden/>
    <w:unhideWhenUsed/>
    <w:rsid w:val="00E67C0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67C0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67C0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67C0F"/>
    <w:rPr>
      <w:rFonts w:ascii="Times New Roman" w:hAnsi="Times New Roman"/>
      <w:i/>
      <w:iCs/>
      <w:lang w:val="en-GB" w:eastAsia="en-GB"/>
    </w:rPr>
  </w:style>
  <w:style w:type="paragraph" w:styleId="HTMLPreformatted">
    <w:name w:val="HTML Preformatted"/>
    <w:basedOn w:val="Normal"/>
    <w:link w:val="HTMLPreformattedChar"/>
    <w:semiHidden/>
    <w:unhideWhenUsed/>
    <w:rsid w:val="00E67C0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67C0F"/>
    <w:rPr>
      <w:rFonts w:ascii="Consolas" w:hAnsi="Consolas"/>
      <w:lang w:val="en-GB" w:eastAsia="en-GB"/>
    </w:rPr>
  </w:style>
  <w:style w:type="paragraph" w:styleId="Index3">
    <w:name w:val="index 3"/>
    <w:basedOn w:val="Normal"/>
    <w:next w:val="Normal"/>
    <w:semiHidden/>
    <w:unhideWhenUsed/>
    <w:rsid w:val="00E67C0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67C0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67C0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67C0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67C0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67C0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67C0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67C0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7C0F"/>
    <w:rPr>
      <w:rFonts w:ascii="Times New Roman" w:hAnsi="Times New Roman"/>
      <w:i/>
      <w:iCs/>
      <w:color w:val="4F81BD" w:themeColor="accent1"/>
      <w:lang w:val="en-GB" w:eastAsia="en-GB"/>
    </w:rPr>
  </w:style>
  <w:style w:type="paragraph" w:styleId="ListContinue">
    <w:name w:val="List Continue"/>
    <w:basedOn w:val="Normal"/>
    <w:semiHidden/>
    <w:unhideWhenUsed/>
    <w:rsid w:val="00E67C0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67C0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67C0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67C0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67C0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67C0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67C0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67C0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67C0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67C0F"/>
    <w:rPr>
      <w:rFonts w:ascii="Consolas" w:hAnsi="Consolas"/>
      <w:lang w:val="en-GB" w:eastAsia="en-GB"/>
    </w:rPr>
  </w:style>
  <w:style w:type="paragraph" w:styleId="MessageHeader">
    <w:name w:val="Message Header"/>
    <w:basedOn w:val="Normal"/>
    <w:link w:val="MessageHeaderChar"/>
    <w:semiHidden/>
    <w:unhideWhenUsed/>
    <w:rsid w:val="00E67C0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67C0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7C0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67C0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67C0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67C0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67C0F"/>
    <w:rPr>
      <w:rFonts w:ascii="Times New Roman" w:hAnsi="Times New Roman"/>
      <w:lang w:val="en-GB" w:eastAsia="en-GB"/>
    </w:rPr>
  </w:style>
  <w:style w:type="paragraph" w:styleId="Quote">
    <w:name w:val="Quote"/>
    <w:basedOn w:val="Normal"/>
    <w:next w:val="Normal"/>
    <w:link w:val="QuoteChar"/>
    <w:uiPriority w:val="29"/>
    <w:qFormat/>
    <w:rsid w:val="00E67C0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7C0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7C0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7C0F"/>
    <w:rPr>
      <w:rFonts w:ascii="Times New Roman" w:hAnsi="Times New Roman"/>
      <w:lang w:val="en-GB" w:eastAsia="en-GB"/>
    </w:rPr>
  </w:style>
  <w:style w:type="paragraph" w:styleId="Signature">
    <w:name w:val="Signature"/>
    <w:basedOn w:val="Normal"/>
    <w:link w:val="SignatureChar"/>
    <w:semiHidden/>
    <w:unhideWhenUsed/>
    <w:rsid w:val="00E67C0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67C0F"/>
    <w:rPr>
      <w:rFonts w:ascii="Times New Roman" w:hAnsi="Times New Roman"/>
      <w:lang w:val="en-GB" w:eastAsia="en-GB"/>
    </w:rPr>
  </w:style>
  <w:style w:type="paragraph" w:styleId="Subtitle">
    <w:name w:val="Subtitle"/>
    <w:basedOn w:val="Normal"/>
    <w:next w:val="Normal"/>
    <w:link w:val="SubtitleChar"/>
    <w:qFormat/>
    <w:rsid w:val="00E67C0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7C0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67C0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67C0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7C0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7C0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67C0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2885</Words>
  <Characters>16449</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3</cp:lastModifiedBy>
  <cp:revision>4</cp:revision>
  <cp:lastPrinted>1900-01-01T00:00:00Z</cp:lastPrinted>
  <dcterms:created xsi:type="dcterms:W3CDTF">2022-05-17T12:19:00Z</dcterms:created>
  <dcterms:modified xsi:type="dcterms:W3CDTF">2022-05-17T12:20:00Z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