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E902C" w14:textId="21C6C1DA" w:rsidR="00EB140D" w:rsidRDefault="00EB140D" w:rsidP="00EB140D">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2101</w:t>
      </w:r>
    </w:p>
    <w:p w14:paraId="1A9DC2E0" w14:textId="77777777" w:rsidR="00EB140D" w:rsidRDefault="00EB140D" w:rsidP="00EB140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09CB23C" w14:textId="77777777" w:rsidR="00EB140D" w:rsidRDefault="00EB140D" w:rsidP="00F07126">
      <w:pPr>
        <w:pStyle w:val="Header"/>
        <w:tabs>
          <w:tab w:val="right" w:pos="7088"/>
          <w:tab w:val="right" w:pos="9781"/>
        </w:tabs>
        <w:rPr>
          <w:rFonts w:cs="Arial"/>
          <w:bCs/>
          <w:sz w:val="22"/>
          <w:szCs w:val="22"/>
        </w:rPr>
      </w:pPr>
    </w:p>
    <w:p w14:paraId="3BAA275E" w14:textId="1EE27484"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B14333">
        <w:rPr>
          <w:rFonts w:cs="Arial"/>
          <w:bCs/>
          <w:sz w:val="22"/>
          <w:szCs w:val="22"/>
        </w:rPr>
        <w:t>1540</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17F388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r w:rsidR="00B33292">
        <w:rPr>
          <w:rFonts w:ascii="Arial" w:hAnsi="Arial" w:cs="Arial"/>
          <w:b/>
          <w:bCs/>
          <w:sz w:val="22"/>
          <w:szCs w:val="22"/>
        </w:rPr>
        <w:t>, RAN3</w:t>
      </w:r>
    </w:p>
    <w:p w14:paraId="00E235EF" w14:textId="6EAE642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42CF4">
        <w:rPr>
          <w:rFonts w:ascii="Arial" w:hAnsi="Arial" w:cs="Arial"/>
          <w:b/>
          <w:bCs/>
          <w:sz w:val="22"/>
          <w:szCs w:val="22"/>
        </w:rPr>
        <w:t>CT1</w:t>
      </w:r>
      <w:r w:rsidR="004F3FF4">
        <w:rPr>
          <w:rFonts w:ascii="Arial" w:hAnsi="Arial" w:cs="Arial"/>
          <w:b/>
          <w:bCs/>
          <w:sz w:val="22"/>
          <w:szCs w:val="22"/>
        </w:rPr>
        <w:t>, SA3</w:t>
      </w:r>
      <w:r w:rsidR="00B80883">
        <w:rPr>
          <w:rFonts w:ascii="Arial" w:hAnsi="Arial" w:cs="Arial"/>
          <w:b/>
          <w:bCs/>
          <w:sz w:val="22"/>
          <w:szCs w:val="22"/>
        </w:rPr>
        <w:t>,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30A941F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7833EC07" w:rsidR="002F114D" w:rsidRDefault="004F3FF4" w:rsidP="005845DE">
      <w:pPr>
        <w:rPr>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w:t>
      </w:r>
      <w:r w:rsidR="00E80ABB">
        <w:rPr>
          <w:rFonts w:ascii="Arial" w:hAnsi="Arial" w:cs="Arial"/>
        </w:rPr>
        <w:t xml:space="preserve">absolutely </w:t>
      </w:r>
      <w:r w:rsidR="00E61219">
        <w:rPr>
          <w:rFonts w:ascii="Arial" w:hAnsi="Arial" w:cs="Arial"/>
        </w:rPr>
        <w:t xml:space="preserve">essential since an AMF could be </w:t>
      </w:r>
      <w:r w:rsidR="007E5E17">
        <w:rPr>
          <w:rFonts w:ascii="Arial" w:hAnsi="Arial" w:cs="Arial"/>
        </w:rPr>
        <w:t>redesigned</w:t>
      </w:r>
      <w:r w:rsidR="00E61219">
        <w:rPr>
          <w:rFonts w:ascii="Arial" w:hAnsi="Arial" w:cs="Arial"/>
        </w:rPr>
        <w:t xml:space="preserve"> to assign an updated Registration Area at a later time after UE location information (e.g. CGI, TAI) </w:t>
      </w:r>
      <w:r w:rsidR="00E61219">
        <w:rPr>
          <w:rFonts w:ascii="Arial" w:hAnsi="Arial" w:cs="Arial"/>
        </w:rPr>
        <w:lastRenderedPageBreak/>
        <w:t>was provided in a later NGAP message</w:t>
      </w:r>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w:t>
      </w:r>
      <w:r w:rsidR="0085077C">
        <w:rPr>
          <w:rFonts w:ascii="Arial" w:hAnsi="Arial" w:cs="Arial"/>
        </w:rPr>
        <w:t xml:space="preserve">Similarly, when initial access was associated with establishing an emergency services call,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t>
      </w:r>
      <w:r w:rsidR="00E61219">
        <w:rPr>
          <w:rFonts w:ascii="Arial" w:hAnsi="Arial" w:cs="Arial"/>
        </w:rPr>
        <w:t>SA2 would th</w:t>
      </w:r>
      <w:r w:rsidR="005845DE">
        <w:rPr>
          <w:rFonts w:ascii="Arial" w:hAnsi="Arial" w:cs="Arial"/>
        </w:rPr>
        <w:t>u</w:t>
      </w:r>
      <w:r w:rsidR="00E61219">
        <w:rPr>
          <w:rFonts w:ascii="Arial" w:hAnsi="Arial" w:cs="Arial"/>
        </w:rPr>
        <w:t xml:space="preserve">s say that the lack of </w:t>
      </w:r>
      <w:r w:rsidR="004B3BB3">
        <w:rPr>
          <w:rFonts w:ascii="Arial" w:hAnsi="Arial" w:cs="Arial"/>
        </w:rPr>
        <w:t xml:space="preserve">accurate </w:t>
      </w:r>
      <w:r w:rsidR="00E61219">
        <w:rPr>
          <w:rFonts w:ascii="Arial" w:hAnsi="Arial" w:cs="Arial"/>
        </w:rPr>
        <w:t xml:space="preserve">location information for initial access is acceptable in Release 17 </w:t>
      </w:r>
      <w:r w:rsidR="004B3BB3">
        <w:rPr>
          <w:rFonts w:ascii="Arial" w:hAnsi="Arial" w:cs="Arial"/>
        </w:rPr>
        <w:t>and that the RAN should then provide its best estimate of the UE location in the NGAP Initial UE Message</w:t>
      </w:r>
      <w:r w:rsidR="00E61219">
        <w:rPr>
          <w:rFonts w:ascii="Arial" w:hAnsi="Arial" w:cs="Arial"/>
        </w:rPr>
        <w:t>.</w:t>
      </w:r>
    </w:p>
    <w:p w14:paraId="1BFF5EB5" w14:textId="2E63B28F" w:rsidR="00B80883" w:rsidRDefault="00B80883" w:rsidP="005845DE">
      <w:pPr>
        <w:rPr>
          <w:rFonts w:ascii="Arial" w:hAnsi="Arial" w:cs="Arial"/>
        </w:rPr>
      </w:pPr>
      <w:r>
        <w:rPr>
          <w:rFonts w:ascii="Arial" w:hAnsi="Arial" w:cs="Arial"/>
        </w:rPr>
        <w:t xml:space="preserve">SA2 encourages RAN2 to work on supporting accurate location information for initial access in a later release, to optimize call set up time. </w:t>
      </w:r>
    </w:p>
    <w:p w14:paraId="67C8692E" w14:textId="75BEC7B8" w:rsidR="00BD3A1B" w:rsidRPr="00B14333" w:rsidRDefault="00BD3A1B" w:rsidP="005845DE">
      <w:pPr>
        <w:rPr>
          <w:rFonts w:ascii="Arial" w:eastAsia="SimSun" w:hAnsi="Arial" w:cs="Arial"/>
          <w:lang w:eastAsia="ko-KR"/>
        </w:rPr>
      </w:pPr>
      <w:r w:rsidRPr="00BD3A1B">
        <w:rPr>
          <w:rFonts w:ascii="Arial" w:hAnsi="Arial" w:cs="Arial"/>
        </w:rPr>
        <w:t xml:space="preserve">In addition SA2 </w:t>
      </w:r>
      <w:r w:rsidR="00FF2BEE">
        <w:rPr>
          <w:rFonts w:ascii="Arial" w:hAnsi="Arial" w:cs="Arial"/>
        </w:rPr>
        <w:t>informs</w:t>
      </w:r>
      <w:r w:rsidRPr="00BD3A1B">
        <w:rPr>
          <w:rFonts w:ascii="Arial" w:hAnsi="Arial" w:cs="Arial"/>
        </w:rPr>
        <w:t xml:space="preserve"> RAN2 and </w:t>
      </w:r>
      <w:r w:rsidRPr="004B3BB3">
        <w:rPr>
          <w:rFonts w:ascii="Arial" w:hAnsi="Arial" w:cs="Arial"/>
        </w:rPr>
        <w:t xml:space="preserve">RAN3 that </w:t>
      </w:r>
      <w:r w:rsidRPr="00B14333">
        <w:rPr>
          <w:rFonts w:ascii="Arial" w:hAnsi="Arial" w:cs="Arial"/>
          <w:lang w:val="en-US" w:eastAsia="zh-CN"/>
        </w:rPr>
        <w:t xml:space="preserve">SA2 has no plan to consider any way for providing the </w:t>
      </w:r>
      <w:r w:rsidR="00FF2BEE" w:rsidRPr="00B14333">
        <w:rPr>
          <w:rFonts w:ascii="Arial" w:hAnsi="Arial" w:cs="Arial"/>
          <w:lang w:val="en-US" w:eastAsia="zh-CN"/>
        </w:rPr>
        <w:t xml:space="preserve">LMF/LCS UE </w:t>
      </w:r>
      <w:r w:rsidRPr="00B14333">
        <w:rPr>
          <w:rFonts w:ascii="Arial" w:hAnsi="Arial" w:cs="Arial"/>
          <w:lang w:val="en-US" w:eastAsia="zh-CN"/>
        </w:rPr>
        <w:t>location info</w:t>
      </w:r>
      <w:r w:rsidR="00FF2BEE" w:rsidRPr="00B14333">
        <w:rPr>
          <w:rFonts w:ascii="Arial" w:hAnsi="Arial" w:cs="Arial"/>
          <w:lang w:val="en-US" w:eastAsia="zh-CN"/>
        </w:rPr>
        <w:t xml:space="preserve"> obtained by AMF</w:t>
      </w:r>
      <w:r w:rsidRPr="00B14333">
        <w:rPr>
          <w:rFonts w:ascii="Arial" w:hAnsi="Arial" w:cs="Arial"/>
          <w:lang w:val="en-US" w:eastAsia="zh-CN"/>
        </w:rPr>
        <w:t xml:space="preserve"> back to RAN. SA2 hypothesis is that the NG-RAN receives a location from the UE after AS security is established, maps that location to a CGI and then sends the CGI as part of the ULI to the AMF</w:t>
      </w:r>
      <w:r w:rsidR="00FF2BEE" w:rsidRPr="00B14333">
        <w:rPr>
          <w:rFonts w:ascii="Arial" w:hAnsi="Arial" w:cs="Arial"/>
          <w:lang w:val="en-US" w:eastAsia="zh-CN"/>
        </w:rPr>
        <w:t>.</w:t>
      </w:r>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r w:rsidR="004B3BB3">
        <w:rPr>
          <w:rFonts w:ascii="Arial" w:hAnsi="Arial" w:cs="Arial"/>
          <w:b/>
        </w:rPr>
        <w:t>, RAN3</w:t>
      </w:r>
    </w:p>
    <w:p w14:paraId="58BD02F3" w14:textId="5EB4E66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r w:rsidR="004B3BB3">
        <w:rPr>
          <w:rFonts w:ascii="Arial" w:hAnsi="Arial" w:cs="Arial"/>
        </w:rPr>
        <w:t xml:space="preserve">and RAN3 </w:t>
      </w:r>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r w:rsidR="004B3BB3">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r w:rsidR="004B3BB3">
        <w:rPr>
          <w:rFonts w:ascii="Arial" w:hAnsi="Arial" w:cs="Arial"/>
        </w:rPr>
        <w:t xml:space="preserve">and how </w:t>
      </w:r>
      <w:r w:rsidR="00E61219">
        <w:rPr>
          <w:rFonts w:ascii="Arial" w:hAnsi="Arial" w:cs="Arial"/>
        </w:rPr>
        <w:t xml:space="preserve">to support </w:t>
      </w:r>
      <w:r w:rsidR="00E61219" w:rsidRPr="00E61219">
        <w:rPr>
          <w:rFonts w:ascii="Arial" w:hAnsi="Arial" w:cs="Arial"/>
        </w:rPr>
        <w:t xml:space="preserve">UE </w:t>
      </w:r>
      <w:r w:rsidR="004B3BB3">
        <w:rPr>
          <w:rFonts w:ascii="Arial" w:hAnsi="Arial" w:cs="Arial"/>
        </w:rPr>
        <w:t xml:space="preserve">location </w:t>
      </w:r>
      <w:r w:rsidR="00E61219" w:rsidRPr="00E61219">
        <w:rPr>
          <w:rFonts w:ascii="Arial" w:hAnsi="Arial" w:cs="Arial"/>
        </w:rPr>
        <w:t>report</w:t>
      </w:r>
      <w:r w:rsidR="00E61219">
        <w:rPr>
          <w:rFonts w:ascii="Arial" w:hAnsi="Arial" w:cs="Arial"/>
        </w:rPr>
        <w:t>ing</w:t>
      </w:r>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C19B0" w14:textId="77777777" w:rsidR="00955601" w:rsidRDefault="00955601">
      <w:pPr>
        <w:spacing w:after="0"/>
      </w:pPr>
      <w:r>
        <w:separator/>
      </w:r>
    </w:p>
  </w:endnote>
  <w:endnote w:type="continuationSeparator" w:id="0">
    <w:p w14:paraId="1C495B47" w14:textId="77777777" w:rsidR="00955601" w:rsidRDefault="00955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D4AE" w14:textId="77777777" w:rsidR="00955601" w:rsidRDefault="00955601">
      <w:pPr>
        <w:spacing w:after="0"/>
      </w:pPr>
      <w:r>
        <w:separator/>
      </w:r>
    </w:p>
  </w:footnote>
  <w:footnote w:type="continuationSeparator" w:id="0">
    <w:p w14:paraId="2D35E6A9" w14:textId="77777777" w:rsidR="00955601" w:rsidRDefault="009556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845DE"/>
    <w:rsid w:val="005C296C"/>
    <w:rsid w:val="005D10A3"/>
    <w:rsid w:val="005D50E4"/>
    <w:rsid w:val="005F718F"/>
    <w:rsid w:val="00627FE8"/>
    <w:rsid w:val="00630168"/>
    <w:rsid w:val="00683992"/>
    <w:rsid w:val="006D6E01"/>
    <w:rsid w:val="00713C97"/>
    <w:rsid w:val="00743406"/>
    <w:rsid w:val="007500F7"/>
    <w:rsid w:val="00755FA3"/>
    <w:rsid w:val="007577BA"/>
    <w:rsid w:val="00763C2C"/>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55601"/>
    <w:rsid w:val="009622A3"/>
    <w:rsid w:val="00971BF8"/>
    <w:rsid w:val="00975C22"/>
    <w:rsid w:val="0099764C"/>
    <w:rsid w:val="009A2DD5"/>
    <w:rsid w:val="009F2F0C"/>
    <w:rsid w:val="009F7DB9"/>
    <w:rsid w:val="00A30E6D"/>
    <w:rsid w:val="00AB14E8"/>
    <w:rsid w:val="00AE5EBF"/>
    <w:rsid w:val="00AF6FF7"/>
    <w:rsid w:val="00B05BFF"/>
    <w:rsid w:val="00B14333"/>
    <w:rsid w:val="00B33292"/>
    <w:rsid w:val="00B335B8"/>
    <w:rsid w:val="00B356FB"/>
    <w:rsid w:val="00B6219D"/>
    <w:rsid w:val="00B62A25"/>
    <w:rsid w:val="00B70E95"/>
    <w:rsid w:val="00B80883"/>
    <w:rsid w:val="00B80B18"/>
    <w:rsid w:val="00B832F9"/>
    <w:rsid w:val="00B97703"/>
    <w:rsid w:val="00BC7F8F"/>
    <w:rsid w:val="00BD3A1B"/>
    <w:rsid w:val="00BD4D5E"/>
    <w:rsid w:val="00C01721"/>
    <w:rsid w:val="00C25781"/>
    <w:rsid w:val="00C65F2F"/>
    <w:rsid w:val="00C81177"/>
    <w:rsid w:val="00CE255C"/>
    <w:rsid w:val="00CF6087"/>
    <w:rsid w:val="00D32D4E"/>
    <w:rsid w:val="00D35C97"/>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B140D"/>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40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B14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B140D"/>
    <w:pPr>
      <w:pBdr>
        <w:top w:val="none" w:sz="0" w:space="0" w:color="auto"/>
      </w:pBdr>
      <w:spacing w:before="180"/>
      <w:outlineLvl w:val="1"/>
    </w:pPr>
    <w:rPr>
      <w:sz w:val="32"/>
    </w:rPr>
  </w:style>
  <w:style w:type="paragraph" w:styleId="Heading3">
    <w:name w:val="heading 3"/>
    <w:aliases w:val="H3,h3"/>
    <w:basedOn w:val="Heading2"/>
    <w:next w:val="Normal"/>
    <w:qFormat/>
    <w:rsid w:val="00EB140D"/>
    <w:pPr>
      <w:spacing w:before="120"/>
      <w:outlineLvl w:val="2"/>
    </w:pPr>
    <w:rPr>
      <w:sz w:val="28"/>
    </w:rPr>
  </w:style>
  <w:style w:type="paragraph" w:styleId="Heading4">
    <w:name w:val="heading 4"/>
    <w:aliases w:val="h4"/>
    <w:basedOn w:val="Heading3"/>
    <w:next w:val="Normal"/>
    <w:qFormat/>
    <w:rsid w:val="00EB140D"/>
    <w:pPr>
      <w:ind w:left="1418" w:hanging="1418"/>
      <w:outlineLvl w:val="3"/>
    </w:pPr>
    <w:rPr>
      <w:sz w:val="24"/>
    </w:rPr>
  </w:style>
  <w:style w:type="paragraph" w:styleId="Heading5">
    <w:name w:val="heading 5"/>
    <w:aliases w:val="h5"/>
    <w:basedOn w:val="Heading4"/>
    <w:next w:val="Normal"/>
    <w:qFormat/>
    <w:rsid w:val="00EB140D"/>
    <w:pPr>
      <w:ind w:left="1701" w:hanging="1701"/>
      <w:outlineLvl w:val="4"/>
    </w:pPr>
    <w:rPr>
      <w:sz w:val="22"/>
    </w:rPr>
  </w:style>
  <w:style w:type="paragraph" w:styleId="Heading6">
    <w:name w:val="heading 6"/>
    <w:aliases w:val="h6"/>
    <w:basedOn w:val="H6"/>
    <w:next w:val="Normal"/>
    <w:qFormat/>
    <w:rsid w:val="00EB140D"/>
    <w:pPr>
      <w:outlineLvl w:val="5"/>
    </w:pPr>
  </w:style>
  <w:style w:type="paragraph" w:styleId="Heading7">
    <w:name w:val="heading 7"/>
    <w:basedOn w:val="H6"/>
    <w:next w:val="Normal"/>
    <w:qFormat/>
    <w:rsid w:val="00EB140D"/>
    <w:pPr>
      <w:outlineLvl w:val="6"/>
    </w:pPr>
  </w:style>
  <w:style w:type="paragraph" w:styleId="Heading8">
    <w:name w:val="heading 8"/>
    <w:basedOn w:val="Heading1"/>
    <w:next w:val="Normal"/>
    <w:qFormat/>
    <w:rsid w:val="00EB140D"/>
    <w:pPr>
      <w:ind w:left="0" w:firstLine="0"/>
      <w:outlineLvl w:val="7"/>
    </w:pPr>
  </w:style>
  <w:style w:type="paragraph" w:styleId="Heading9">
    <w:name w:val="heading 9"/>
    <w:basedOn w:val="Heading8"/>
    <w:next w:val="Normal"/>
    <w:qFormat/>
    <w:rsid w:val="00EB140D"/>
    <w:pPr>
      <w:outlineLvl w:val="8"/>
    </w:pPr>
  </w:style>
  <w:style w:type="character" w:default="1" w:styleId="DefaultParagraphFont">
    <w:name w:val="Default Paragraph Font"/>
    <w:semiHidden/>
    <w:rsid w:val="00EB14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140D"/>
  </w:style>
  <w:style w:type="paragraph" w:styleId="Header">
    <w:name w:val="header"/>
    <w:link w:val="HeaderChar"/>
    <w:rsid w:val="00EB140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EB140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B140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EB140D"/>
    <w:pPr>
      <w:spacing w:before="180"/>
      <w:ind w:left="2693" w:hanging="2693"/>
    </w:pPr>
    <w:rPr>
      <w:b/>
    </w:rPr>
  </w:style>
  <w:style w:type="paragraph" w:styleId="TOC1">
    <w:name w:val="toc 1"/>
    <w:semiHidden/>
    <w:rsid w:val="00EB14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B14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B140D"/>
    <w:pPr>
      <w:ind w:left="1701" w:hanging="1701"/>
    </w:pPr>
  </w:style>
  <w:style w:type="paragraph" w:styleId="TOC4">
    <w:name w:val="toc 4"/>
    <w:basedOn w:val="TOC3"/>
    <w:semiHidden/>
    <w:rsid w:val="00EB140D"/>
    <w:pPr>
      <w:ind w:left="1418" w:hanging="1418"/>
    </w:pPr>
  </w:style>
  <w:style w:type="paragraph" w:styleId="TOC3">
    <w:name w:val="toc 3"/>
    <w:basedOn w:val="TOC2"/>
    <w:semiHidden/>
    <w:rsid w:val="00EB140D"/>
    <w:pPr>
      <w:ind w:left="1134" w:hanging="1134"/>
    </w:pPr>
  </w:style>
  <w:style w:type="paragraph" w:styleId="TOC2">
    <w:name w:val="toc 2"/>
    <w:basedOn w:val="TOC1"/>
    <w:semiHidden/>
    <w:rsid w:val="00EB140D"/>
    <w:pPr>
      <w:keepNext w:val="0"/>
      <w:spacing w:before="0"/>
      <w:ind w:left="851" w:hanging="851"/>
    </w:pPr>
    <w:rPr>
      <w:sz w:val="20"/>
    </w:rPr>
  </w:style>
  <w:style w:type="paragraph" w:styleId="Index2">
    <w:name w:val="index 2"/>
    <w:basedOn w:val="Index1"/>
    <w:semiHidden/>
    <w:rsid w:val="00EB140D"/>
    <w:pPr>
      <w:ind w:left="284"/>
    </w:pPr>
  </w:style>
  <w:style w:type="paragraph" w:styleId="Index1">
    <w:name w:val="index 1"/>
    <w:basedOn w:val="Normal"/>
    <w:semiHidden/>
    <w:rsid w:val="00EB140D"/>
    <w:pPr>
      <w:keepLines/>
      <w:spacing w:after="0"/>
    </w:pPr>
  </w:style>
  <w:style w:type="paragraph" w:customStyle="1" w:styleId="ZH">
    <w:name w:val="ZH"/>
    <w:rsid w:val="00EB14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B140D"/>
    <w:pPr>
      <w:outlineLvl w:val="9"/>
    </w:pPr>
  </w:style>
  <w:style w:type="paragraph" w:styleId="ListNumber2">
    <w:name w:val="List Number 2"/>
    <w:basedOn w:val="ListNumber"/>
    <w:semiHidden/>
    <w:rsid w:val="00EB140D"/>
    <w:pPr>
      <w:ind w:left="851"/>
    </w:pPr>
  </w:style>
  <w:style w:type="character" w:styleId="FootnoteReference">
    <w:name w:val="footnote reference"/>
    <w:basedOn w:val="DefaultParagraphFont"/>
    <w:semiHidden/>
    <w:rsid w:val="00EB140D"/>
    <w:rPr>
      <w:b/>
      <w:position w:val="6"/>
      <w:sz w:val="16"/>
    </w:rPr>
  </w:style>
  <w:style w:type="paragraph" w:styleId="FootnoteText">
    <w:name w:val="footnote text"/>
    <w:basedOn w:val="Normal"/>
    <w:link w:val="FootnoteTextChar"/>
    <w:semiHidden/>
    <w:rsid w:val="00EB140D"/>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EB140D"/>
    <w:rPr>
      <w:b/>
    </w:rPr>
  </w:style>
  <w:style w:type="paragraph" w:customStyle="1" w:styleId="TAC">
    <w:name w:val="TAC"/>
    <w:basedOn w:val="TAL"/>
    <w:rsid w:val="00EB140D"/>
    <w:pPr>
      <w:jc w:val="center"/>
    </w:pPr>
  </w:style>
  <w:style w:type="paragraph" w:customStyle="1" w:styleId="TF">
    <w:name w:val="TF"/>
    <w:basedOn w:val="TH"/>
    <w:rsid w:val="00EB140D"/>
    <w:pPr>
      <w:keepNext w:val="0"/>
      <w:spacing w:before="0" w:after="240"/>
    </w:pPr>
  </w:style>
  <w:style w:type="paragraph" w:customStyle="1" w:styleId="NO">
    <w:name w:val="NO"/>
    <w:basedOn w:val="Normal"/>
    <w:rsid w:val="00EB140D"/>
    <w:pPr>
      <w:keepLines/>
      <w:ind w:left="1135" w:hanging="851"/>
    </w:pPr>
  </w:style>
  <w:style w:type="paragraph" w:styleId="TOC9">
    <w:name w:val="toc 9"/>
    <w:basedOn w:val="TOC8"/>
    <w:semiHidden/>
    <w:rsid w:val="00EB140D"/>
    <w:pPr>
      <w:ind w:left="1418" w:hanging="1418"/>
    </w:pPr>
  </w:style>
  <w:style w:type="paragraph" w:customStyle="1" w:styleId="EX">
    <w:name w:val="EX"/>
    <w:basedOn w:val="Normal"/>
    <w:rsid w:val="00EB140D"/>
    <w:pPr>
      <w:keepLines/>
      <w:ind w:left="1702" w:hanging="1418"/>
    </w:pPr>
  </w:style>
  <w:style w:type="paragraph" w:customStyle="1" w:styleId="FP">
    <w:name w:val="FP"/>
    <w:basedOn w:val="Normal"/>
    <w:rsid w:val="00EB140D"/>
    <w:pPr>
      <w:spacing w:after="0"/>
    </w:pPr>
  </w:style>
  <w:style w:type="paragraph" w:customStyle="1" w:styleId="LD">
    <w:name w:val="LD"/>
    <w:rsid w:val="00EB14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B140D"/>
    <w:pPr>
      <w:spacing w:after="0"/>
    </w:pPr>
  </w:style>
  <w:style w:type="paragraph" w:customStyle="1" w:styleId="EW">
    <w:name w:val="EW"/>
    <w:basedOn w:val="EX"/>
    <w:rsid w:val="00EB140D"/>
    <w:pPr>
      <w:spacing w:after="0"/>
    </w:pPr>
  </w:style>
  <w:style w:type="paragraph" w:styleId="TOC6">
    <w:name w:val="toc 6"/>
    <w:basedOn w:val="TOC5"/>
    <w:next w:val="Normal"/>
    <w:semiHidden/>
    <w:rsid w:val="00EB140D"/>
    <w:pPr>
      <w:ind w:left="1985" w:hanging="1985"/>
    </w:pPr>
  </w:style>
  <w:style w:type="paragraph" w:styleId="TOC7">
    <w:name w:val="toc 7"/>
    <w:basedOn w:val="TOC6"/>
    <w:next w:val="Normal"/>
    <w:semiHidden/>
    <w:rsid w:val="00EB140D"/>
    <w:pPr>
      <w:ind w:left="2268" w:hanging="2268"/>
    </w:pPr>
  </w:style>
  <w:style w:type="paragraph" w:styleId="ListBullet2">
    <w:name w:val="List Bullet 2"/>
    <w:basedOn w:val="ListBullet"/>
    <w:semiHidden/>
    <w:rsid w:val="00EB140D"/>
    <w:pPr>
      <w:ind w:left="851"/>
    </w:pPr>
  </w:style>
  <w:style w:type="paragraph" w:styleId="ListBullet3">
    <w:name w:val="List Bullet 3"/>
    <w:basedOn w:val="ListBullet2"/>
    <w:semiHidden/>
    <w:rsid w:val="00EB140D"/>
    <w:pPr>
      <w:ind w:left="1135"/>
    </w:pPr>
  </w:style>
  <w:style w:type="paragraph" w:styleId="ListNumber">
    <w:name w:val="List Number"/>
    <w:basedOn w:val="List"/>
    <w:semiHidden/>
    <w:rsid w:val="00EB140D"/>
  </w:style>
  <w:style w:type="paragraph" w:customStyle="1" w:styleId="EQ">
    <w:name w:val="EQ"/>
    <w:basedOn w:val="Normal"/>
    <w:next w:val="Normal"/>
    <w:rsid w:val="00EB140D"/>
    <w:pPr>
      <w:keepLines/>
      <w:tabs>
        <w:tab w:val="center" w:pos="4536"/>
        <w:tab w:val="right" w:pos="9072"/>
      </w:tabs>
    </w:pPr>
    <w:rPr>
      <w:noProof/>
    </w:rPr>
  </w:style>
  <w:style w:type="paragraph" w:customStyle="1" w:styleId="TH">
    <w:name w:val="TH"/>
    <w:basedOn w:val="Normal"/>
    <w:rsid w:val="00EB140D"/>
    <w:pPr>
      <w:keepNext/>
      <w:keepLines/>
      <w:spacing w:before="60"/>
      <w:jc w:val="center"/>
    </w:pPr>
    <w:rPr>
      <w:rFonts w:ascii="Arial" w:hAnsi="Arial"/>
      <w:b/>
    </w:rPr>
  </w:style>
  <w:style w:type="paragraph" w:customStyle="1" w:styleId="NF">
    <w:name w:val="NF"/>
    <w:basedOn w:val="NO"/>
    <w:rsid w:val="00EB140D"/>
    <w:pPr>
      <w:keepNext/>
      <w:spacing w:after="0"/>
    </w:pPr>
    <w:rPr>
      <w:rFonts w:ascii="Arial" w:hAnsi="Arial"/>
      <w:sz w:val="18"/>
    </w:rPr>
  </w:style>
  <w:style w:type="paragraph" w:customStyle="1" w:styleId="PL">
    <w:name w:val="PL"/>
    <w:rsid w:val="00EB1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140D"/>
    <w:pPr>
      <w:jc w:val="right"/>
    </w:pPr>
  </w:style>
  <w:style w:type="paragraph" w:customStyle="1" w:styleId="H6">
    <w:name w:val="H6"/>
    <w:basedOn w:val="Heading5"/>
    <w:next w:val="Normal"/>
    <w:rsid w:val="00EB140D"/>
    <w:pPr>
      <w:ind w:left="1985" w:hanging="1985"/>
      <w:outlineLvl w:val="9"/>
    </w:pPr>
    <w:rPr>
      <w:sz w:val="20"/>
    </w:rPr>
  </w:style>
  <w:style w:type="paragraph" w:customStyle="1" w:styleId="TAN">
    <w:name w:val="TAN"/>
    <w:basedOn w:val="TAL"/>
    <w:rsid w:val="00EB140D"/>
    <w:pPr>
      <w:ind w:left="851" w:hanging="851"/>
    </w:pPr>
  </w:style>
  <w:style w:type="paragraph" w:customStyle="1" w:styleId="TAL">
    <w:name w:val="TAL"/>
    <w:basedOn w:val="Normal"/>
    <w:rsid w:val="00EB140D"/>
    <w:pPr>
      <w:keepNext/>
      <w:keepLines/>
      <w:spacing w:after="0"/>
    </w:pPr>
    <w:rPr>
      <w:rFonts w:ascii="Arial" w:hAnsi="Arial"/>
      <w:sz w:val="18"/>
    </w:rPr>
  </w:style>
  <w:style w:type="paragraph" w:customStyle="1" w:styleId="ZA">
    <w:name w:val="ZA"/>
    <w:rsid w:val="00EB14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14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B14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B14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B140D"/>
    <w:pPr>
      <w:framePr w:wrap="notBeside" w:y="16161"/>
    </w:pPr>
  </w:style>
  <w:style w:type="character" w:customStyle="1" w:styleId="ZGSM">
    <w:name w:val="ZGSM"/>
    <w:rsid w:val="00EB140D"/>
  </w:style>
  <w:style w:type="paragraph" w:styleId="List2">
    <w:name w:val="List 2"/>
    <w:basedOn w:val="List"/>
    <w:semiHidden/>
    <w:rsid w:val="00EB140D"/>
    <w:pPr>
      <w:ind w:left="851"/>
    </w:pPr>
  </w:style>
  <w:style w:type="paragraph" w:customStyle="1" w:styleId="ZG">
    <w:name w:val="ZG"/>
    <w:rsid w:val="00EB14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B140D"/>
    <w:pPr>
      <w:ind w:left="1135"/>
    </w:pPr>
  </w:style>
  <w:style w:type="paragraph" w:styleId="List4">
    <w:name w:val="List 4"/>
    <w:basedOn w:val="List3"/>
    <w:semiHidden/>
    <w:rsid w:val="00EB140D"/>
    <w:pPr>
      <w:ind w:left="1418"/>
    </w:pPr>
  </w:style>
  <w:style w:type="paragraph" w:styleId="List5">
    <w:name w:val="List 5"/>
    <w:basedOn w:val="List4"/>
    <w:semiHidden/>
    <w:rsid w:val="00EB140D"/>
    <w:pPr>
      <w:ind w:left="1702"/>
    </w:pPr>
  </w:style>
  <w:style w:type="paragraph" w:customStyle="1" w:styleId="EditorsNote">
    <w:name w:val="Editor's Note"/>
    <w:basedOn w:val="NO"/>
    <w:rsid w:val="00EB140D"/>
    <w:rPr>
      <w:color w:val="FF0000"/>
    </w:rPr>
  </w:style>
  <w:style w:type="paragraph" w:styleId="List">
    <w:name w:val="List"/>
    <w:basedOn w:val="Normal"/>
    <w:semiHidden/>
    <w:rsid w:val="00EB140D"/>
    <w:pPr>
      <w:ind w:left="568" w:hanging="284"/>
    </w:pPr>
  </w:style>
  <w:style w:type="paragraph" w:styleId="ListBullet">
    <w:name w:val="List Bullet"/>
    <w:basedOn w:val="List"/>
    <w:semiHidden/>
    <w:rsid w:val="00EB140D"/>
  </w:style>
  <w:style w:type="paragraph" w:styleId="ListBullet4">
    <w:name w:val="List Bullet 4"/>
    <w:basedOn w:val="ListBullet3"/>
    <w:semiHidden/>
    <w:rsid w:val="00EB140D"/>
    <w:pPr>
      <w:ind w:left="1418"/>
    </w:pPr>
  </w:style>
  <w:style w:type="paragraph" w:styleId="ListBullet5">
    <w:name w:val="List Bullet 5"/>
    <w:basedOn w:val="ListBullet4"/>
    <w:semiHidden/>
    <w:rsid w:val="00EB140D"/>
    <w:pPr>
      <w:ind w:left="1702"/>
    </w:pPr>
  </w:style>
  <w:style w:type="paragraph" w:customStyle="1" w:styleId="B2">
    <w:name w:val="B2"/>
    <w:basedOn w:val="List2"/>
    <w:rsid w:val="00EB140D"/>
  </w:style>
  <w:style w:type="paragraph" w:customStyle="1" w:styleId="B3">
    <w:name w:val="B3"/>
    <w:basedOn w:val="List3"/>
    <w:rsid w:val="00EB140D"/>
  </w:style>
  <w:style w:type="paragraph" w:customStyle="1" w:styleId="B4">
    <w:name w:val="B4"/>
    <w:basedOn w:val="List4"/>
    <w:rsid w:val="00EB140D"/>
  </w:style>
  <w:style w:type="paragraph" w:customStyle="1" w:styleId="B5">
    <w:name w:val="B5"/>
    <w:basedOn w:val="List5"/>
    <w:rsid w:val="00EB140D"/>
  </w:style>
  <w:style w:type="paragraph" w:customStyle="1" w:styleId="ZTD">
    <w:name w:val="ZTD"/>
    <w:basedOn w:val="ZB"/>
    <w:rsid w:val="00EB140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 w:type="paragraph" w:customStyle="1" w:styleId="CRCoverPage">
    <w:name w:val="CR Cover Page"/>
    <w:rsid w:val="00EB140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24.501_CR3849_(Rel-17)_eNPN</cp:lastModifiedBy>
  <cp:revision>15</cp:revision>
  <cp:lastPrinted>2002-04-23T07:10:00Z</cp:lastPrinted>
  <dcterms:created xsi:type="dcterms:W3CDTF">2022-02-21T11:28:00Z</dcterms:created>
  <dcterms:modified xsi:type="dcterms:W3CDTF">2022-02-25T08:01:00Z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