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AEC1" w14:textId="37A22791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22D00">
        <w:rPr>
          <w:b/>
          <w:noProof/>
          <w:sz w:val="24"/>
        </w:rPr>
        <w:t>1266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C24EB2" w:rsidR="00463675" w:rsidRPr="005919E2" w:rsidRDefault="00463675" w:rsidP="000F4E43">
      <w:pPr>
        <w:pStyle w:val="Title"/>
      </w:pPr>
      <w:r w:rsidRPr="005919E2">
        <w:t>Title:</w:t>
      </w:r>
      <w:r w:rsidRPr="005919E2">
        <w:tab/>
      </w:r>
      <w:r w:rsidR="00605A34">
        <w:t>Reply LS on mandatory SSC modes supported by UE</w:t>
      </w:r>
    </w:p>
    <w:p w14:paraId="65004854" w14:textId="2E4F84DC" w:rsidR="00463675" w:rsidRPr="005919E2" w:rsidRDefault="00463675" w:rsidP="000F4E43">
      <w:pPr>
        <w:pStyle w:val="Title"/>
      </w:pPr>
      <w:r w:rsidRPr="005919E2">
        <w:t>Response to:</w:t>
      </w:r>
      <w:r w:rsidRPr="005919E2">
        <w:tab/>
        <w:t>LS (</w:t>
      </w:r>
      <w:r w:rsidR="005919E2" w:rsidRPr="005919E2">
        <w:t>S2-210934</w:t>
      </w:r>
      <w:r w:rsidR="003D5F27">
        <w:t>5</w:t>
      </w:r>
      <w:r w:rsidRPr="005919E2">
        <w:t xml:space="preserve">) on </w:t>
      </w:r>
      <w:r w:rsidR="00605A34">
        <w:t>mandatory SSC modes supported by UE</w:t>
      </w:r>
      <w:r w:rsidR="005919E2" w:rsidRPr="005919E2">
        <w:t xml:space="preserve"> from SA2</w:t>
      </w:r>
    </w:p>
    <w:p w14:paraId="56E3B846" w14:textId="555A4E42" w:rsidR="00463675" w:rsidRPr="005919E2" w:rsidRDefault="00463675" w:rsidP="000F4E43">
      <w:pPr>
        <w:pStyle w:val="Title"/>
      </w:pPr>
      <w:r w:rsidRPr="005919E2">
        <w:t>Release:</w:t>
      </w:r>
      <w:r w:rsidRPr="005919E2">
        <w:tab/>
      </w:r>
      <w:r w:rsidR="005919E2" w:rsidRPr="005919E2">
        <w:t>Rel-15</w:t>
      </w:r>
    </w:p>
    <w:p w14:paraId="792135A2" w14:textId="09CFCA9E" w:rsidR="00463675" w:rsidRPr="005919E2" w:rsidRDefault="00463675" w:rsidP="000F4E43">
      <w:pPr>
        <w:pStyle w:val="Title"/>
      </w:pPr>
      <w:r w:rsidRPr="005919E2">
        <w:t>Work Item:</w:t>
      </w:r>
      <w:r w:rsidRPr="005919E2">
        <w:tab/>
      </w:r>
      <w:r w:rsidR="005919E2" w:rsidRPr="005919E2">
        <w:t>5</w:t>
      </w:r>
      <w:r w:rsidR="00243A9E">
        <w:t>G</w:t>
      </w:r>
      <w:r w:rsidR="005919E2" w:rsidRPr="005919E2">
        <w:t>S</w:t>
      </w:r>
      <w:r w:rsidR="00243A9E">
        <w:t>_</w:t>
      </w:r>
      <w:r w:rsidR="005919E2" w:rsidRPr="005919E2">
        <w:t>Ph1</w:t>
      </w:r>
    </w:p>
    <w:p w14:paraId="0A1390C0" w14:textId="77777777" w:rsidR="00463675" w:rsidRPr="005919E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706299" w:rsidR="00463675" w:rsidRPr="005919E2" w:rsidRDefault="00463675" w:rsidP="000F4E43">
      <w:pPr>
        <w:pStyle w:val="Source"/>
      </w:pPr>
      <w:r w:rsidRPr="005919E2">
        <w:t>Source:</w:t>
      </w:r>
      <w:r w:rsidRPr="005919E2">
        <w:tab/>
      </w:r>
      <w:r w:rsidR="005919E2" w:rsidRPr="005919E2">
        <w:rPr>
          <w:b w:val="0"/>
        </w:rPr>
        <w:t>CT1</w:t>
      </w:r>
    </w:p>
    <w:p w14:paraId="6AF9910D" w14:textId="463A7729" w:rsidR="00463675" w:rsidRPr="005919E2" w:rsidRDefault="00463675" w:rsidP="000F4E43">
      <w:pPr>
        <w:pStyle w:val="Source"/>
      </w:pPr>
      <w:r w:rsidRPr="005919E2">
        <w:t>To:</w:t>
      </w:r>
      <w:r w:rsidRPr="005919E2">
        <w:tab/>
      </w:r>
      <w:r w:rsidR="005919E2" w:rsidRPr="005919E2">
        <w:rPr>
          <w:b w:val="0"/>
        </w:rPr>
        <w:t>SA2</w:t>
      </w:r>
    </w:p>
    <w:p w14:paraId="033E954A" w14:textId="368AE4C1" w:rsidR="00463675" w:rsidRPr="005919E2" w:rsidRDefault="00463675" w:rsidP="000F4E43">
      <w:pPr>
        <w:pStyle w:val="Source"/>
      </w:pPr>
      <w:r w:rsidRPr="005919E2">
        <w:t>Cc:</w:t>
      </w:r>
      <w:r w:rsidRPr="005919E2">
        <w:tab/>
      </w:r>
      <w:r w:rsidR="005919E2" w:rsidRPr="005919E2">
        <w:rPr>
          <w:b w:val="0"/>
        </w:rPr>
        <w:t>CT6</w:t>
      </w:r>
    </w:p>
    <w:p w14:paraId="12F1EB36" w14:textId="77777777" w:rsidR="00463675" w:rsidRPr="005919E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919E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919E2">
        <w:rPr>
          <w:rFonts w:ascii="Arial" w:hAnsi="Arial" w:cs="Arial"/>
          <w:b/>
        </w:rPr>
        <w:t>Contact Person:</w:t>
      </w:r>
      <w:r w:rsidRPr="005919E2">
        <w:rPr>
          <w:rFonts w:ascii="Arial" w:hAnsi="Arial" w:cs="Arial"/>
          <w:bCs/>
        </w:rPr>
        <w:tab/>
      </w:r>
    </w:p>
    <w:p w14:paraId="59A08754" w14:textId="340EC031" w:rsidR="00463675" w:rsidRPr="005919E2" w:rsidRDefault="00463675" w:rsidP="000F4E43">
      <w:pPr>
        <w:pStyle w:val="Contact"/>
        <w:tabs>
          <w:tab w:val="clear" w:pos="2268"/>
        </w:tabs>
        <w:rPr>
          <w:bCs/>
        </w:rPr>
      </w:pPr>
      <w:r w:rsidRPr="005919E2">
        <w:t>Name:</w:t>
      </w:r>
      <w:r w:rsidRPr="005919E2">
        <w:rPr>
          <w:bCs/>
        </w:rPr>
        <w:tab/>
      </w:r>
      <w:r w:rsidR="005919E2" w:rsidRPr="005919E2">
        <w:rPr>
          <w:bCs/>
        </w:rPr>
        <w:t>Lena Chaponniere</w:t>
      </w:r>
    </w:p>
    <w:p w14:paraId="5836C680" w14:textId="0BFA68CD" w:rsidR="00463675" w:rsidRPr="005919E2" w:rsidRDefault="00463675" w:rsidP="000F4E43">
      <w:pPr>
        <w:pStyle w:val="Contact"/>
        <w:tabs>
          <w:tab w:val="clear" w:pos="2268"/>
        </w:tabs>
        <w:rPr>
          <w:bCs/>
        </w:rPr>
      </w:pPr>
      <w:r w:rsidRPr="005919E2">
        <w:t>E-mail Address:</w:t>
      </w:r>
      <w:r w:rsidRPr="005919E2">
        <w:rPr>
          <w:bCs/>
        </w:rPr>
        <w:tab/>
      </w:r>
      <w:r w:rsidR="005919E2" w:rsidRPr="005919E2">
        <w:rPr>
          <w:bCs/>
        </w:rPr>
        <w:t>lguellec@qti.qualcomm.com</w:t>
      </w:r>
    </w:p>
    <w:p w14:paraId="486A119D" w14:textId="77777777" w:rsidR="00463675" w:rsidRPr="005919E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D94D01" w:rsidR="00463675" w:rsidRPr="005919E2" w:rsidRDefault="00463675" w:rsidP="000F4E43">
      <w:pPr>
        <w:pStyle w:val="Title"/>
      </w:pPr>
      <w:r w:rsidRPr="005919E2">
        <w:t>Attachments:</w:t>
      </w:r>
      <w:r w:rsidRPr="005919E2">
        <w:tab/>
      </w:r>
      <w:r w:rsidR="005919E2" w:rsidRPr="005919E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EA45E6" w14:textId="721CDDB7" w:rsidR="00243A9E" w:rsidRPr="002029B5" w:rsidRDefault="00243A9E">
      <w:r w:rsidRPr="002029B5">
        <w:t xml:space="preserve">CT1 thanks SA2 for their LS on </w:t>
      </w:r>
      <w:r w:rsidR="002029B5">
        <w:t>mandatory SSC modes supported by UE</w:t>
      </w:r>
      <w:r w:rsidRPr="002029B5">
        <w:t>.</w:t>
      </w:r>
    </w:p>
    <w:p w14:paraId="660796D3" w14:textId="77777777" w:rsidR="00243A9E" w:rsidRDefault="00243A9E">
      <w:pPr>
        <w:rPr>
          <w:rFonts w:ascii="Arial" w:hAnsi="Arial" w:cs="Arial"/>
          <w:color w:val="FF0000"/>
        </w:rPr>
      </w:pPr>
    </w:p>
    <w:p w14:paraId="58C71789" w14:textId="77777777" w:rsidR="000D1ACC" w:rsidRPr="002029B5" w:rsidRDefault="00243A9E">
      <w:r w:rsidRPr="002029B5">
        <w:t xml:space="preserve">CT1 would like to provide SA2 with the following </w:t>
      </w:r>
      <w:r w:rsidR="000D1ACC" w:rsidRPr="002029B5">
        <w:t>feedback:</w:t>
      </w:r>
    </w:p>
    <w:p w14:paraId="47439852" w14:textId="77777777" w:rsidR="000D1ACC" w:rsidRDefault="000D1ACC">
      <w:pPr>
        <w:rPr>
          <w:rFonts w:ascii="Arial" w:hAnsi="Arial" w:cs="Arial"/>
          <w:color w:val="FF0000"/>
        </w:rPr>
      </w:pPr>
    </w:p>
    <w:p w14:paraId="03759959" w14:textId="77777777" w:rsidR="00F13E40" w:rsidRDefault="00F13E40" w:rsidP="00F13E40">
      <w:pPr>
        <w:spacing w:after="120"/>
        <w:jc w:val="both"/>
        <w:rPr>
          <w:noProof/>
          <w:lang w:eastAsia="ko-KR"/>
        </w:rPr>
      </w:pPr>
      <w:r>
        <w:rPr>
          <w:noProof/>
          <w:lang w:eastAsia="ko-KR"/>
        </w:rPr>
        <w:t>CT1 has analyzed the requirements in CT1 specifications with regards to UE support of SSC modes and made the following conclusions:</w:t>
      </w:r>
    </w:p>
    <w:p w14:paraId="51888FBF" w14:textId="77777777" w:rsidR="00F13E40" w:rsidRPr="006C6675" w:rsidRDefault="00F13E40" w:rsidP="00F13E40">
      <w:pPr>
        <w:numPr>
          <w:ilvl w:val="0"/>
          <w:numId w:val="15"/>
        </w:numPr>
        <w:spacing w:after="120"/>
        <w:jc w:val="both"/>
        <w:rPr>
          <w:noProof/>
          <w:lang w:eastAsia="ko-KR"/>
        </w:rPr>
      </w:pPr>
      <w:r w:rsidRPr="006C6675">
        <w:rPr>
          <w:noProof/>
          <w:lang w:eastAsia="ko-KR"/>
        </w:rPr>
        <w:t>As per the current requirements in TS 24.526, SSC modes 1, 2 and 3 are optional for the UE to support</w:t>
      </w:r>
    </w:p>
    <w:p w14:paraId="7EFF76DD" w14:textId="77777777" w:rsidR="00F13E40" w:rsidRPr="006C6675" w:rsidRDefault="00F13E40" w:rsidP="00F13E40">
      <w:pPr>
        <w:numPr>
          <w:ilvl w:val="0"/>
          <w:numId w:val="15"/>
        </w:numPr>
        <w:spacing w:after="120"/>
        <w:jc w:val="both"/>
        <w:rPr>
          <w:noProof/>
          <w:lang w:eastAsia="ko-KR"/>
        </w:rPr>
      </w:pPr>
      <w:r w:rsidRPr="006C6675">
        <w:rPr>
          <w:noProof/>
          <w:lang w:eastAsia="ko-KR"/>
        </w:rPr>
        <w:t>As per the current requirements in TS 24.501:</w:t>
      </w:r>
    </w:p>
    <w:p w14:paraId="297FEC61" w14:textId="77777777" w:rsidR="00F13E40" w:rsidRPr="006C6675" w:rsidRDefault="00F13E40" w:rsidP="00F13E40">
      <w:pPr>
        <w:numPr>
          <w:ilvl w:val="1"/>
          <w:numId w:val="15"/>
        </w:numPr>
        <w:spacing w:after="120"/>
        <w:jc w:val="both"/>
        <w:rPr>
          <w:noProof/>
          <w:lang w:eastAsia="ko-KR"/>
        </w:rPr>
      </w:pPr>
      <w:r w:rsidRPr="006C6675">
        <w:rPr>
          <w:noProof/>
          <w:lang w:eastAsia="ko-KR"/>
        </w:rPr>
        <w:t>a UE which supports both S1 mode and N1 mode is mandated to support SSC mode 1</w:t>
      </w:r>
    </w:p>
    <w:p w14:paraId="2B9C14E3" w14:textId="77777777" w:rsidR="00F13E40" w:rsidRDefault="00F13E40" w:rsidP="00F13E40">
      <w:pPr>
        <w:numPr>
          <w:ilvl w:val="1"/>
          <w:numId w:val="15"/>
        </w:numPr>
        <w:spacing w:after="120"/>
        <w:jc w:val="both"/>
        <w:rPr>
          <w:noProof/>
          <w:lang w:eastAsia="ko-KR"/>
        </w:rPr>
      </w:pPr>
      <w:r w:rsidRPr="006C6675">
        <w:rPr>
          <w:noProof/>
          <w:lang w:eastAsia="ko-KR"/>
        </w:rPr>
        <w:t>a UE which supports emergency services is mandated to support SSC mode 1</w:t>
      </w:r>
    </w:p>
    <w:p w14:paraId="54DE7672" w14:textId="1A30BB2C" w:rsidR="00F13E40" w:rsidRPr="006C6675" w:rsidRDefault="00F13E40" w:rsidP="00EE1778">
      <w:pPr>
        <w:numPr>
          <w:ilvl w:val="1"/>
          <w:numId w:val="15"/>
        </w:numPr>
        <w:spacing w:after="240"/>
        <w:jc w:val="both"/>
        <w:rPr>
          <w:noProof/>
          <w:lang w:eastAsia="ko-KR"/>
        </w:rPr>
      </w:pPr>
      <w:r>
        <w:rPr>
          <w:noProof/>
          <w:lang w:eastAsia="ko-KR"/>
        </w:rPr>
        <w:t>there is no mandate for the UE to support SSC modes 2 and 3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800ED3F" w:rsidR="00463675" w:rsidRPr="002029B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D1ACC" w:rsidRPr="002029B5">
        <w:rPr>
          <w:rFonts w:ascii="Arial" w:hAnsi="Arial" w:cs="Arial"/>
          <w:b/>
        </w:rPr>
        <w:t>SA2</w:t>
      </w:r>
      <w:r w:rsidRPr="002029B5">
        <w:rPr>
          <w:rFonts w:ascii="Arial" w:hAnsi="Arial" w:cs="Arial"/>
          <w:b/>
        </w:rPr>
        <w:t xml:space="preserve"> group.</w:t>
      </w:r>
    </w:p>
    <w:p w14:paraId="3449AB35" w14:textId="00146CCF" w:rsidR="00463675" w:rsidRPr="002029B5" w:rsidRDefault="00463675" w:rsidP="000D1ACC">
      <w:pPr>
        <w:spacing w:after="120"/>
        <w:ind w:left="993" w:hanging="993"/>
        <w:rPr>
          <w:rFonts w:ascii="Arial" w:hAnsi="Arial" w:cs="Arial"/>
          <w:i/>
          <w:iCs/>
        </w:rPr>
      </w:pPr>
      <w:r w:rsidRPr="002029B5">
        <w:rPr>
          <w:rFonts w:ascii="Arial" w:hAnsi="Arial" w:cs="Arial"/>
          <w:b/>
        </w:rPr>
        <w:t xml:space="preserve">ACTION: </w:t>
      </w:r>
      <w:r w:rsidRPr="002029B5">
        <w:rPr>
          <w:rFonts w:ascii="Arial" w:hAnsi="Arial" w:cs="Arial"/>
          <w:b/>
        </w:rPr>
        <w:tab/>
      </w:r>
      <w:r w:rsidR="000D1ACC" w:rsidRPr="002029B5">
        <w:rPr>
          <w:rFonts w:ascii="Arial" w:hAnsi="Arial" w:cs="Arial"/>
        </w:rPr>
        <w:t>CT1</w:t>
      </w:r>
      <w:r w:rsidRPr="002029B5">
        <w:rPr>
          <w:rFonts w:ascii="Arial" w:hAnsi="Arial" w:cs="Arial"/>
        </w:rPr>
        <w:t xml:space="preserve"> asks </w:t>
      </w:r>
      <w:r w:rsidR="000D1ACC" w:rsidRPr="002029B5">
        <w:rPr>
          <w:rFonts w:ascii="Arial" w:hAnsi="Arial" w:cs="Arial"/>
        </w:rPr>
        <w:t>SA2 to take the above feedback into account in their decision on whether</w:t>
      </w:r>
      <w:r w:rsidR="00A51C95" w:rsidRPr="00A51C95">
        <w:rPr>
          <w:rFonts w:ascii="Arial" w:hAnsi="Arial" w:cs="Arial"/>
        </w:rPr>
        <w:t xml:space="preserve"> </w:t>
      </w:r>
      <w:r w:rsidR="00A51C95" w:rsidRPr="007640AB">
        <w:rPr>
          <w:rFonts w:ascii="Arial" w:hAnsi="Arial" w:cs="Arial"/>
        </w:rPr>
        <w:t>some or all of SSC modes are optional or mandatory to be supported in the UE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C4A9" w14:textId="77777777" w:rsidR="00C370F2" w:rsidRDefault="00C370F2">
      <w:r>
        <w:separator/>
      </w:r>
    </w:p>
  </w:endnote>
  <w:endnote w:type="continuationSeparator" w:id="0">
    <w:p w14:paraId="5A7014BF" w14:textId="77777777" w:rsidR="00C370F2" w:rsidRDefault="00C3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CB2C6" w14:textId="77777777" w:rsidR="00C370F2" w:rsidRDefault="00C370F2">
      <w:r>
        <w:separator/>
      </w:r>
    </w:p>
  </w:footnote>
  <w:footnote w:type="continuationSeparator" w:id="0">
    <w:p w14:paraId="04D8F309" w14:textId="77777777" w:rsidR="00C370F2" w:rsidRDefault="00C37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D1ACC"/>
    <w:rsid w:val="000F4E43"/>
    <w:rsid w:val="00105899"/>
    <w:rsid w:val="001608BF"/>
    <w:rsid w:val="001734EB"/>
    <w:rsid w:val="00197E76"/>
    <w:rsid w:val="001A4AF7"/>
    <w:rsid w:val="002029B5"/>
    <w:rsid w:val="00243A9E"/>
    <w:rsid w:val="00275FF1"/>
    <w:rsid w:val="002E5688"/>
    <w:rsid w:val="00324107"/>
    <w:rsid w:val="00326B06"/>
    <w:rsid w:val="00347947"/>
    <w:rsid w:val="003663C4"/>
    <w:rsid w:val="00367678"/>
    <w:rsid w:val="003901E1"/>
    <w:rsid w:val="003D5F27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919E2"/>
    <w:rsid w:val="005D7F28"/>
    <w:rsid w:val="00605A34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90241A"/>
    <w:rsid w:val="00923E7C"/>
    <w:rsid w:val="009D2D6A"/>
    <w:rsid w:val="009F6E85"/>
    <w:rsid w:val="00A51C95"/>
    <w:rsid w:val="00A7348D"/>
    <w:rsid w:val="00AC079B"/>
    <w:rsid w:val="00AD51BB"/>
    <w:rsid w:val="00AE489C"/>
    <w:rsid w:val="00B144F4"/>
    <w:rsid w:val="00BF7EE2"/>
    <w:rsid w:val="00C165D1"/>
    <w:rsid w:val="00C370F2"/>
    <w:rsid w:val="00C6700A"/>
    <w:rsid w:val="00CA2FB0"/>
    <w:rsid w:val="00D22D00"/>
    <w:rsid w:val="00D53018"/>
    <w:rsid w:val="00D676CD"/>
    <w:rsid w:val="00DA5361"/>
    <w:rsid w:val="00DC326C"/>
    <w:rsid w:val="00E16BBB"/>
    <w:rsid w:val="00E20604"/>
    <w:rsid w:val="00E4207B"/>
    <w:rsid w:val="00E72B30"/>
    <w:rsid w:val="00E74B9D"/>
    <w:rsid w:val="00E76827"/>
    <w:rsid w:val="00EA19B5"/>
    <w:rsid w:val="00EA68B1"/>
    <w:rsid w:val="00EB45EA"/>
    <w:rsid w:val="00F0649B"/>
    <w:rsid w:val="00F12248"/>
    <w:rsid w:val="00F13E40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Chaponniere19</cp:lastModifiedBy>
  <cp:revision>4</cp:revision>
  <cp:lastPrinted>2002-04-23T07:10:00Z</cp:lastPrinted>
  <dcterms:created xsi:type="dcterms:W3CDTF">2022-02-09T22:06:00Z</dcterms:created>
  <dcterms:modified xsi:type="dcterms:W3CDTF">2022-02-09T22:07:00Z</dcterms:modified>
</cp:coreProperties>
</file>