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43F2" w14:textId="731C542B" w:rsidR="004D6D84" w:rsidRDefault="004D6D84" w:rsidP="004D6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91AC1">
        <w:rPr>
          <w:b/>
          <w:noProof/>
          <w:sz w:val="24"/>
        </w:rPr>
        <w:t>1128</w:t>
      </w:r>
    </w:p>
    <w:p w14:paraId="3FB178BA" w14:textId="77777777" w:rsidR="004D6D84" w:rsidRDefault="004D6D84" w:rsidP="004D6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2C697B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97751">
        <w:rPr>
          <w:rFonts w:ascii="Arial" w:hAnsi="Arial" w:cs="Arial"/>
          <w:b/>
          <w:bCs/>
        </w:rPr>
        <w:t>Kontron Transportation F</w:t>
      </w:r>
      <w:r w:rsidR="002077FA">
        <w:rPr>
          <w:rFonts w:ascii="Arial" w:hAnsi="Arial" w:cs="Arial"/>
          <w:b/>
          <w:bCs/>
        </w:rPr>
        <w:t>r</w:t>
      </w:r>
      <w:r w:rsidR="00C97751">
        <w:rPr>
          <w:rFonts w:ascii="Arial" w:hAnsi="Arial" w:cs="Arial"/>
          <w:b/>
          <w:bCs/>
        </w:rPr>
        <w:t>ance</w:t>
      </w:r>
    </w:p>
    <w:p w14:paraId="234CD7C4" w14:textId="336F320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96B56">
        <w:rPr>
          <w:rFonts w:ascii="Arial" w:hAnsi="Arial" w:cs="Arial"/>
          <w:b/>
          <w:bCs/>
        </w:rPr>
        <w:t xml:space="preserve">Discussion </w:t>
      </w:r>
      <w:r w:rsidR="00391AC1">
        <w:rPr>
          <w:rFonts w:ascii="Arial" w:hAnsi="Arial" w:cs="Arial"/>
          <w:b/>
          <w:bCs/>
        </w:rPr>
        <w:t xml:space="preserve">paper </w:t>
      </w:r>
      <w:r w:rsidR="00C96B56">
        <w:rPr>
          <w:rFonts w:ascii="Arial" w:hAnsi="Arial" w:cs="Arial"/>
          <w:b/>
          <w:bCs/>
        </w:rPr>
        <w:t xml:space="preserve">on </w:t>
      </w:r>
      <w:r w:rsidR="00391AC1">
        <w:rPr>
          <w:rFonts w:ascii="Arial" w:hAnsi="Arial" w:cs="Arial"/>
          <w:b/>
          <w:bCs/>
        </w:rPr>
        <w:t xml:space="preserve">corrections for </w:t>
      </w:r>
      <w:r w:rsidR="00C96B56">
        <w:rPr>
          <w:rFonts w:ascii="Arial" w:hAnsi="Arial" w:cs="Arial"/>
          <w:b/>
          <w:bCs/>
        </w:rPr>
        <w:t>multiple IP</w:t>
      </w:r>
      <w:r w:rsidR="00391AC1">
        <w:rPr>
          <w:rFonts w:ascii="Arial" w:hAnsi="Arial" w:cs="Arial"/>
          <w:b/>
          <w:bCs/>
        </w:rPr>
        <w:t>C</w:t>
      </w:r>
      <w:r w:rsidR="00C96B56">
        <w:rPr>
          <w:rFonts w:ascii="Arial" w:hAnsi="Arial" w:cs="Arial"/>
          <w:b/>
          <w:bCs/>
        </w:rPr>
        <w:t>onn communications</w:t>
      </w:r>
    </w:p>
    <w:p w14:paraId="55FE3D7D" w14:textId="4E29EB58" w:rsidR="00236D1F" w:rsidRPr="00ED5A47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ED5A47">
        <w:rPr>
          <w:rFonts w:ascii="Arial" w:hAnsi="Arial" w:cs="Arial"/>
          <w:b/>
          <w:bCs/>
        </w:rPr>
        <w:t>Agenda item:</w:t>
      </w:r>
      <w:r w:rsidRPr="00ED5A47">
        <w:rPr>
          <w:rFonts w:ascii="Arial" w:hAnsi="Arial" w:cs="Arial"/>
          <w:b/>
          <w:bCs/>
        </w:rPr>
        <w:tab/>
      </w:r>
      <w:r w:rsidR="00391AC1">
        <w:rPr>
          <w:rFonts w:ascii="Arial" w:hAnsi="Arial" w:cs="Arial"/>
          <w:b/>
          <w:bCs/>
        </w:rPr>
        <w:t>17</w:t>
      </w:r>
      <w:r w:rsidRPr="00ED5A47">
        <w:rPr>
          <w:rFonts w:ascii="Arial" w:hAnsi="Arial" w:cs="Arial"/>
          <w:b/>
          <w:bCs/>
        </w:rPr>
        <w:t>.</w:t>
      </w:r>
      <w:r w:rsidR="00391AC1">
        <w:rPr>
          <w:rFonts w:ascii="Arial" w:hAnsi="Arial" w:cs="Arial"/>
          <w:b/>
          <w:bCs/>
        </w:rPr>
        <w:t>3.10</w:t>
      </w:r>
    </w:p>
    <w:p w14:paraId="1589C299" w14:textId="3288B7D1" w:rsidR="00236D1F" w:rsidRPr="00ED5A47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ED5A47">
        <w:rPr>
          <w:rFonts w:ascii="Arial" w:hAnsi="Arial" w:cs="Arial"/>
          <w:b/>
          <w:bCs/>
        </w:rPr>
        <w:t>Document for:</w:t>
      </w:r>
      <w:r w:rsidRPr="00ED5A47">
        <w:rPr>
          <w:rFonts w:ascii="Arial" w:hAnsi="Arial" w:cs="Arial"/>
          <w:b/>
          <w:bCs/>
        </w:rPr>
        <w:tab/>
      </w:r>
      <w:r w:rsidR="00577727" w:rsidRPr="00ED5A47">
        <w:rPr>
          <w:rFonts w:ascii="Arial" w:hAnsi="Arial" w:cs="Arial"/>
          <w:b/>
          <w:bCs/>
        </w:rPr>
        <w:t>DISCUSSION</w:t>
      </w:r>
    </w:p>
    <w:p w14:paraId="60FB276B" w14:textId="77777777" w:rsidR="00236D1F" w:rsidRPr="00ED5A47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6663D5BD" w:rsidR="00236D1F" w:rsidRPr="00ED5A47" w:rsidRDefault="00236D1F">
      <w:pPr>
        <w:rPr>
          <w:rFonts w:ascii="Arial" w:hAnsi="Arial" w:cs="Arial"/>
          <w:b/>
          <w:bCs/>
        </w:rPr>
      </w:pPr>
    </w:p>
    <w:p w14:paraId="50C7755F" w14:textId="77777777" w:rsidR="002077FA" w:rsidRDefault="002077FA" w:rsidP="002077FA">
      <w:pPr>
        <w:pStyle w:val="berschrift1"/>
        <w:rPr>
          <w:noProof/>
        </w:rPr>
      </w:pPr>
      <w:r>
        <w:rPr>
          <w:noProof/>
        </w:rPr>
        <w:t>1. Introduction</w:t>
      </w:r>
    </w:p>
    <w:p w14:paraId="0EEEA4D8" w14:textId="2013126D" w:rsidR="002077FA" w:rsidRDefault="002077FA" w:rsidP="002077FA">
      <w:r>
        <w:t>MCData IP connectivity as currently defined in CT1 has focussed on a single communication session. Details of handling multiple concurrent sessions have not be</w:t>
      </w:r>
      <w:r w:rsidR="00B0629A">
        <w:t>e</w:t>
      </w:r>
      <w:r>
        <w:t>n included in detail. The paper illustrates the gaps and explains the concept of the proposed solution.</w:t>
      </w:r>
    </w:p>
    <w:p w14:paraId="74369D8D" w14:textId="77777777" w:rsidR="002077FA" w:rsidRDefault="002077FA" w:rsidP="002077FA"/>
    <w:p w14:paraId="1F0BAD45" w14:textId="10DE176F" w:rsidR="002077FA" w:rsidRDefault="002077FA" w:rsidP="00236C9E">
      <w:pPr>
        <w:pStyle w:val="berschrift1"/>
        <w:spacing w:before="240"/>
        <w:ind w:left="0" w:firstLine="0"/>
        <w:rPr>
          <w:noProof/>
        </w:rPr>
      </w:pPr>
      <w:r>
        <w:rPr>
          <w:noProof/>
        </w:rPr>
        <w:t>2. Discussion</w:t>
      </w:r>
    </w:p>
    <w:p w14:paraId="3335AE2E" w14:textId="6417BE9A" w:rsidR="00236C9E" w:rsidRDefault="00236C9E" w:rsidP="00236C9E">
      <w:pPr>
        <w:pStyle w:val="berschrift2"/>
      </w:pPr>
      <w:bookmarkStart w:id="0" w:name="_Hlk95205436"/>
      <w:r>
        <w:t>2.1</w:t>
      </w:r>
      <w:r>
        <w:tab/>
        <w:t xml:space="preserve">Current </w:t>
      </w:r>
      <w:bookmarkEnd w:id="0"/>
      <w:r>
        <w:t>specification</w:t>
      </w:r>
    </w:p>
    <w:p w14:paraId="69BBC8EB" w14:textId="5A01054B" w:rsidR="00236C9E" w:rsidRDefault="00236C9E" w:rsidP="00236C9E">
      <w:r>
        <w:t>The current specification covers in 3GPP TS 24.58</w:t>
      </w:r>
      <w:r w:rsidR="00ED5A47">
        <w:t>2</w:t>
      </w:r>
      <w:r>
        <w:t xml:space="preserve"> the procedures to establish a media plane between two MCData IP connectivity clients. </w:t>
      </w:r>
      <w:r w:rsidR="00ED5A47">
        <w:t xml:space="preserve">The principle of handling multiple </w:t>
      </w:r>
      <w:r w:rsidR="00ED5A47" w:rsidRPr="00ED5A47">
        <w:t>IP connectivity session</w:t>
      </w:r>
      <w:r w:rsidR="00ED5A47">
        <w:t xml:space="preserve">s based on the key field of the GRE tunnel is described, but </w:t>
      </w:r>
      <w:r w:rsidR="00CB22BE">
        <w:t xml:space="preserve">necessary </w:t>
      </w:r>
      <w:r w:rsidR="00ED5A47">
        <w:t>details are missing.</w:t>
      </w:r>
    </w:p>
    <w:p w14:paraId="7434FC63" w14:textId="7FE8B7FC" w:rsidR="00CB22BE" w:rsidRDefault="00CB22BE" w:rsidP="00236C9E">
      <w:r>
        <w:t>From 3GPP TS 24.582 clause 10.1.</w:t>
      </w:r>
    </w:p>
    <w:p w14:paraId="6D321D8F" w14:textId="11A5E50A" w:rsidR="00ED5A47" w:rsidRDefault="00ED5A47" w:rsidP="00ED5A47">
      <w:r>
        <w:t>The Key field value of each GRE packet header uniquely identifies the IP connectivity session that the GRE packet payload is associated with.</w:t>
      </w:r>
    </w:p>
    <w:p w14:paraId="3EDD6CA6" w14:textId="77777777" w:rsidR="00CB22BE" w:rsidRDefault="00CB22BE" w:rsidP="00CB22BE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How </w:t>
      </w:r>
      <w:r w:rsidRPr="009A2147">
        <w:rPr>
          <w:lang w:eastAsia="ko-KR"/>
        </w:rPr>
        <w:t>the client sets the session identifier is implementation specific</w:t>
      </w:r>
      <w:r>
        <w:rPr>
          <w:lang w:eastAsia="ko-KR"/>
        </w:rPr>
        <w:t>.</w:t>
      </w:r>
    </w:p>
    <w:p w14:paraId="0FEC2679" w14:textId="0F17BFFC" w:rsidR="00CB22BE" w:rsidRDefault="00CB22BE" w:rsidP="00ED5A47"/>
    <w:p w14:paraId="5CC06955" w14:textId="461317A6" w:rsidR="00CB22BE" w:rsidRDefault="00CB22BE" w:rsidP="00CB22BE">
      <w:pPr>
        <w:pStyle w:val="berschrift2"/>
      </w:pPr>
      <w:r>
        <w:t>2.2</w:t>
      </w:r>
      <w:r>
        <w:tab/>
        <w:t>Identified gaps illustrated in a</w:t>
      </w:r>
      <w:r w:rsidR="006E0956">
        <w:t>n</w:t>
      </w:r>
      <w:r>
        <w:t xml:space="preserve"> example</w:t>
      </w:r>
    </w:p>
    <w:p w14:paraId="1D2CDA53" w14:textId="700A0331" w:rsidR="00CB22BE" w:rsidRDefault="00CB22BE" w:rsidP="00CB22BE">
      <w:r>
        <w:t>The following example shows multiple clients communicating with each other via multiple</w:t>
      </w:r>
      <w:r w:rsidRPr="00CB22BE">
        <w:t xml:space="preserve"> IP connectivity session</w:t>
      </w:r>
      <w:r>
        <w:t>s.</w:t>
      </w:r>
    </w:p>
    <w:p w14:paraId="4B296AF5" w14:textId="140E89A0" w:rsidR="00CB22BE" w:rsidRDefault="00CB22BE" w:rsidP="00CB22BE"/>
    <w:p w14:paraId="1B264A72" w14:textId="77777777" w:rsidR="00F91375" w:rsidRPr="00D83E6A" w:rsidRDefault="00F91375" w:rsidP="00F91375">
      <w:r w:rsidRPr="00D83E6A">
        <w:t>Pre-conditions:</w:t>
      </w:r>
    </w:p>
    <w:p w14:paraId="336CD4FF" w14:textId="0EF991BB" w:rsidR="00DA2D73" w:rsidRPr="00D83E6A" w:rsidRDefault="00DA2D73" w:rsidP="00F91375">
      <w:pPr>
        <w:pStyle w:val="Listenabsatz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D83E6A">
        <w:rPr>
          <w:rFonts w:ascii="Times New Roman" w:hAnsi="Times New Roman" w:cs="Times New Roman"/>
          <w:sz w:val="20"/>
          <w:szCs w:val="20"/>
        </w:rPr>
        <w:t>Each UE (originating and terminating) can host multiple MCData clients that share the same IP address for the different GRE tunnel endpoints.</w:t>
      </w:r>
    </w:p>
    <w:p w14:paraId="60917B2F" w14:textId="77777777" w:rsidR="00F91375" w:rsidRPr="00D83E6A" w:rsidRDefault="00F91375" w:rsidP="00F91375">
      <w:pPr>
        <w:pStyle w:val="Listenabsatz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D83E6A">
        <w:rPr>
          <w:rFonts w:ascii="Times New Roman" w:hAnsi="Times New Roman" w:cs="Times New Roman"/>
          <w:sz w:val="20"/>
          <w:szCs w:val="20"/>
        </w:rPr>
        <w:t>All tunnel endpoints on one participating function have the same IP address</w:t>
      </w:r>
    </w:p>
    <w:p w14:paraId="482F99D5" w14:textId="77777777" w:rsidR="00F91375" w:rsidRPr="00D83E6A" w:rsidRDefault="00F91375" w:rsidP="00F91375">
      <w:pPr>
        <w:pStyle w:val="Listenabsatz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D83E6A">
        <w:rPr>
          <w:rFonts w:ascii="Times New Roman" w:hAnsi="Times New Roman" w:cs="Times New Roman"/>
          <w:sz w:val="20"/>
          <w:szCs w:val="20"/>
        </w:rPr>
        <w:t>All tunnel endpoints on one controlling function have the same IP address</w:t>
      </w:r>
    </w:p>
    <w:p w14:paraId="18B41EF7" w14:textId="771F635E" w:rsidR="00F91375" w:rsidRPr="00D83E6A" w:rsidRDefault="00F91375" w:rsidP="00F91375">
      <w:r w:rsidRPr="00D83E6A">
        <w:t xml:space="preserve">The following rule exists for creation of </w:t>
      </w:r>
      <w:r w:rsidR="00E30CC3" w:rsidRPr="00D83E6A">
        <w:t>GRE</w:t>
      </w:r>
      <w:r w:rsidRPr="00D83E6A">
        <w:t xml:space="preserve"> tunnels.</w:t>
      </w:r>
    </w:p>
    <w:p w14:paraId="5114AF30" w14:textId="0AD49C9C" w:rsidR="00F91375" w:rsidRDefault="00F91375" w:rsidP="00E30CC3">
      <w:pPr>
        <w:numPr>
          <w:ilvl w:val="0"/>
          <w:numId w:val="5"/>
        </w:numPr>
      </w:pPr>
      <w:r>
        <w:t xml:space="preserve">If multiple tunnels are created between the same pair of source and destination IP addresses, a unique key </w:t>
      </w:r>
      <w:r w:rsidR="0034172C">
        <w:t xml:space="preserve">must </w:t>
      </w:r>
      <w:r>
        <w:t>be used to differentiate between the different</w:t>
      </w:r>
      <w:r w:rsidR="00E30CC3">
        <w:t xml:space="preserve"> GRE</w:t>
      </w:r>
      <w:r>
        <w:t xml:space="preserve"> tunnels</w:t>
      </w:r>
      <w:r w:rsidR="00EA14BA">
        <w:t xml:space="preserve"> carrying the different IP connectivity session</w:t>
      </w:r>
      <w:r w:rsidR="00DA2D73">
        <w:t>s</w:t>
      </w:r>
      <w:r>
        <w:t>.</w:t>
      </w:r>
    </w:p>
    <w:p w14:paraId="30B97413" w14:textId="5B1725F7" w:rsidR="00E30CC3" w:rsidRDefault="00E30CC3" w:rsidP="00E30CC3">
      <w:pPr>
        <w:numPr>
          <w:ilvl w:val="0"/>
          <w:numId w:val="5"/>
        </w:numPr>
      </w:pPr>
      <w:r>
        <w:t xml:space="preserve">For the establishment of a GRE tunnel both endpoints </w:t>
      </w:r>
      <w:r w:rsidR="0034172C">
        <w:t xml:space="preserve">must </w:t>
      </w:r>
      <w:r>
        <w:t xml:space="preserve">know the </w:t>
      </w:r>
      <w:r w:rsidR="00EA14BA">
        <w:t>remote IP address of the tunnel and the key to be used for the tunnel.</w:t>
      </w:r>
    </w:p>
    <w:p w14:paraId="57D883D0" w14:textId="77777777" w:rsidR="00E30CC3" w:rsidRDefault="00E30CC3" w:rsidP="00F91375"/>
    <w:p w14:paraId="1FAD8DC2" w14:textId="495764B9" w:rsidR="00E30CC3" w:rsidRDefault="00F91375" w:rsidP="00CB22BE">
      <w:r>
        <w:t>Because it is not known by the clients how an IP connectivity session traverses through the server</w:t>
      </w:r>
      <w:r w:rsidR="00E21436">
        <w:t xml:space="preserve"> functions</w:t>
      </w:r>
      <w:r>
        <w:t xml:space="preserve">, and what other </w:t>
      </w:r>
      <w:r w:rsidRPr="00F91375">
        <w:t>IP connectivity session</w:t>
      </w:r>
      <w:r>
        <w:t xml:space="preserve">s are in place along the path of traversal, simply assigning a key </w:t>
      </w:r>
      <w:r w:rsidR="00E30CC3">
        <w:t xml:space="preserve">by a client is not sufficient. </w:t>
      </w:r>
      <w:r w:rsidR="0034172C">
        <w:t>Also,</w:t>
      </w:r>
      <w:r w:rsidR="00E30CC3">
        <w:t xml:space="preserve"> the statement in the note is not very firm, and in this paper an</w:t>
      </w:r>
      <w:r w:rsidR="000862A1">
        <w:t>d</w:t>
      </w:r>
      <w:r w:rsidR="00E30CC3">
        <w:t xml:space="preserve"> in the corresponding CRs it is proposed to state more explicitly how the client determines </w:t>
      </w:r>
      <w:r w:rsidR="00315766">
        <w:t xml:space="preserve">the value of the </w:t>
      </w:r>
      <w:r w:rsidR="00E30CC3">
        <w:t>key.</w:t>
      </w:r>
    </w:p>
    <w:p w14:paraId="62DD7A3B" w14:textId="72DE0BCF" w:rsidR="00F91375" w:rsidRDefault="0034172C" w:rsidP="00CB22BE">
      <w:r>
        <w:t>Additionally,</w:t>
      </w:r>
      <w:r w:rsidR="00E30CC3">
        <w:t xml:space="preserve"> some functionality </w:t>
      </w:r>
      <w:r>
        <w:t>must</w:t>
      </w:r>
      <w:r w:rsidR="00E30CC3">
        <w:t xml:space="preserve"> be added to the server</w:t>
      </w:r>
      <w:r>
        <w:t xml:space="preserve"> functions</w:t>
      </w:r>
      <w:r w:rsidR="00E30CC3">
        <w:t xml:space="preserve"> to determine a suitable key to be used for the next </w:t>
      </w:r>
      <w:r w:rsidR="00036945">
        <w:t>leg</w:t>
      </w:r>
      <w:r w:rsidR="00E30CC3">
        <w:t xml:space="preserve"> of the GRE tunnel that is being established.</w:t>
      </w:r>
    </w:p>
    <w:p w14:paraId="6190D5F2" w14:textId="5FA0C8A9" w:rsidR="00E30CC3" w:rsidRDefault="00E30CC3" w:rsidP="00CB22BE">
      <w:r>
        <w:t>Finally</w:t>
      </w:r>
      <w:r w:rsidR="00EA14BA">
        <w:t xml:space="preserve">, to meet rule 2 above, a mechanism </w:t>
      </w:r>
      <w:r w:rsidR="0034172C">
        <w:t>must</w:t>
      </w:r>
      <w:r w:rsidR="00EA14BA">
        <w:t xml:space="preserve"> be defined to share the remote IP address and keys to be used</w:t>
      </w:r>
      <w:r w:rsidR="002335BF">
        <w:t xml:space="preserve"> for each leg</w:t>
      </w:r>
      <w:r w:rsidR="00EA14BA">
        <w:t>.</w:t>
      </w:r>
    </w:p>
    <w:p w14:paraId="5196E830" w14:textId="452D34BE" w:rsidR="00E30CC3" w:rsidRDefault="00E30CC3" w:rsidP="00CB22BE"/>
    <w:p w14:paraId="724D43BF" w14:textId="7C909042" w:rsidR="003D7DD5" w:rsidRDefault="003D7DD5" w:rsidP="00CB22BE">
      <w:r>
        <w:t xml:space="preserve">The figure below illustrates an example with multiple </w:t>
      </w:r>
      <w:r w:rsidR="00682E86">
        <w:t xml:space="preserve">tunnels representing multiple </w:t>
      </w:r>
      <w:r>
        <w:t>IP flows (shown in different colours) between multiple clients traversing through the MCData functions showing the necessary number of GRE keys required between each function.</w:t>
      </w:r>
    </w:p>
    <w:p w14:paraId="0437FB70" w14:textId="1909544A" w:rsidR="00CB22BE" w:rsidRDefault="00ED3AE4" w:rsidP="00CB22BE">
      <w:r>
        <w:object w:dxaOrig="13645" w:dyaOrig="8149" w14:anchorId="3E47E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9.75pt;height:429pt" o:ole="">
            <v:imagedata r:id="rId8" o:title=""/>
          </v:shape>
          <o:OLEObject Type="Embed" ProgID="Visio.Drawing.11" ShapeID="_x0000_i1025" DrawAspect="Content" ObjectID="_1706003317" r:id="rId9"/>
        </w:object>
      </w:r>
    </w:p>
    <w:p w14:paraId="361B5CAF" w14:textId="249A148C" w:rsidR="00C012A5" w:rsidRDefault="00C012A5" w:rsidP="00C012A5">
      <w:pPr>
        <w:pStyle w:val="berschrift2"/>
      </w:pPr>
      <w:r>
        <w:t>2.2</w:t>
      </w:r>
      <w:r>
        <w:tab/>
        <w:t>Proposed solution</w:t>
      </w:r>
      <w:r w:rsidR="006E0956">
        <w:t xml:space="preserve"> illustrated in an example</w:t>
      </w:r>
    </w:p>
    <w:p w14:paraId="7A4D0DE8" w14:textId="791B8054" w:rsidR="00A95E81" w:rsidRDefault="00A95E81" w:rsidP="00F369D5"/>
    <w:p w14:paraId="2F170AE1" w14:textId="1F3335D3" w:rsidR="00A95E81" w:rsidRDefault="00A95E81" w:rsidP="00F369D5">
      <w:r>
        <w:t>The proposed solution consists of the following changes:</w:t>
      </w:r>
    </w:p>
    <w:p w14:paraId="0AA4923C" w14:textId="447E17F6" w:rsidR="00A95E81" w:rsidRDefault="00A95E81" w:rsidP="00A95E81">
      <w:pPr>
        <w:numPr>
          <w:ilvl w:val="0"/>
          <w:numId w:val="7"/>
        </w:numPr>
      </w:pPr>
      <w:r>
        <w:t>Define clearly which function starts to determine the first key to be used for the first leg and based on what rule</w:t>
      </w:r>
      <w:r w:rsidR="00B2219D">
        <w:t>.</w:t>
      </w:r>
    </w:p>
    <w:p w14:paraId="3386D9BA" w14:textId="5299B8A0" w:rsidR="00A95E81" w:rsidRDefault="00A95E81" w:rsidP="00A95E81">
      <w:pPr>
        <w:numPr>
          <w:ilvl w:val="0"/>
          <w:numId w:val="7"/>
        </w:numPr>
      </w:pPr>
      <w:r>
        <w:t>Define a way how to exchange keys between adjacent functions to allow tunnel establishment procedure from both endpoints (the exchange of the IP addressed utilizes existing mechanism in SDP exchange)</w:t>
      </w:r>
      <w:r w:rsidR="00D36BA9">
        <w:t>.</w:t>
      </w:r>
    </w:p>
    <w:p w14:paraId="2728FDBD" w14:textId="79A4DB42" w:rsidR="00A95E81" w:rsidRDefault="00A95E81" w:rsidP="00A95E81">
      <w:pPr>
        <w:numPr>
          <w:ilvl w:val="0"/>
          <w:numId w:val="7"/>
        </w:numPr>
      </w:pPr>
      <w:r w:rsidRPr="00A95E81">
        <w:t xml:space="preserve">Define clearly </w:t>
      </w:r>
      <w:r w:rsidR="00B2219D">
        <w:t xml:space="preserve">how the </w:t>
      </w:r>
      <w:r>
        <w:t xml:space="preserve">intermediate </w:t>
      </w:r>
      <w:r w:rsidRPr="00A95E81">
        <w:t>function</w:t>
      </w:r>
      <w:r w:rsidR="00B2219D">
        <w:t>s</w:t>
      </w:r>
      <w:r w:rsidRPr="00A95E81">
        <w:t xml:space="preserve"> determine the key </w:t>
      </w:r>
      <w:r>
        <w:t>to be used for the next leg</w:t>
      </w:r>
      <w:r w:rsidR="00B2219D">
        <w:t>.</w:t>
      </w:r>
    </w:p>
    <w:p w14:paraId="447C7A4C" w14:textId="0D2EAC6E" w:rsidR="00D36BA9" w:rsidRDefault="00D36BA9" w:rsidP="00D36BA9">
      <w:pPr>
        <w:numPr>
          <w:ilvl w:val="0"/>
          <w:numId w:val="7"/>
        </w:numPr>
      </w:pPr>
      <w:r w:rsidRPr="00D36BA9">
        <w:t>Define what keys are used for the different legs of the GRE tunnel</w:t>
      </w:r>
      <w:r>
        <w:t>.</w:t>
      </w:r>
    </w:p>
    <w:p w14:paraId="5AE2E30F" w14:textId="4D2DAE1C" w:rsidR="00A95E81" w:rsidRDefault="00A95E81" w:rsidP="00A95E81"/>
    <w:p w14:paraId="6C7D4515" w14:textId="03D9FDC0" w:rsidR="00A95E81" w:rsidRDefault="00A95E81" w:rsidP="00A95E81">
      <w:r>
        <w:t xml:space="preserve">Figure below shows the establishment of a new </w:t>
      </w:r>
      <w:r w:rsidR="00B942B3">
        <w:t>GRE tunnel utilizing the 4 above changes</w:t>
      </w:r>
      <w:r w:rsidR="00EF4CDB">
        <w:t xml:space="preserve"> also co</w:t>
      </w:r>
      <w:r w:rsidR="00B2219D">
        <w:t>nsidering</w:t>
      </w:r>
      <w:r w:rsidR="00EF4CDB">
        <w:t xml:space="preserve"> potential existing</w:t>
      </w:r>
      <w:r w:rsidR="00F202FA">
        <w:t xml:space="preserve"> other</w:t>
      </w:r>
      <w:r w:rsidR="00EF4CDB">
        <w:t xml:space="preserve"> GRE tunnels in place</w:t>
      </w:r>
      <w:r w:rsidR="00B942B3">
        <w:t>.</w:t>
      </w:r>
    </w:p>
    <w:p w14:paraId="408C014B" w14:textId="6DDA34F0" w:rsidR="00B942B3" w:rsidRDefault="00B942B3" w:rsidP="00A95E81"/>
    <w:p w14:paraId="672DC642" w14:textId="0861F03B" w:rsidR="00EF4CDB" w:rsidRPr="00236C9E" w:rsidRDefault="00EF4CDB" w:rsidP="00A95E81">
      <w:r>
        <w:object w:dxaOrig="17833" w:dyaOrig="19489" w14:anchorId="2B912AFA">
          <v:shape id="_x0000_i1026" type="#_x0000_t75" style="width:513.75pt;height:561pt" o:ole="">
            <v:imagedata r:id="rId10" o:title=""/>
          </v:shape>
          <o:OLEObject Type="Embed" ProgID="Visio.Drawing.11" ShapeID="_x0000_i1026" DrawAspect="Content" ObjectID="_1706003318" r:id="rId11"/>
        </w:object>
      </w:r>
    </w:p>
    <w:sectPr w:rsidR="00EF4CDB" w:rsidRPr="00236C9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6B195" w14:textId="77777777" w:rsidR="00D31E27" w:rsidRDefault="00D31E27">
      <w:r>
        <w:separator/>
      </w:r>
    </w:p>
  </w:endnote>
  <w:endnote w:type="continuationSeparator" w:id="0">
    <w:p w14:paraId="0AAADDC0" w14:textId="77777777" w:rsidR="00D31E27" w:rsidRDefault="00D3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63AC2" w14:textId="77777777" w:rsidR="00D31E27" w:rsidRDefault="00D31E27">
      <w:r>
        <w:separator/>
      </w:r>
    </w:p>
  </w:footnote>
  <w:footnote w:type="continuationSeparator" w:id="0">
    <w:p w14:paraId="0B2CD9CB" w14:textId="77777777" w:rsidR="00D31E27" w:rsidRDefault="00D31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41609"/>
    <w:multiLevelType w:val="hybridMultilevel"/>
    <w:tmpl w:val="08FC2E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515A9"/>
    <w:multiLevelType w:val="hybridMultilevel"/>
    <w:tmpl w:val="6AF0EB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97C3CBF"/>
    <w:multiLevelType w:val="hybridMultilevel"/>
    <w:tmpl w:val="42AA04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970FC"/>
    <w:multiLevelType w:val="hybridMultilevel"/>
    <w:tmpl w:val="8DE889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36945"/>
    <w:rsid w:val="00046686"/>
    <w:rsid w:val="00046FDD"/>
    <w:rsid w:val="00050925"/>
    <w:rsid w:val="00054884"/>
    <w:rsid w:val="00057E1E"/>
    <w:rsid w:val="00072A7C"/>
    <w:rsid w:val="000775E7"/>
    <w:rsid w:val="0007775C"/>
    <w:rsid w:val="000862A1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251B"/>
    <w:rsid w:val="001A31EF"/>
    <w:rsid w:val="001B01F1"/>
    <w:rsid w:val="001B2414"/>
    <w:rsid w:val="001B5421"/>
    <w:rsid w:val="001B650D"/>
    <w:rsid w:val="001D0B09"/>
    <w:rsid w:val="001E6729"/>
    <w:rsid w:val="002070CB"/>
    <w:rsid w:val="002077FA"/>
    <w:rsid w:val="002335BF"/>
    <w:rsid w:val="002336BF"/>
    <w:rsid w:val="00235F9B"/>
    <w:rsid w:val="00236BBA"/>
    <w:rsid w:val="00236C9E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15766"/>
    <w:rsid w:val="00320536"/>
    <w:rsid w:val="00325E33"/>
    <w:rsid w:val="003275E6"/>
    <w:rsid w:val="0034172C"/>
    <w:rsid w:val="00354553"/>
    <w:rsid w:val="00391AC1"/>
    <w:rsid w:val="00392C87"/>
    <w:rsid w:val="003A5FFA"/>
    <w:rsid w:val="003A67E1"/>
    <w:rsid w:val="003B343A"/>
    <w:rsid w:val="003D4593"/>
    <w:rsid w:val="003D7DD5"/>
    <w:rsid w:val="003E2C8B"/>
    <w:rsid w:val="003E5C23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657FE"/>
    <w:rsid w:val="004726C5"/>
    <w:rsid w:val="00477EBC"/>
    <w:rsid w:val="004A0A73"/>
    <w:rsid w:val="004A661C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31EA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82E86"/>
    <w:rsid w:val="006D3D54"/>
    <w:rsid w:val="006E0956"/>
    <w:rsid w:val="006E1A49"/>
    <w:rsid w:val="006F1B00"/>
    <w:rsid w:val="006F4B7A"/>
    <w:rsid w:val="006F7727"/>
    <w:rsid w:val="00700A59"/>
    <w:rsid w:val="00710142"/>
    <w:rsid w:val="00712E81"/>
    <w:rsid w:val="00717767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95E81"/>
    <w:rsid w:val="00AA574E"/>
    <w:rsid w:val="00AC222F"/>
    <w:rsid w:val="00AD324E"/>
    <w:rsid w:val="00AD5B51"/>
    <w:rsid w:val="00AD7B78"/>
    <w:rsid w:val="00AF4118"/>
    <w:rsid w:val="00B0629A"/>
    <w:rsid w:val="00B2219D"/>
    <w:rsid w:val="00B3526C"/>
    <w:rsid w:val="00B47534"/>
    <w:rsid w:val="00B84B54"/>
    <w:rsid w:val="00B92C7D"/>
    <w:rsid w:val="00B93BB2"/>
    <w:rsid w:val="00B942B3"/>
    <w:rsid w:val="00B9697B"/>
    <w:rsid w:val="00BA46C7"/>
    <w:rsid w:val="00BA4DA4"/>
    <w:rsid w:val="00BB7B45"/>
    <w:rsid w:val="00BC2E5F"/>
    <w:rsid w:val="00BC481E"/>
    <w:rsid w:val="00BC5AF6"/>
    <w:rsid w:val="00BD212E"/>
    <w:rsid w:val="00BD3E51"/>
    <w:rsid w:val="00BF0A84"/>
    <w:rsid w:val="00C012A5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6B56"/>
    <w:rsid w:val="00C97751"/>
    <w:rsid w:val="00CA5DB0"/>
    <w:rsid w:val="00CB22BE"/>
    <w:rsid w:val="00CB3097"/>
    <w:rsid w:val="00CC58ED"/>
    <w:rsid w:val="00D145EC"/>
    <w:rsid w:val="00D31E27"/>
    <w:rsid w:val="00D36BA9"/>
    <w:rsid w:val="00D43C0B"/>
    <w:rsid w:val="00D44A74"/>
    <w:rsid w:val="00D57CD2"/>
    <w:rsid w:val="00D57E66"/>
    <w:rsid w:val="00D73350"/>
    <w:rsid w:val="00D82231"/>
    <w:rsid w:val="00D83E6A"/>
    <w:rsid w:val="00D8756E"/>
    <w:rsid w:val="00D938DD"/>
    <w:rsid w:val="00D974EA"/>
    <w:rsid w:val="00DA2D73"/>
    <w:rsid w:val="00DC0F52"/>
    <w:rsid w:val="00DC4726"/>
    <w:rsid w:val="00DD40D2"/>
    <w:rsid w:val="00DE5BBF"/>
    <w:rsid w:val="00E03A99"/>
    <w:rsid w:val="00E041CD"/>
    <w:rsid w:val="00E1463F"/>
    <w:rsid w:val="00E21436"/>
    <w:rsid w:val="00E30CC3"/>
    <w:rsid w:val="00E3403D"/>
    <w:rsid w:val="00E363A9"/>
    <w:rsid w:val="00E413E0"/>
    <w:rsid w:val="00E53AE3"/>
    <w:rsid w:val="00E5574A"/>
    <w:rsid w:val="00E64FB2"/>
    <w:rsid w:val="00E81E2C"/>
    <w:rsid w:val="00EA14BA"/>
    <w:rsid w:val="00EB5D2F"/>
    <w:rsid w:val="00EC10EC"/>
    <w:rsid w:val="00ED3AE4"/>
    <w:rsid w:val="00ED5A47"/>
    <w:rsid w:val="00ED6080"/>
    <w:rsid w:val="00EE0176"/>
    <w:rsid w:val="00EF0942"/>
    <w:rsid w:val="00EF291F"/>
    <w:rsid w:val="00EF4CDB"/>
    <w:rsid w:val="00F0218C"/>
    <w:rsid w:val="00F0393B"/>
    <w:rsid w:val="00F1342A"/>
    <w:rsid w:val="00F202FA"/>
    <w:rsid w:val="00F313DD"/>
    <w:rsid w:val="00F369D5"/>
    <w:rsid w:val="00F378BE"/>
    <w:rsid w:val="00F43120"/>
    <w:rsid w:val="00F763A4"/>
    <w:rsid w:val="00F81CF2"/>
    <w:rsid w:val="00F87FD2"/>
    <w:rsid w:val="00F91375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character" w:customStyle="1" w:styleId="berschrift1Zchn">
    <w:name w:val="Überschrift 1 Zchn"/>
    <w:link w:val="berschrift1"/>
    <w:rsid w:val="002077FA"/>
    <w:rPr>
      <w:rFonts w:ascii="Arial" w:hAnsi="Arial"/>
      <w:b/>
      <w:sz w:val="24"/>
      <w:lang w:eastAsia="en-US"/>
    </w:rPr>
  </w:style>
  <w:style w:type="paragraph" w:customStyle="1" w:styleId="NO">
    <w:name w:val="NO"/>
    <w:basedOn w:val="Standard"/>
    <w:link w:val="NOChar2"/>
    <w:qFormat/>
    <w:rsid w:val="00CB22BE"/>
    <w:pPr>
      <w:keepLines/>
      <w:spacing w:after="180"/>
      <w:ind w:left="1135" w:hanging="851"/>
    </w:pPr>
  </w:style>
  <w:style w:type="character" w:customStyle="1" w:styleId="NOChar2">
    <w:name w:val="NO Char2"/>
    <w:link w:val="NO"/>
    <w:locked/>
    <w:rsid w:val="00CB22BE"/>
    <w:rPr>
      <w:lang w:eastAsia="en-US"/>
    </w:rPr>
  </w:style>
  <w:style w:type="paragraph" w:styleId="Listenabsatz">
    <w:name w:val="List Paragraph"/>
    <w:basedOn w:val="Standard"/>
    <w:uiPriority w:val="34"/>
    <w:qFormat/>
    <w:rsid w:val="00F91375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Beicht Peter</cp:lastModifiedBy>
  <cp:revision>28</cp:revision>
  <cp:lastPrinted>2001-04-23T09:30:00Z</cp:lastPrinted>
  <dcterms:created xsi:type="dcterms:W3CDTF">2022-02-07T14:42:00Z</dcterms:created>
  <dcterms:modified xsi:type="dcterms:W3CDTF">2022-02-10T12:00:00Z</dcterms:modified>
</cp:coreProperties>
</file>