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5976" w14:textId="15219209"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5259A0">
        <w:rPr>
          <w:b/>
          <w:noProof/>
          <w:sz w:val="24"/>
        </w:rPr>
        <w:t>0207</w:t>
      </w:r>
    </w:p>
    <w:p w14:paraId="2C69EDD1" w14:textId="47CA989F" w:rsidR="00854DF9" w:rsidRPr="00D11639" w:rsidRDefault="00854DF9" w:rsidP="00854DF9">
      <w:pPr>
        <w:pStyle w:val="CRCoverPage"/>
        <w:outlineLvl w:val="0"/>
        <w:rPr>
          <w:b/>
          <w:noProof/>
          <w:szCs w:val="16"/>
        </w:rPr>
      </w:pPr>
      <w:r>
        <w:rPr>
          <w:b/>
          <w:noProof/>
          <w:sz w:val="24"/>
        </w:rPr>
        <w:t>E-meeting, 17-21 January 2022</w:t>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t>was C1-217225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C4B9F9" w:rsidR="001E41F3" w:rsidRPr="00410371" w:rsidRDefault="00D1163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B05207" w:rsidR="001E41F3" w:rsidRPr="00410371" w:rsidRDefault="00D11639" w:rsidP="00547111">
            <w:pPr>
              <w:pStyle w:val="CRCoverPage"/>
              <w:spacing w:after="0"/>
              <w:rPr>
                <w:noProof/>
              </w:rPr>
            </w:pPr>
            <w:r>
              <w:rPr>
                <w:b/>
                <w:noProof/>
                <w:sz w:val="28"/>
              </w:rPr>
              <w:t>0828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5ECC52" w:rsidR="001E41F3" w:rsidRPr="00410371" w:rsidRDefault="00D11639"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FDFE1" w:rsidR="001E41F3" w:rsidRPr="00410371" w:rsidRDefault="00D1163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EC951A" w:rsidR="00F25D98" w:rsidRDefault="00D1163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E206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957B2D" w14:paraId="7EDDB17B" w14:textId="77777777" w:rsidTr="00547111">
        <w:tc>
          <w:tcPr>
            <w:tcW w:w="1843" w:type="dxa"/>
            <w:tcBorders>
              <w:top w:val="single" w:sz="4" w:space="0" w:color="auto"/>
              <w:left w:val="single" w:sz="4" w:space="0" w:color="auto"/>
            </w:tcBorders>
          </w:tcPr>
          <w:p w14:paraId="4FBF233A" w14:textId="77777777" w:rsidR="00957B2D" w:rsidRDefault="00957B2D" w:rsidP="00957B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180A3A" w:rsidR="00957B2D" w:rsidRDefault="00957B2D" w:rsidP="00957B2D">
            <w:pPr>
              <w:pStyle w:val="CRCoverPage"/>
              <w:spacing w:after="0"/>
              <w:ind w:left="100"/>
              <w:rPr>
                <w:noProof/>
              </w:rPr>
            </w:pPr>
            <w:r>
              <w:rPr>
                <w:noProof/>
              </w:rPr>
              <w:t>Higher priority PLMN search for MS in satellite NG-RAN access</w:t>
            </w:r>
          </w:p>
        </w:tc>
      </w:tr>
      <w:tr w:rsidR="00957B2D" w14:paraId="6328AE39" w14:textId="77777777" w:rsidTr="00547111">
        <w:tc>
          <w:tcPr>
            <w:tcW w:w="1843" w:type="dxa"/>
            <w:tcBorders>
              <w:left w:val="single" w:sz="4" w:space="0" w:color="auto"/>
            </w:tcBorders>
          </w:tcPr>
          <w:p w14:paraId="19EEB84B" w14:textId="77777777" w:rsidR="00957B2D" w:rsidRDefault="00957B2D" w:rsidP="00957B2D">
            <w:pPr>
              <w:pStyle w:val="CRCoverPage"/>
              <w:spacing w:after="0"/>
              <w:rPr>
                <w:b/>
                <w:i/>
                <w:noProof/>
                <w:sz w:val="8"/>
                <w:szCs w:val="8"/>
              </w:rPr>
            </w:pPr>
          </w:p>
        </w:tc>
        <w:tc>
          <w:tcPr>
            <w:tcW w:w="7797" w:type="dxa"/>
            <w:gridSpan w:val="10"/>
            <w:tcBorders>
              <w:right w:val="single" w:sz="4" w:space="0" w:color="auto"/>
            </w:tcBorders>
          </w:tcPr>
          <w:p w14:paraId="7620CB6B" w14:textId="77777777" w:rsidR="00957B2D" w:rsidRDefault="00957B2D" w:rsidP="00957B2D">
            <w:pPr>
              <w:pStyle w:val="CRCoverPage"/>
              <w:spacing w:after="0"/>
              <w:rPr>
                <w:noProof/>
                <w:sz w:val="8"/>
                <w:szCs w:val="8"/>
              </w:rPr>
            </w:pPr>
          </w:p>
        </w:tc>
      </w:tr>
      <w:tr w:rsidR="00957B2D" w14:paraId="58A5B9CC" w14:textId="77777777" w:rsidTr="00547111">
        <w:tc>
          <w:tcPr>
            <w:tcW w:w="1843" w:type="dxa"/>
            <w:tcBorders>
              <w:left w:val="single" w:sz="4" w:space="0" w:color="auto"/>
            </w:tcBorders>
          </w:tcPr>
          <w:p w14:paraId="2AB09F58" w14:textId="77777777" w:rsidR="00957B2D" w:rsidRDefault="00957B2D" w:rsidP="00957B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B0590E" w:rsidR="00957B2D" w:rsidRDefault="00957B2D" w:rsidP="00957B2D">
            <w:pPr>
              <w:pStyle w:val="CRCoverPage"/>
              <w:spacing w:after="0"/>
              <w:ind w:left="100"/>
              <w:rPr>
                <w:noProof/>
              </w:rPr>
            </w:pPr>
            <w:r>
              <w:rPr>
                <w:noProof/>
              </w:rPr>
              <w:t>OPPO</w:t>
            </w:r>
          </w:p>
        </w:tc>
      </w:tr>
      <w:tr w:rsidR="00957B2D" w14:paraId="451292A0" w14:textId="77777777" w:rsidTr="00547111">
        <w:tc>
          <w:tcPr>
            <w:tcW w:w="1843" w:type="dxa"/>
            <w:tcBorders>
              <w:left w:val="single" w:sz="4" w:space="0" w:color="auto"/>
            </w:tcBorders>
          </w:tcPr>
          <w:p w14:paraId="68D5AD4F" w14:textId="77777777" w:rsidR="00957B2D" w:rsidRDefault="00957B2D" w:rsidP="00957B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2F842DB" w:rsidR="00957B2D" w:rsidRDefault="00957B2D" w:rsidP="00957B2D">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0546F94D" w:rsidR="001E41F3" w:rsidRDefault="00C24E5C">
            <w:pPr>
              <w:pStyle w:val="CRCoverPage"/>
              <w:spacing w:after="0"/>
              <w:rPr>
                <w:b/>
                <w:i/>
                <w:noProof/>
                <w:sz w:val="8"/>
                <w:szCs w:val="8"/>
              </w:rPr>
            </w:pPr>
            <w:ins w:id="1" w:author="chcrev02" w:date="2022-01-10T11:15:00Z">
              <w:r>
                <w:rPr>
                  <w:b/>
                  <w:i/>
                  <w:noProof/>
                  <w:sz w:val="8"/>
                  <w:szCs w:val="8"/>
                </w:rPr>
                <w:t>E</w:t>
              </w:r>
            </w:ins>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6101F6" w:rsidR="001E41F3" w:rsidRDefault="00D11639">
            <w:pPr>
              <w:pStyle w:val="CRCoverPage"/>
              <w:spacing w:after="0"/>
              <w:ind w:left="100"/>
              <w:rPr>
                <w:noProof/>
              </w:rPr>
            </w:pPr>
            <w:bookmarkStart w:id="2" w:name="_Hlk80288995"/>
            <w:r>
              <w:t>5GSAT_ARCH-CT</w:t>
            </w:r>
            <w:bookmarkEnd w:id="2"/>
            <w:r>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D1FD4F" w:rsidR="001E41F3" w:rsidRDefault="00957B2D">
            <w:pPr>
              <w:pStyle w:val="CRCoverPage"/>
              <w:spacing w:after="0"/>
              <w:ind w:left="100"/>
              <w:rPr>
                <w:noProof/>
              </w:rPr>
            </w:pPr>
            <w:r>
              <w:rPr>
                <w:noProof/>
              </w:rPr>
              <w:t>2022-01-</w:t>
            </w:r>
            <w:r w:rsidR="005259A0">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A24CD2" w:rsidR="001E41F3" w:rsidRDefault="00957B2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61EDC3" w:rsidR="001E41F3" w:rsidRDefault="00957B2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57B2D" w14:paraId="227AEAD7" w14:textId="77777777" w:rsidTr="00547111">
        <w:tc>
          <w:tcPr>
            <w:tcW w:w="2694" w:type="dxa"/>
            <w:gridSpan w:val="2"/>
            <w:tcBorders>
              <w:top w:val="single" w:sz="4" w:space="0" w:color="auto"/>
              <w:left w:val="single" w:sz="4" w:space="0" w:color="auto"/>
            </w:tcBorders>
          </w:tcPr>
          <w:p w14:paraId="4D121B65" w14:textId="77777777" w:rsidR="00957B2D" w:rsidRDefault="00957B2D" w:rsidP="00957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CF991" w14:textId="77777777" w:rsidR="00957B2D" w:rsidRDefault="00957B2D" w:rsidP="00957B2D">
            <w:pPr>
              <w:pStyle w:val="CRCoverPage"/>
              <w:spacing w:after="0"/>
              <w:ind w:left="100"/>
              <w:rPr>
                <w:noProof/>
              </w:rPr>
            </w:pPr>
            <w:r>
              <w:rPr>
                <w:noProof/>
              </w:rPr>
              <w:t>The conclusion on KI#6, has the following:-</w:t>
            </w:r>
          </w:p>
          <w:p w14:paraId="3FCF211E" w14:textId="77777777" w:rsidR="00957B2D" w:rsidRDefault="00957B2D" w:rsidP="00957B2D">
            <w:pPr>
              <w:pStyle w:val="CRCoverPage"/>
              <w:spacing w:after="0"/>
              <w:ind w:left="100"/>
              <w:rPr>
                <w:noProof/>
              </w:rPr>
            </w:pPr>
          </w:p>
          <w:p w14:paraId="083655E4" w14:textId="77777777" w:rsidR="00957B2D" w:rsidRPr="002F630B" w:rsidRDefault="00957B2D" w:rsidP="00957B2D">
            <w:pPr>
              <w:pStyle w:val="B1"/>
              <w:rPr>
                <w:lang w:val="en-US"/>
              </w:rPr>
            </w:pPr>
            <w:r w:rsidRPr="002D1366">
              <w:t>When</w:t>
            </w:r>
            <w:r w:rsidRPr="002F630B">
              <w:rPr>
                <w:lang w:val="en-US"/>
              </w:rPr>
              <w:t xml:space="preserve"> the UE is performing periodic </w:t>
            </w:r>
            <w:r w:rsidRPr="00A4176D">
              <w:rPr>
                <w:highlight w:val="cyan"/>
                <w:lang w:val="en-US"/>
              </w:rPr>
              <w:t xml:space="preserve">search for higher priority PLMN, the UE should not eliminate any candidate PLMN due to the value of its MCC </w:t>
            </w:r>
            <w:r w:rsidRPr="00A4176D">
              <w:rPr>
                <w:highlight w:val="cyan"/>
              </w:rPr>
              <w:t xml:space="preserve">not representing the same country as </w:t>
            </w:r>
            <w:r w:rsidRPr="00A4176D">
              <w:rPr>
                <w:highlight w:val="cyan"/>
                <w:lang w:val="en-US"/>
              </w:rPr>
              <w:t>the MCC of the serving PLMN</w:t>
            </w:r>
            <w:r w:rsidRPr="002F630B">
              <w:rPr>
                <w:lang w:val="en-US"/>
              </w:rPr>
              <w:t xml:space="preserve"> if:</w:t>
            </w:r>
          </w:p>
          <w:p w14:paraId="2789C513" w14:textId="77777777" w:rsidR="00957B2D" w:rsidRPr="002F630B" w:rsidRDefault="00957B2D" w:rsidP="00957B2D">
            <w:pPr>
              <w:pStyle w:val="B2"/>
              <w:rPr>
                <w:lang w:val="en-US"/>
              </w:rPr>
            </w:pPr>
            <w:r w:rsidRPr="002F630B">
              <w:rPr>
                <w:lang w:val="en-US"/>
              </w:rPr>
              <w:t>1)</w:t>
            </w:r>
            <w:r w:rsidRPr="002F630B">
              <w:rPr>
                <w:lang w:val="en-US"/>
              </w:rPr>
              <w:tab/>
              <w:t xml:space="preserve">The candidate PLMN has a PLMN ID with shared MCC; or   </w:t>
            </w:r>
          </w:p>
          <w:p w14:paraId="6B5A3B0C" w14:textId="77777777" w:rsidR="00957B2D" w:rsidRPr="002F630B" w:rsidRDefault="00957B2D" w:rsidP="00957B2D">
            <w:pPr>
              <w:pStyle w:val="B2"/>
              <w:rPr>
                <w:lang w:val="en-US"/>
              </w:rPr>
            </w:pPr>
            <w:r w:rsidRPr="002F630B">
              <w:rPr>
                <w:lang w:val="en-US"/>
              </w:rPr>
              <w:t>2)</w:t>
            </w:r>
            <w:r w:rsidRPr="002F630B">
              <w:rPr>
                <w:lang w:val="en-US"/>
              </w:rPr>
              <w:tab/>
              <w:t>The serving PLMN has a PLMN ID with shared MCC.</w:t>
            </w:r>
          </w:p>
          <w:p w14:paraId="7F9830B2" w14:textId="77777777" w:rsidR="00957B2D" w:rsidRDefault="00957B2D" w:rsidP="00957B2D">
            <w:pPr>
              <w:pStyle w:val="CRCoverPage"/>
              <w:spacing w:after="0"/>
              <w:ind w:left="100"/>
              <w:rPr>
                <w:noProof/>
                <w:lang w:val="en-US"/>
              </w:rPr>
            </w:pPr>
            <w:r>
              <w:rPr>
                <w:noProof/>
                <w:lang w:val="en-US"/>
              </w:rPr>
              <w:t>Whilst the above specifically relate the NTN to "shared MCC", ITU-T's reply LS to CT1 in C1-215553 is clear that the use of extra-territorial MCC MNC for NTNs cannot be exclude. Thus the requirements for the periodic search for higher priority PLMNs for MS in NTN have to also consider PLMNs that have extra-territorial MCC MNCs in countries not having same MCCs.</w:t>
            </w:r>
          </w:p>
          <w:p w14:paraId="0C9107E4" w14:textId="77777777" w:rsidR="00957B2D" w:rsidRDefault="00957B2D" w:rsidP="00957B2D">
            <w:pPr>
              <w:pStyle w:val="CRCoverPage"/>
              <w:spacing w:after="0"/>
              <w:ind w:left="100"/>
              <w:rPr>
                <w:noProof/>
                <w:lang w:val="en-US"/>
              </w:rPr>
            </w:pPr>
          </w:p>
          <w:p w14:paraId="32E8669C" w14:textId="77777777" w:rsidR="00957B2D" w:rsidRDefault="00957B2D" w:rsidP="00957B2D">
            <w:pPr>
              <w:pStyle w:val="CRCoverPage"/>
              <w:spacing w:after="0"/>
              <w:ind w:left="100"/>
              <w:rPr>
                <w:noProof/>
                <w:lang w:val="en-US"/>
              </w:rPr>
            </w:pPr>
            <w:r>
              <w:rPr>
                <w:noProof/>
                <w:lang w:val="en-US"/>
              </w:rPr>
              <w:t xml:space="preserve">Thirdly, NTN might well operate with one specific MCC (and MNC) but serves subscribers in more than one specific country as well as in </w:t>
            </w:r>
            <w:r w:rsidRPr="00E030B4">
              <w:rPr>
                <w:noProof/>
                <w:u w:val="single"/>
                <w:lang w:val="en-US"/>
              </w:rPr>
              <w:t>international areas/water</w:t>
            </w:r>
            <w:r>
              <w:rPr>
                <w:noProof/>
                <w:lang w:val="en-US"/>
              </w:rPr>
              <w:t>.For example, Globalstar Asia Pacific of Korea whose targetted markets are shipping and maritime operations off mainland Korea and in inetrnational waters using the MCC of Korea.</w:t>
            </w:r>
          </w:p>
          <w:p w14:paraId="18B52BAB" w14:textId="77777777" w:rsidR="00957B2D" w:rsidRDefault="00957B2D" w:rsidP="00957B2D">
            <w:pPr>
              <w:pStyle w:val="CRCoverPage"/>
              <w:spacing w:after="0"/>
              <w:ind w:left="100"/>
              <w:rPr>
                <w:noProof/>
                <w:lang w:val="en-US"/>
              </w:rPr>
            </w:pPr>
            <w:r>
              <w:rPr>
                <w:noProof/>
                <w:lang w:val="en-US"/>
              </w:rPr>
              <mc:AlternateContent>
                <mc:Choice Requires="wpi">
                  <w:drawing>
                    <wp:anchor distT="0" distB="0" distL="114300" distR="114300" simplePos="0" relativeHeight="251659264" behindDoc="0" locked="0" layoutInCell="1" allowOverlap="1" wp14:anchorId="08AFAB4E" wp14:editId="564B9192">
                      <wp:simplePos x="0" y="0"/>
                      <wp:positionH relativeFrom="column">
                        <wp:posOffset>1473288</wp:posOffset>
                      </wp:positionH>
                      <wp:positionV relativeFrom="paragraph">
                        <wp:posOffset>184250</wp:posOffset>
                      </wp:positionV>
                      <wp:extent cx="2604600" cy="116640"/>
                      <wp:effectExtent l="95250" t="152400" r="100965" b="150495"/>
                      <wp:wrapNone/>
                      <wp:docPr id="5" name="Ink 5"/>
                      <wp:cNvGraphicFramePr/>
                      <a:graphic xmlns:a="http://schemas.openxmlformats.org/drawingml/2006/main">
                        <a:graphicData uri="http://schemas.microsoft.com/office/word/2010/wordprocessingInk">
                          <w14:contentPart bwMode="auto" r:id="rId11">
                            <w14:nvContentPartPr>
                              <w14:cNvContentPartPr/>
                            </w14:nvContentPartPr>
                            <w14:xfrm>
                              <a:off x="0" y="0"/>
                              <a:ext cx="2604600" cy="116640"/>
                            </w14:xfrm>
                          </w14:contentPart>
                        </a:graphicData>
                      </a:graphic>
                    </wp:anchor>
                  </w:drawing>
                </mc:Choice>
                <mc:Fallback>
                  <w:pict>
                    <v:shapetype w14:anchorId="14F7625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 o:spid="_x0000_s1026" type="#_x0000_t75" style="position:absolute;margin-left:111.75pt;margin-top:6pt;width:213.6pt;height:26.2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">
                      <v:imagedata r:id="rId12" o:title=""/>
                    </v:shape>
                  </w:pict>
                </mc:Fallback>
              </mc:AlternateContent>
            </w:r>
            <w:r w:rsidRPr="005608ED">
              <w:rPr>
                <w:noProof/>
                <w:lang w:val="en-US"/>
              </w:rPr>
              <w:drawing>
                <wp:inline distT="0" distB="0" distL="0" distR="0" wp14:anchorId="2C1C7DC2" wp14:editId="5C114EA5">
                  <wp:extent cx="4357370" cy="1480185"/>
                  <wp:effectExtent l="0" t="0" r="508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480185"/>
                          </a:xfrm>
                          <a:prstGeom prst="rect">
                            <a:avLst/>
                          </a:prstGeom>
                        </pic:spPr>
                      </pic:pic>
                    </a:graphicData>
                  </a:graphic>
                </wp:inline>
              </w:drawing>
            </w:r>
          </w:p>
          <w:p w14:paraId="7958ED0D" w14:textId="77777777" w:rsidR="00957B2D" w:rsidRDefault="00957B2D" w:rsidP="00957B2D">
            <w:pPr>
              <w:pStyle w:val="CRCoverPage"/>
              <w:spacing w:after="0"/>
              <w:ind w:left="100"/>
              <w:rPr>
                <w:noProof/>
                <w:lang w:val="en-US"/>
              </w:rPr>
            </w:pPr>
            <w:r>
              <w:rPr>
                <w:noProof/>
                <w:lang w:val="en-US"/>
              </w:rPr>
              <w:lastRenderedPageBreak/>
              <w:t>Given the above - especially that CT1 ought to veer away from defining what counts for "international areas/waters" and apply it to 23.122 procedures - this CR proposes that MS utilising satellite NG-RAN access, will for periodic serach for higher priority PLMNs not limit that search to PLMNs of the same country as the serving PLMN.</w:t>
            </w:r>
          </w:p>
          <w:p w14:paraId="638AF2D2" w14:textId="77777777" w:rsidR="00957B2D" w:rsidRPr="00F42886" w:rsidRDefault="00957B2D" w:rsidP="00957B2D">
            <w:pPr>
              <w:pStyle w:val="CRCoverPage"/>
              <w:spacing w:after="0"/>
              <w:ind w:left="100"/>
              <w:rPr>
                <w:noProof/>
                <w:lang w:val="en-US"/>
              </w:rPr>
            </w:pPr>
          </w:p>
          <w:p w14:paraId="64926017" w14:textId="77777777" w:rsidR="00957B2D" w:rsidRDefault="00957B2D" w:rsidP="00957B2D">
            <w:pPr>
              <w:pStyle w:val="CRCoverPage"/>
              <w:spacing w:after="0"/>
              <w:ind w:left="909" w:hanging="625"/>
              <w:rPr>
                <w:noProof/>
              </w:rPr>
            </w:pPr>
            <w:r>
              <w:rPr>
                <w:noProof/>
                <w:lang w:val="en-US"/>
              </w:rPr>
              <w:t>Note:</w:t>
            </w:r>
            <w:r>
              <w:rPr>
                <w:noProof/>
                <w:lang w:val="en-US"/>
              </w:rPr>
              <w:tab/>
              <w:t xml:space="preserve">This CR does not need the UE to know or use the definitions such as </w:t>
            </w:r>
            <w:r>
              <w:rPr>
                <w:noProof/>
              </w:rPr>
              <w:t>"shared MCC", "extra-territorial MCC" and "international areas".</w:t>
            </w:r>
          </w:p>
          <w:p w14:paraId="5E7D5195" w14:textId="15BFC707" w:rsidR="00957B2D" w:rsidRDefault="00957B2D" w:rsidP="00957B2D">
            <w:pPr>
              <w:pStyle w:val="CRCoverPage"/>
              <w:spacing w:after="0"/>
              <w:ind w:left="100"/>
              <w:rPr>
                <w:noProof/>
              </w:rPr>
            </w:pPr>
          </w:p>
          <w:p w14:paraId="79431B33" w14:textId="5034D7C7" w:rsidR="00EA3B8B" w:rsidRPr="00C24E5C" w:rsidRDefault="00EA3B8B" w:rsidP="00957B2D">
            <w:pPr>
              <w:pStyle w:val="CRCoverPage"/>
              <w:spacing w:after="0"/>
              <w:ind w:left="100"/>
              <w:rPr>
                <w:noProof/>
                <w:u w:val="single"/>
              </w:rPr>
            </w:pPr>
            <w:r w:rsidRPr="00C24E5C">
              <w:rPr>
                <w:noProof/>
                <w:u w:val="single"/>
              </w:rPr>
              <w:t>Re: rev02</w:t>
            </w:r>
          </w:p>
          <w:p w14:paraId="67BF3D55" w14:textId="091B9871" w:rsidR="00EA3B8B" w:rsidRPr="00C24E5C" w:rsidRDefault="00EA3B8B" w:rsidP="00957B2D">
            <w:pPr>
              <w:pStyle w:val="CRCoverPage"/>
              <w:spacing w:after="0"/>
              <w:ind w:left="100"/>
              <w:rPr>
                <w:noProof/>
              </w:rPr>
            </w:pPr>
          </w:p>
          <w:p w14:paraId="02B3D9DB" w14:textId="09A66FEC" w:rsidR="00EA3B8B" w:rsidRDefault="00EA3B8B" w:rsidP="00957B2D">
            <w:pPr>
              <w:pStyle w:val="CRCoverPage"/>
              <w:spacing w:after="0"/>
              <w:ind w:left="100"/>
              <w:rPr>
                <w:noProof/>
              </w:rPr>
            </w:pPr>
            <w:r w:rsidRPr="00C24E5C">
              <w:rPr>
                <w:noProof/>
              </w:rPr>
              <w:t xml:space="preserve">During CT1#133e a use case scenario </w:t>
            </w:r>
            <w:r w:rsidR="00034B95" w:rsidRPr="00C24E5C">
              <w:rPr>
                <w:noProof/>
              </w:rPr>
              <w:t xml:space="preserve">was brought up wherein </w:t>
            </w:r>
            <w:r w:rsidRPr="00C24E5C">
              <w:rPr>
                <w:noProof/>
              </w:rPr>
              <w:t xml:space="preserve">a UE </w:t>
            </w:r>
            <w:r w:rsidR="00034B95" w:rsidRPr="00C24E5C">
              <w:rPr>
                <w:noProof/>
              </w:rPr>
              <w:t>whose HPMN is in e.g. Germany, is on a VPLMN over sateliite access in e.g. Canada. If that UE in satellite access in such a VPLMN is to have to serach for the HPLMN at every expiry of timer T, it would be a fruitless and power wasting search. In rev02 of this CR, text proposals are made to mitigate such concerns.</w:t>
            </w:r>
          </w:p>
          <w:p w14:paraId="68E1DC43" w14:textId="77777777" w:rsidR="00EA3B8B" w:rsidRDefault="00EA3B8B" w:rsidP="00957B2D">
            <w:pPr>
              <w:pStyle w:val="CRCoverPage"/>
              <w:spacing w:after="0"/>
              <w:ind w:left="100"/>
              <w:rPr>
                <w:noProof/>
              </w:rPr>
            </w:pPr>
          </w:p>
          <w:p w14:paraId="4AB1CFBA" w14:textId="77777777" w:rsidR="00957B2D" w:rsidRDefault="00957B2D" w:rsidP="00957B2D">
            <w:pPr>
              <w:pStyle w:val="CRCoverPage"/>
              <w:spacing w:after="0"/>
              <w:ind w:left="100"/>
              <w:rPr>
                <w:noProof/>
              </w:rPr>
            </w:pPr>
          </w:p>
        </w:tc>
      </w:tr>
      <w:tr w:rsidR="00957B2D" w14:paraId="0C8E4D65" w14:textId="77777777" w:rsidTr="00547111">
        <w:tc>
          <w:tcPr>
            <w:tcW w:w="2694" w:type="dxa"/>
            <w:gridSpan w:val="2"/>
            <w:tcBorders>
              <w:left w:val="single" w:sz="4" w:space="0" w:color="auto"/>
            </w:tcBorders>
          </w:tcPr>
          <w:p w14:paraId="608FEC88"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0C72009D" w14:textId="77777777" w:rsidR="00957B2D" w:rsidRDefault="00957B2D" w:rsidP="00957B2D">
            <w:pPr>
              <w:pStyle w:val="CRCoverPage"/>
              <w:spacing w:after="0"/>
              <w:rPr>
                <w:noProof/>
                <w:sz w:val="8"/>
                <w:szCs w:val="8"/>
              </w:rPr>
            </w:pPr>
          </w:p>
        </w:tc>
      </w:tr>
      <w:tr w:rsidR="00957B2D" w14:paraId="4FC2AB41" w14:textId="77777777" w:rsidTr="00547111">
        <w:tc>
          <w:tcPr>
            <w:tcW w:w="2694" w:type="dxa"/>
            <w:gridSpan w:val="2"/>
            <w:tcBorders>
              <w:left w:val="single" w:sz="4" w:space="0" w:color="auto"/>
            </w:tcBorders>
          </w:tcPr>
          <w:p w14:paraId="4A3BE4AC" w14:textId="77777777" w:rsidR="00957B2D" w:rsidRDefault="00957B2D" w:rsidP="00957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F03019C" w:rsidR="00957B2D" w:rsidRDefault="00957B2D" w:rsidP="00957B2D">
            <w:pPr>
              <w:pStyle w:val="CRCoverPage"/>
              <w:spacing w:after="0"/>
              <w:ind w:left="100"/>
              <w:rPr>
                <w:noProof/>
              </w:rPr>
            </w:pPr>
            <w:r>
              <w:rPr>
                <w:noProof/>
              </w:rPr>
              <w:t xml:space="preserve">For MS in satellite NG-RAN access, the periodic search for higher priority PLMNs is not limited to PLMNs </w:t>
            </w:r>
            <w:r w:rsidRPr="00D27A95">
              <w:t>of the same country as the current serving PLMN</w:t>
            </w:r>
            <w:r>
              <w:t>.</w:t>
            </w:r>
            <w:r>
              <w:rPr>
                <w:noProof/>
              </w:rPr>
              <w:t xml:space="preserve">   </w:t>
            </w:r>
          </w:p>
        </w:tc>
      </w:tr>
      <w:tr w:rsidR="00957B2D" w14:paraId="67BD561C" w14:textId="77777777" w:rsidTr="00547111">
        <w:tc>
          <w:tcPr>
            <w:tcW w:w="2694" w:type="dxa"/>
            <w:gridSpan w:val="2"/>
            <w:tcBorders>
              <w:left w:val="single" w:sz="4" w:space="0" w:color="auto"/>
            </w:tcBorders>
          </w:tcPr>
          <w:p w14:paraId="7A30C9A1"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3CB430B5" w14:textId="77777777" w:rsidR="00957B2D" w:rsidRDefault="00957B2D" w:rsidP="00957B2D">
            <w:pPr>
              <w:pStyle w:val="CRCoverPage"/>
              <w:spacing w:after="0"/>
              <w:rPr>
                <w:noProof/>
                <w:sz w:val="8"/>
                <w:szCs w:val="8"/>
              </w:rPr>
            </w:pPr>
          </w:p>
        </w:tc>
      </w:tr>
      <w:tr w:rsidR="00957B2D" w14:paraId="262596DA" w14:textId="77777777" w:rsidTr="00547111">
        <w:tc>
          <w:tcPr>
            <w:tcW w:w="2694" w:type="dxa"/>
            <w:gridSpan w:val="2"/>
            <w:tcBorders>
              <w:left w:val="single" w:sz="4" w:space="0" w:color="auto"/>
              <w:bottom w:val="single" w:sz="4" w:space="0" w:color="auto"/>
            </w:tcBorders>
          </w:tcPr>
          <w:p w14:paraId="659D5F83" w14:textId="77777777" w:rsidR="00957B2D" w:rsidRDefault="00957B2D" w:rsidP="00957B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618634" w:rsidR="00957B2D" w:rsidRDefault="00957B2D" w:rsidP="00957B2D">
            <w:pPr>
              <w:pStyle w:val="CRCoverPage"/>
              <w:spacing w:after="0"/>
              <w:ind w:left="100"/>
              <w:rPr>
                <w:noProof/>
              </w:rPr>
            </w:pPr>
            <w:r>
              <w:rPr>
                <w:noProof/>
              </w:rPr>
              <w:t>For MS in satellite NR-RAN access, NTN and PLMNs operating in the same locale as the serving PLMN but whose MCCs are dfferent from that of the serving VPLMN, will remain excluded in search for higher priority PLMNs.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5AB9E5" w:rsidR="001E41F3" w:rsidRDefault="005470A9">
            <w:pPr>
              <w:pStyle w:val="CRCoverPage"/>
              <w:spacing w:after="0"/>
              <w:ind w:left="100"/>
              <w:rPr>
                <w:noProof/>
              </w:rPr>
            </w:pPr>
            <w:r>
              <w:rPr>
                <w:noProof/>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FC6D04" w14:textId="77777777" w:rsidR="00EE53C9" w:rsidRDefault="00EE53C9" w:rsidP="00EE53C9">
      <w:pPr>
        <w:rPr>
          <w:noProof/>
        </w:rPr>
      </w:pPr>
    </w:p>
    <w:p w14:paraId="06EF2B9E" w14:textId="77777777" w:rsidR="00EE53C9" w:rsidRPr="00200658" w:rsidRDefault="00EE53C9" w:rsidP="00EE53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2068F4F0" w14:textId="77777777" w:rsidR="00EE53C9" w:rsidRDefault="00EE53C9" w:rsidP="00EE53C9">
      <w:pPr>
        <w:rPr>
          <w:noProof/>
          <w:lang w:val="en-US"/>
        </w:rPr>
      </w:pPr>
    </w:p>
    <w:p w14:paraId="512CB486" w14:textId="77777777" w:rsidR="005470A9" w:rsidRPr="00D27A95" w:rsidRDefault="005470A9" w:rsidP="005470A9">
      <w:pPr>
        <w:pStyle w:val="Heading4"/>
      </w:pPr>
      <w:bookmarkStart w:id="3" w:name="_Toc20125220"/>
      <w:bookmarkStart w:id="4" w:name="_Toc27486417"/>
      <w:bookmarkStart w:id="5" w:name="_Toc36210470"/>
      <w:bookmarkStart w:id="6" w:name="_Toc45096329"/>
      <w:bookmarkStart w:id="7" w:name="_Toc45882362"/>
      <w:bookmarkStart w:id="8" w:name="_Toc51762158"/>
      <w:bookmarkStart w:id="9" w:name="_Toc83313345"/>
      <w:bookmarkStart w:id="10" w:name="_Toc92048432"/>
      <w:r w:rsidRPr="00D27A95">
        <w:t>4.4.3.3</w:t>
      </w:r>
      <w:r w:rsidRPr="00D27A95">
        <w:tab/>
        <w:t>In VPLMN</w:t>
      </w:r>
      <w:bookmarkEnd w:id="3"/>
      <w:bookmarkEnd w:id="4"/>
      <w:bookmarkEnd w:id="5"/>
      <w:bookmarkEnd w:id="6"/>
      <w:bookmarkEnd w:id="7"/>
      <w:bookmarkEnd w:id="8"/>
      <w:bookmarkEnd w:id="9"/>
      <w:bookmarkEnd w:id="10"/>
    </w:p>
    <w:p w14:paraId="3B165F8F" w14:textId="77777777" w:rsidR="005470A9" w:rsidRDefault="005470A9" w:rsidP="005470A9">
      <w:pPr>
        <w:pStyle w:val="Heading5"/>
      </w:pPr>
      <w:bookmarkStart w:id="11" w:name="_Toc20125221"/>
      <w:bookmarkStart w:id="12" w:name="_Toc27486418"/>
      <w:bookmarkStart w:id="13" w:name="_Toc36210471"/>
      <w:bookmarkStart w:id="14" w:name="_Toc45096330"/>
      <w:bookmarkStart w:id="15" w:name="_Toc45882363"/>
      <w:bookmarkStart w:id="16" w:name="_Toc51762159"/>
      <w:bookmarkStart w:id="17" w:name="_Toc83313346"/>
      <w:bookmarkStart w:id="18" w:name="_Toc92048433"/>
      <w:r>
        <w:t>4.4.3.3.1</w:t>
      </w:r>
      <w:r>
        <w:tab/>
        <w:t>Automatic and manual network selection modes</w:t>
      </w:r>
      <w:bookmarkEnd w:id="11"/>
      <w:bookmarkEnd w:id="12"/>
      <w:bookmarkEnd w:id="13"/>
      <w:bookmarkEnd w:id="14"/>
      <w:bookmarkEnd w:id="15"/>
      <w:bookmarkEnd w:id="16"/>
      <w:bookmarkEnd w:id="17"/>
      <w:bookmarkEnd w:id="18"/>
    </w:p>
    <w:p w14:paraId="645CB37C" w14:textId="43CCCE57" w:rsidR="005470A9" w:rsidRDefault="005470A9" w:rsidP="005470A9">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w:t>
      </w:r>
      <w:ins w:id="19" w:author="chc" w:date="2022-01-07T11:50:00Z">
        <w:r w:rsidR="002951F1">
          <w:t>, unless the MS is in a VPLMN through satellite NG-RAN access, in which case available higher priority PLMNs regardless of their MCC shall be considered as candidate</w:t>
        </w:r>
      </w:ins>
      <w:ins w:id="20" w:author="chcrev02" w:date="2022-01-10T10:26:00Z">
        <w:r w:rsidR="00DE537A">
          <w:t xml:space="preserve"> </w:t>
        </w:r>
        <w:r w:rsidR="00DE537A" w:rsidRPr="00C24E5C">
          <w:t xml:space="preserve">if those PLMNs are available and </w:t>
        </w:r>
      </w:ins>
      <w:ins w:id="21" w:author="chcrev02" w:date="2022-01-10T10:27:00Z">
        <w:r w:rsidR="00DE537A" w:rsidRPr="00C24E5C">
          <w:t>allowable</w:t>
        </w:r>
      </w:ins>
      <w:r w:rsidRPr="00D27A95">
        <w:t xml:space="preserve">. For this purpose, a value </w:t>
      </w:r>
      <w:r>
        <w:t xml:space="preserve">of timer </w:t>
      </w:r>
      <w:r w:rsidRPr="00D27A95">
        <w:t>T may be stored in the SIM</w:t>
      </w:r>
      <w:r>
        <w:t>. The interpretation of the stored value depends on the radio capabilities supported by the MS:</w:t>
      </w:r>
    </w:p>
    <w:p w14:paraId="535E8146" w14:textId="77777777" w:rsidR="005470A9" w:rsidRPr="00D27A95" w:rsidRDefault="005470A9" w:rsidP="005470A9">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6B92437A" w14:textId="77777777" w:rsidR="005470A9" w:rsidRDefault="005470A9" w:rsidP="005470A9">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533927C" w14:textId="77777777" w:rsidR="005470A9" w:rsidRDefault="005470A9" w:rsidP="005470A9">
      <w:pPr>
        <w:pStyle w:val="B1"/>
      </w:pPr>
      <w:r w:rsidRPr="00067D67">
        <w:t>-</w:t>
      </w:r>
      <w:r w:rsidRPr="00067D67">
        <w:tab/>
        <w:t xml:space="preserve">For an MS </w:t>
      </w:r>
      <w:r>
        <w:t xml:space="preserve">that </w:t>
      </w:r>
      <w:r w:rsidRPr="00067D67">
        <w:t>supports</w:t>
      </w:r>
      <w:r>
        <w:t xml:space="preserve"> both:</w:t>
      </w:r>
    </w:p>
    <w:p w14:paraId="06877FEF" w14:textId="77777777" w:rsidR="005470A9" w:rsidRDefault="005470A9" w:rsidP="005470A9">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743A1FC" w14:textId="77777777" w:rsidR="005470A9" w:rsidRDefault="005470A9" w:rsidP="005470A9">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8A9EFD4" w14:textId="77777777" w:rsidR="005470A9" w:rsidRDefault="005470A9" w:rsidP="005470A9">
      <w:pPr>
        <w:pStyle w:val="B2"/>
        <w:rPr>
          <w:noProof/>
          <w:lang w:eastAsia="zh-CN"/>
        </w:rPr>
      </w:pPr>
      <w:r>
        <w:rPr>
          <w:noProof/>
          <w:lang w:eastAsia="zh-CN"/>
        </w:rPr>
        <w:tab/>
        <w:t xml:space="preserve">then </w:t>
      </w:r>
      <w:r>
        <w:t>T is interpreted depending on the access technology in use as specified below:</w:t>
      </w:r>
    </w:p>
    <w:p w14:paraId="4A626318" w14:textId="77777777" w:rsidR="005470A9" w:rsidRDefault="005470A9" w:rsidP="005470A9">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B8069B5" w14:textId="77777777" w:rsidR="005470A9" w:rsidRDefault="005470A9" w:rsidP="005470A9">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864245D" w14:textId="77777777" w:rsidR="005470A9" w:rsidRDefault="005470A9" w:rsidP="005470A9">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44D3D4EF" w14:textId="77777777" w:rsidR="005470A9" w:rsidRDefault="005470A9" w:rsidP="005470A9">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0D9CA3CD" w14:textId="77777777" w:rsidR="005470A9" w:rsidRPr="00D27A95" w:rsidRDefault="005470A9" w:rsidP="005470A9">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D44B42E" w14:textId="77777777" w:rsidR="005470A9" w:rsidRPr="002B4623" w:rsidRDefault="005470A9" w:rsidP="005470A9">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FC13834" w14:textId="77777777" w:rsidR="005470A9" w:rsidRPr="00D27A95" w:rsidRDefault="005470A9" w:rsidP="005470A9">
      <w:pPr>
        <w:keepNext/>
        <w:keepLines/>
      </w:pPr>
      <w:r w:rsidRPr="00D27A95">
        <w:t>The attempts to access the HPLMN or an EHPLMN or higher priority PLMN shall be as specified below:</w:t>
      </w:r>
    </w:p>
    <w:p w14:paraId="12960786" w14:textId="77777777" w:rsidR="005470A9" w:rsidRPr="00D27A95" w:rsidRDefault="005470A9" w:rsidP="005470A9">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0AB50FC" w14:textId="77777777" w:rsidR="005470A9" w:rsidRDefault="005470A9" w:rsidP="005470A9">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674E9AF4" w14:textId="77777777" w:rsidR="005470A9" w:rsidRDefault="005470A9" w:rsidP="005470A9">
      <w:pPr>
        <w:pStyle w:val="B2"/>
      </w:pPr>
      <w:r>
        <w:t>-</w:t>
      </w:r>
      <w:r>
        <w:tab/>
        <w:t>only after switch on if Fast First Higher Priority PLMN search is disabled; or</w:t>
      </w:r>
    </w:p>
    <w:p w14:paraId="4D9B6073" w14:textId="77777777" w:rsidR="005470A9" w:rsidRDefault="005470A9" w:rsidP="005470A9">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CD00580" w14:textId="77777777" w:rsidR="005470A9" w:rsidRPr="00D27A95" w:rsidRDefault="005470A9" w:rsidP="005470A9">
      <w:pPr>
        <w:pStyle w:val="B1"/>
      </w:pPr>
      <w:r w:rsidRPr="00D27A95">
        <w:t>c)</w:t>
      </w:r>
      <w:r w:rsidRPr="00D27A95">
        <w:tab/>
        <w:t>The MS shall make the following attempts if the MS is on the VPLMN at time T after the last attempt;</w:t>
      </w:r>
    </w:p>
    <w:p w14:paraId="336FE4A7" w14:textId="77777777" w:rsidR="005470A9" w:rsidRPr="00D27A95" w:rsidRDefault="005470A9" w:rsidP="005470A9">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66A3BCBF" w14:textId="77777777" w:rsidR="005470A9" w:rsidRDefault="005470A9" w:rsidP="005470A9">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328CE2AC" w14:textId="77777777" w:rsidR="005470A9" w:rsidRDefault="005470A9" w:rsidP="005470A9">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61E0C0EA" w14:textId="77777777" w:rsidR="005470A9" w:rsidRPr="00AC4955" w:rsidRDefault="005470A9" w:rsidP="005470A9">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655C873" w14:textId="77777777" w:rsidR="005470A9" w:rsidRPr="008033D5" w:rsidRDefault="005470A9" w:rsidP="005470A9">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3F7856C" w14:textId="77777777" w:rsidR="005470A9" w:rsidRPr="0043032E" w:rsidRDefault="005470A9" w:rsidP="005470A9">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9C64910" w14:textId="77777777" w:rsidR="005470A9" w:rsidRPr="00D27A95" w:rsidRDefault="005470A9" w:rsidP="005470A9">
      <w:pPr>
        <w:pStyle w:val="B1"/>
      </w:pPr>
      <w:r w:rsidRPr="00D27A95">
        <w:t>e)</w:t>
      </w:r>
      <w:r w:rsidRPr="00D27A95">
        <w:tab/>
        <w:t>If the HPLMN (if the EHPLMN list is not present or is empty) or a EHPLMN (if the list is present) or a higher priority PLMN is not found, the MS shall remain on the VPLMN.</w:t>
      </w:r>
    </w:p>
    <w:p w14:paraId="76EDD9EE" w14:textId="03198727" w:rsidR="005470A9" w:rsidRPr="00D27A95" w:rsidRDefault="005470A9" w:rsidP="005470A9">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ins w:id="22" w:author="chc" w:date="2022-01-07T11:51:00Z">
        <w:r w:rsidR="002951F1">
          <w:t>, unless:-</w:t>
        </w:r>
      </w:ins>
      <w:r w:rsidRPr="00D27A95">
        <w:t>.</w:t>
      </w:r>
    </w:p>
    <w:p w14:paraId="3A95B110" w14:textId="40AECB5B" w:rsidR="002951F1" w:rsidRDefault="002951F1" w:rsidP="002951F1">
      <w:pPr>
        <w:pStyle w:val="B2"/>
        <w:rPr>
          <w:ins w:id="23" w:author="chcrev01" w:date="2022-01-07T11:52:00Z"/>
        </w:rPr>
      </w:pPr>
      <w:ins w:id="24" w:author="chc" w:date="2022-01-07T11:52:00Z">
        <w:r>
          <w:t>-</w:t>
        </w:r>
        <w:r>
          <w:tab/>
          <w:t xml:space="preserve">the MS is in a VPLMN through satellite NG-RAN access, in which case the MS </w:t>
        </w:r>
      </w:ins>
      <w:ins w:id="25" w:author="chcrev02" w:date="2022-01-07T16:34:00Z">
        <w:r w:rsidR="004A3400">
          <w:t xml:space="preserve">shall not exclude as </w:t>
        </w:r>
      </w:ins>
      <w:ins w:id="26" w:author="chcrev02" w:date="2022-01-07T16:39:00Z">
        <w:r w:rsidR="00736825">
          <w:t xml:space="preserve">PLMN selection </w:t>
        </w:r>
      </w:ins>
      <w:ins w:id="27" w:author="chcrev02" w:date="2022-01-07T16:34:00Z">
        <w:r w:rsidR="004A3400">
          <w:t xml:space="preserve">candidates, </w:t>
        </w:r>
        <w:r w:rsidR="004A3400" w:rsidRPr="00C24E5C">
          <w:t xml:space="preserve">available </w:t>
        </w:r>
      </w:ins>
      <w:ins w:id="28" w:author="chcrev02" w:date="2022-01-10T10:27:00Z">
        <w:r w:rsidR="009E54F5" w:rsidRPr="00C24E5C">
          <w:t>and allowable</w:t>
        </w:r>
        <w:r w:rsidR="009E54F5">
          <w:t xml:space="preserve"> </w:t>
        </w:r>
      </w:ins>
      <w:ins w:id="29" w:author="chcrev02" w:date="2022-01-07T16:35:00Z">
        <w:r w:rsidR="004A3400">
          <w:t>higher priority PLMN/access technology combinations wh</w:t>
        </w:r>
      </w:ins>
      <w:ins w:id="30" w:author="chcrev02" w:date="2022-01-07T16:37:00Z">
        <w:r w:rsidR="00736825">
          <w:t xml:space="preserve">ich are </w:t>
        </w:r>
      </w:ins>
      <w:ins w:id="31" w:author="chcrev02" w:date="2022-01-07T16:36:00Z">
        <w:r w:rsidR="004A3400">
          <w:t xml:space="preserve">not of same country as </w:t>
        </w:r>
        <w:r w:rsidR="00736825">
          <w:t>the serving VPLMN</w:t>
        </w:r>
      </w:ins>
      <w:ins w:id="32" w:author="chcrev01" w:date="2022-01-07T11:52:00Z">
        <w:r>
          <w:t>; or</w:t>
        </w:r>
      </w:ins>
    </w:p>
    <w:p w14:paraId="13E8BF8B" w14:textId="2814E6BB" w:rsidR="002951F1" w:rsidRDefault="002951F1" w:rsidP="002951F1">
      <w:pPr>
        <w:pStyle w:val="B2"/>
        <w:rPr>
          <w:ins w:id="33" w:author="chcrev01" w:date="2022-01-07T11:53:00Z"/>
        </w:rPr>
      </w:pPr>
      <w:ins w:id="34" w:author="chcrev01" w:date="2022-01-07T11:53:00Z">
        <w:r>
          <w:t>-</w:t>
        </w:r>
        <w:r>
          <w:tab/>
          <w:t xml:space="preserve">the MS is in a VPLMN through non-satellite access, in which case the MS shall not exclude </w:t>
        </w:r>
      </w:ins>
      <w:ins w:id="35" w:author="chcrev02" w:date="2022-01-07T16:38:00Z">
        <w:r w:rsidR="00736825">
          <w:t xml:space="preserve">as </w:t>
        </w:r>
      </w:ins>
      <w:ins w:id="36" w:author="chcrev02" w:date="2022-01-07T16:40:00Z">
        <w:r w:rsidR="00736825">
          <w:t xml:space="preserve">PLMN selection </w:t>
        </w:r>
      </w:ins>
      <w:ins w:id="37" w:author="chcrev02" w:date="2022-01-07T16:39:00Z">
        <w:r w:rsidR="00736825">
          <w:t>candidate</w:t>
        </w:r>
      </w:ins>
      <w:ins w:id="38" w:author="chcrev02" w:date="2022-01-07T16:40:00Z">
        <w:r w:rsidR="00736825">
          <w:t xml:space="preserve">s, </w:t>
        </w:r>
        <w:r w:rsidR="00736825" w:rsidRPr="00C24E5C">
          <w:t xml:space="preserve">available </w:t>
        </w:r>
      </w:ins>
      <w:ins w:id="39" w:author="chcrev02" w:date="2022-01-10T10:28:00Z">
        <w:r w:rsidR="009E54F5" w:rsidRPr="00C24E5C">
          <w:t>and allowable</w:t>
        </w:r>
        <w:r w:rsidR="009E54F5">
          <w:t xml:space="preserve"> </w:t>
        </w:r>
      </w:ins>
      <w:ins w:id="40" w:author="chcrev01" w:date="2022-01-07T11:53:00Z">
        <w:r>
          <w:t>higher priority PLMN with access technology "satellite NG-RAN" regardless of their MCC.</w:t>
        </w:r>
      </w:ins>
    </w:p>
    <w:p w14:paraId="294B2D6A" w14:textId="4740DA76" w:rsidR="001D67AE" w:rsidRDefault="001D67AE">
      <w:pPr>
        <w:pStyle w:val="B1"/>
        <w:rPr>
          <w:ins w:id="41" w:author="chcrev02" w:date="2022-01-10T10:45:00Z"/>
        </w:rPr>
        <w:pPrChange w:id="42" w:author="chcrev02" w:date="2022-01-10T10:48:00Z">
          <w:pPr>
            <w:pStyle w:val="B2"/>
          </w:pPr>
        </w:pPrChange>
      </w:pPr>
      <w:ins w:id="43" w:author="chcrev02" w:date="2022-01-10T10:48:00Z">
        <w:r>
          <w:tab/>
        </w:r>
      </w:ins>
      <w:ins w:id="44" w:author="chcrev02" w:date="2022-01-10T10:46:00Z">
        <w:r w:rsidRPr="00C24E5C">
          <w:t xml:space="preserve">For an MS in a VPLMN </w:t>
        </w:r>
      </w:ins>
      <w:ins w:id="45" w:author="chcrev02" w:date="2022-01-10T10:47:00Z">
        <w:r w:rsidRPr="00C24E5C">
          <w:t xml:space="preserve">through satellite NG-RAN access, the search for PLMNs in </w:t>
        </w:r>
      </w:ins>
      <w:ins w:id="46" w:author="chcrev02" w:date="2022-01-10T10:49:00Z">
        <w:r w:rsidRPr="00C24E5C">
          <w:t xml:space="preserve">other </w:t>
        </w:r>
      </w:ins>
      <w:ins w:id="47" w:author="chcrev02" w:date="2022-01-10T10:47:00Z">
        <w:r w:rsidRPr="00C24E5C">
          <w:t xml:space="preserve">countries </w:t>
        </w:r>
      </w:ins>
      <w:ins w:id="48" w:author="chcrev02" w:date="2022-01-10T10:48:00Z">
        <w:r w:rsidRPr="00C24E5C">
          <w:t xml:space="preserve">can be limited to </w:t>
        </w:r>
      </w:ins>
      <w:ins w:id="49" w:author="chcrev02" w:date="2022-01-10T10:49:00Z">
        <w:r w:rsidRPr="00C24E5C">
          <w:t xml:space="preserve">countries </w:t>
        </w:r>
      </w:ins>
      <w:ins w:id="50" w:author="chcrev02" w:date="2022-01-10T10:50:00Z">
        <w:r w:rsidRPr="00C24E5C">
          <w:t xml:space="preserve">directly </w:t>
        </w:r>
      </w:ins>
      <w:ins w:id="51" w:author="chcrev02" w:date="2022-01-10T10:49:00Z">
        <w:r w:rsidRPr="00C24E5C">
          <w:t>bordering the country of serving VPLMN</w:t>
        </w:r>
      </w:ins>
      <w:ins w:id="52" w:author="chcrev02" w:date="2022-01-10T10:50:00Z">
        <w:r w:rsidRPr="00C24E5C">
          <w:t>.</w:t>
        </w:r>
      </w:ins>
    </w:p>
    <w:p w14:paraId="1DCE679D" w14:textId="0257C98D" w:rsidR="005470A9" w:rsidRDefault="005470A9" w:rsidP="005470A9">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ins w:id="53" w:author="chcrev01" w:date="2022-01-07T11:55:00Z">
        <w:r w:rsidR="005830A4">
          <w:t xml:space="preserve"> Exceptions</w:t>
        </w:r>
      </w:ins>
      <w:ins w:id="54" w:author="chcrev01" w:date="2022-01-07T11:56:00Z">
        <w:r w:rsidR="005830A4">
          <w:t xml:space="preserve"> to these are:-</w:t>
        </w:r>
      </w:ins>
    </w:p>
    <w:p w14:paraId="26200F92" w14:textId="6B5A0CA8" w:rsidR="005830A4" w:rsidRDefault="005830A4" w:rsidP="005830A4">
      <w:pPr>
        <w:pStyle w:val="B2"/>
        <w:rPr>
          <w:ins w:id="55" w:author="chc" w:date="2022-01-07T11:57:00Z"/>
        </w:rPr>
      </w:pPr>
      <w:ins w:id="56" w:author="chc" w:date="2022-01-07T11:58:00Z">
        <w:r>
          <w:t>-</w:t>
        </w:r>
        <w:r>
          <w:tab/>
          <w:t xml:space="preserve">when the MS is in a VPLMN through satellite NG-RAN access, the </w:t>
        </w:r>
        <w:r w:rsidRPr="00D27A95">
          <w:t>priority levels of Equivalent PLMNs</w:t>
        </w:r>
        <w:r>
          <w:t xml:space="preserve"> regardless of their MCC </w:t>
        </w:r>
        <w:r w:rsidRPr="00D27A95">
          <w:t>shall be taken into account to compare with the priority level of a selected PLMN.</w:t>
        </w:r>
      </w:ins>
    </w:p>
    <w:p w14:paraId="7CDBCA1C" w14:textId="478C127D" w:rsidR="005830A4" w:rsidRDefault="005830A4" w:rsidP="005830A4">
      <w:pPr>
        <w:pStyle w:val="B2"/>
        <w:rPr>
          <w:ins w:id="57" w:author="chcrev01" w:date="2022-01-07T11:56:00Z"/>
        </w:rPr>
      </w:pPr>
      <w:ins w:id="58" w:author="chcrev01" w:date="2021-11-17T09:24:00Z">
        <w:r>
          <w:t>-</w:t>
        </w:r>
        <w:r>
          <w:tab/>
          <w:t xml:space="preserve">when the MS </w:t>
        </w:r>
      </w:ins>
      <w:ins w:id="59" w:author="chcrev01" w:date="2021-11-17T09:25:00Z">
        <w:r>
          <w:t>is in a VPLMN through non-satellite access</w:t>
        </w:r>
      </w:ins>
      <w:ins w:id="60" w:author="chcrev01" w:date="2021-11-17T09:27:00Z">
        <w:r>
          <w:t xml:space="preserve">, </w:t>
        </w:r>
      </w:ins>
      <w:ins w:id="61" w:author="chcrev02" w:date="2022-01-07T12:27:00Z">
        <w:r w:rsidR="00046FF8">
          <w:t>the</w:t>
        </w:r>
      </w:ins>
      <w:ins w:id="62" w:author="chcrev01" w:date="2021-11-17T09:27:00Z">
        <w:r>
          <w:t xml:space="preserve"> priority levels of Equivalent PLMNs whose access technology is "satellite NG-RAN" shal</w:t>
        </w:r>
      </w:ins>
      <w:ins w:id="63" w:author="chcrev01" w:date="2021-11-17T09:28:00Z">
        <w:r>
          <w:t>l be taken into account regardless of their MCC</w:t>
        </w:r>
      </w:ins>
      <w:r>
        <w:t>.</w:t>
      </w:r>
    </w:p>
    <w:p w14:paraId="1269B819" w14:textId="77777777" w:rsidR="005470A9" w:rsidRDefault="005470A9" w:rsidP="005470A9">
      <w:pPr>
        <w:pStyle w:val="B1"/>
      </w:pPr>
      <w:r w:rsidRPr="00D27A95">
        <w:lastRenderedPageBreak/>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CC8442F" w14:textId="77777777" w:rsidR="005470A9" w:rsidRDefault="005470A9" w:rsidP="005470A9">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9ECCC9E" w14:textId="77777777" w:rsidR="005470A9" w:rsidRPr="00B52450" w:rsidRDefault="005470A9" w:rsidP="005470A9">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2768FC01" w14:textId="77777777" w:rsidR="00EE53C9" w:rsidRDefault="00EE53C9" w:rsidP="00EE53C9">
      <w:pPr>
        <w:rPr>
          <w:noProof/>
        </w:rPr>
      </w:pPr>
    </w:p>
    <w:p w14:paraId="01986A90" w14:textId="5E3A89B7" w:rsidR="00EE53C9" w:rsidRPr="00200658" w:rsidRDefault="00EE53C9" w:rsidP="00EE53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End of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4F3CD2A1" w14:textId="77777777" w:rsidR="00EE53C9" w:rsidRDefault="00EE53C9" w:rsidP="00EE53C9">
      <w:pPr>
        <w:rPr>
          <w:noProof/>
          <w:lang w:val="en-US"/>
        </w:rPr>
      </w:pPr>
    </w:p>
    <w:sectPr w:rsidR="00EE53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C52F0" w14:textId="77777777" w:rsidR="00843389" w:rsidRDefault="00843389">
      <w:r>
        <w:separator/>
      </w:r>
    </w:p>
  </w:endnote>
  <w:endnote w:type="continuationSeparator" w:id="0">
    <w:p w14:paraId="7EB8C69E" w14:textId="77777777" w:rsidR="00843389" w:rsidRDefault="0084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EA419" w14:textId="77777777" w:rsidR="00843389" w:rsidRDefault="00843389">
      <w:r>
        <w:separator/>
      </w:r>
    </w:p>
  </w:footnote>
  <w:footnote w:type="continuationSeparator" w:id="0">
    <w:p w14:paraId="35CF32B5" w14:textId="77777777" w:rsidR="00843389" w:rsidRDefault="00843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rev02">
    <w15:presenceInfo w15:providerId="None" w15:userId="chcrev02"/>
  </w15:person>
  <w15:person w15:author="chc">
    <w15:presenceInfo w15:providerId="None" w15:userId="chc"/>
  </w15:person>
  <w15:person w15:author="chcrev01">
    <w15:presenceInfo w15:providerId="None" w15:userId="chc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E4A"/>
    <w:rsid w:val="00034B95"/>
    <w:rsid w:val="00046FF8"/>
    <w:rsid w:val="00051CA4"/>
    <w:rsid w:val="000A1F6F"/>
    <w:rsid w:val="000A6394"/>
    <w:rsid w:val="000B7FED"/>
    <w:rsid w:val="000C038A"/>
    <w:rsid w:val="000C6598"/>
    <w:rsid w:val="00115768"/>
    <w:rsid w:val="0012298F"/>
    <w:rsid w:val="00143DCF"/>
    <w:rsid w:val="00145D43"/>
    <w:rsid w:val="00185EEA"/>
    <w:rsid w:val="00192C46"/>
    <w:rsid w:val="001A08B3"/>
    <w:rsid w:val="001A7B60"/>
    <w:rsid w:val="001B52F0"/>
    <w:rsid w:val="001B7A65"/>
    <w:rsid w:val="001D67AE"/>
    <w:rsid w:val="001E41F3"/>
    <w:rsid w:val="00227EAD"/>
    <w:rsid w:val="00230865"/>
    <w:rsid w:val="0026004D"/>
    <w:rsid w:val="002640DD"/>
    <w:rsid w:val="00275D12"/>
    <w:rsid w:val="002816BF"/>
    <w:rsid w:val="00284FEB"/>
    <w:rsid w:val="002860C4"/>
    <w:rsid w:val="002951F1"/>
    <w:rsid w:val="002A1ABE"/>
    <w:rsid w:val="002B5741"/>
    <w:rsid w:val="00305409"/>
    <w:rsid w:val="003609EF"/>
    <w:rsid w:val="0036231A"/>
    <w:rsid w:val="00363DF6"/>
    <w:rsid w:val="00365E2C"/>
    <w:rsid w:val="003674C0"/>
    <w:rsid w:val="00374DD4"/>
    <w:rsid w:val="003B3C8C"/>
    <w:rsid w:val="003B729C"/>
    <w:rsid w:val="003E1A36"/>
    <w:rsid w:val="00405A62"/>
    <w:rsid w:val="00410371"/>
    <w:rsid w:val="004242F1"/>
    <w:rsid w:val="00434669"/>
    <w:rsid w:val="004A3400"/>
    <w:rsid w:val="004A6835"/>
    <w:rsid w:val="004A7A0F"/>
    <w:rsid w:val="004B75B7"/>
    <w:rsid w:val="004E1669"/>
    <w:rsid w:val="00512317"/>
    <w:rsid w:val="0051580D"/>
    <w:rsid w:val="005259A0"/>
    <w:rsid w:val="005470A9"/>
    <w:rsid w:val="00547111"/>
    <w:rsid w:val="00570453"/>
    <w:rsid w:val="005830A4"/>
    <w:rsid w:val="00592D74"/>
    <w:rsid w:val="005E2C44"/>
    <w:rsid w:val="00621188"/>
    <w:rsid w:val="006257ED"/>
    <w:rsid w:val="00677E82"/>
    <w:rsid w:val="00695808"/>
    <w:rsid w:val="006B46FB"/>
    <w:rsid w:val="006E21FB"/>
    <w:rsid w:val="007301E7"/>
    <w:rsid w:val="00736825"/>
    <w:rsid w:val="00751825"/>
    <w:rsid w:val="0076678C"/>
    <w:rsid w:val="00792342"/>
    <w:rsid w:val="007977A8"/>
    <w:rsid w:val="007B512A"/>
    <w:rsid w:val="007C2097"/>
    <w:rsid w:val="007D6A07"/>
    <w:rsid w:val="007F7259"/>
    <w:rsid w:val="00803B82"/>
    <w:rsid w:val="008040A8"/>
    <w:rsid w:val="008279FA"/>
    <w:rsid w:val="00843389"/>
    <w:rsid w:val="008438B9"/>
    <w:rsid w:val="00843F64"/>
    <w:rsid w:val="00854DF9"/>
    <w:rsid w:val="008626E7"/>
    <w:rsid w:val="00870EE7"/>
    <w:rsid w:val="008863B9"/>
    <w:rsid w:val="008A45A6"/>
    <w:rsid w:val="008F686C"/>
    <w:rsid w:val="009148DE"/>
    <w:rsid w:val="00941BFE"/>
    <w:rsid w:val="00941E30"/>
    <w:rsid w:val="00957B2D"/>
    <w:rsid w:val="009777D9"/>
    <w:rsid w:val="00991B88"/>
    <w:rsid w:val="009A5753"/>
    <w:rsid w:val="009A579D"/>
    <w:rsid w:val="009B00B8"/>
    <w:rsid w:val="009B191C"/>
    <w:rsid w:val="009E27D4"/>
    <w:rsid w:val="009E3297"/>
    <w:rsid w:val="009E54F5"/>
    <w:rsid w:val="009E6C24"/>
    <w:rsid w:val="009F734F"/>
    <w:rsid w:val="00A17406"/>
    <w:rsid w:val="00A246B6"/>
    <w:rsid w:val="00A27145"/>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24E5C"/>
    <w:rsid w:val="00C66BA2"/>
    <w:rsid w:val="00C75CB0"/>
    <w:rsid w:val="00C95985"/>
    <w:rsid w:val="00CA21C3"/>
    <w:rsid w:val="00CC5026"/>
    <w:rsid w:val="00CC68D0"/>
    <w:rsid w:val="00D03F9A"/>
    <w:rsid w:val="00D06D51"/>
    <w:rsid w:val="00D11639"/>
    <w:rsid w:val="00D24991"/>
    <w:rsid w:val="00D50255"/>
    <w:rsid w:val="00D66520"/>
    <w:rsid w:val="00D905BD"/>
    <w:rsid w:val="00D91B51"/>
    <w:rsid w:val="00DA3849"/>
    <w:rsid w:val="00DC0246"/>
    <w:rsid w:val="00DE34CF"/>
    <w:rsid w:val="00DE537A"/>
    <w:rsid w:val="00DF27CE"/>
    <w:rsid w:val="00E02C44"/>
    <w:rsid w:val="00E13F3D"/>
    <w:rsid w:val="00E34898"/>
    <w:rsid w:val="00E47A01"/>
    <w:rsid w:val="00E8079D"/>
    <w:rsid w:val="00EA3B8B"/>
    <w:rsid w:val="00EB09B7"/>
    <w:rsid w:val="00EC02F2"/>
    <w:rsid w:val="00EE53C9"/>
    <w:rsid w:val="00EE7D7C"/>
    <w:rsid w:val="00EF16DB"/>
    <w:rsid w:val="00F25012"/>
    <w:rsid w:val="00F25D98"/>
    <w:rsid w:val="00F300FB"/>
    <w:rsid w:val="00F64AB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470A9"/>
    <w:rPr>
      <w:rFonts w:ascii="Times New Roman" w:hAnsi="Times New Roman"/>
      <w:lang w:val="en-GB" w:eastAsia="en-US"/>
    </w:rPr>
  </w:style>
  <w:style w:type="character" w:customStyle="1" w:styleId="NOChar">
    <w:name w:val="NO Char"/>
    <w:link w:val="NO"/>
    <w:rsid w:val="005470A9"/>
    <w:rPr>
      <w:rFonts w:ascii="Times New Roman" w:hAnsi="Times New Roman"/>
      <w:lang w:val="en-GB" w:eastAsia="en-US"/>
    </w:rPr>
  </w:style>
  <w:style w:type="character" w:customStyle="1" w:styleId="B2Char">
    <w:name w:val="B2 Char"/>
    <w:link w:val="B2"/>
    <w:qFormat/>
    <w:rsid w:val="005470A9"/>
    <w:rPr>
      <w:rFonts w:ascii="Times New Roman" w:hAnsi="Times New Roman"/>
      <w:lang w:val="en-GB" w:eastAsia="en-US"/>
    </w:rPr>
  </w:style>
  <w:style w:type="character" w:customStyle="1" w:styleId="EditorsNoteChar">
    <w:name w:val="Editor's Note Char"/>
    <w:aliases w:val="EN Char"/>
    <w:link w:val="EditorsNote"/>
    <w:rsid w:val="005470A9"/>
    <w:rPr>
      <w:rFonts w:ascii="Times New Roman" w:hAnsi="Times New Roman"/>
      <w:color w:val="FF0000"/>
      <w:lang w:val="en-GB" w:eastAsia="en-US"/>
    </w:rPr>
  </w:style>
  <w:style w:type="character" w:customStyle="1" w:styleId="B3Car">
    <w:name w:val="B3 Car"/>
    <w:link w:val="B3"/>
    <w:rsid w:val="005470A9"/>
    <w:rPr>
      <w:rFonts w:ascii="Times New Roman" w:hAnsi="Times New Roman"/>
      <w:lang w:val="en-GB" w:eastAsia="en-US"/>
    </w:rPr>
  </w:style>
  <w:style w:type="paragraph" w:styleId="Revision">
    <w:name w:val="Revision"/>
    <w:hidden/>
    <w:uiPriority w:val="99"/>
    <w:semiHidden/>
    <w:rsid w:val="002951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ustomXml" Target="ink/ink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0-27T12:04:02.951"/>
    </inkml:context>
    <inkml:brush xml:id="br0">
      <inkml:brushProperty name="width" value="0.3" units="cm"/>
      <inkml:brushProperty name="height" value="0.6" units="cm"/>
      <inkml:brushProperty name="color" value="#A2D762"/>
      <inkml:brushProperty name="tip" value="rectangle"/>
      <inkml:brushProperty name="rasterOp" value="maskPen"/>
      <inkml:brushProperty name="ignorePressure" value="1"/>
    </inkml:brush>
  </inkml:definitions>
  <inkml:trace contextRef="#ctx0" brushRef="#br0">0 118,'10'-10,"0"0,0 0,1 1,0 0,0 1,1 0,0 1,1 0,-1 1,1 1,24-7,-17 6,-10 4,-1-1,1 1,0 0,0 1,14 0,-20 2,0-1,-1 1,1 0,0 0,-1 0,1 0,-1 1,0 0,0-1,1 1,-1 0,0 1,0-1,-1 0,1 1,0 0,-1-1,4 7,22 43,3 3,-29-52,0 0,1 0,-1-1,1 1,-1-1,1 0,0 0,0 0,0 0,1-1,-1 1,0-1,1 0,-1 0,6 1,82 10,182-2,-161-12,121 4,-214 1,0 1,30 9,-32-7,-1-2,1 0,28 3,36 3,-54-6,48 2,-56-5,-1 1,27 5,36 4,346-12,-397-1,0-1,0-2,30-8,34-5,-69 14,32-4,85-1,427 10,-541 0,46 8,28 2,-4-1,-68-5,44 0,66 5,4 1,-129-10,0 0,-1 1,1 1,-1 1,16 5,-15-4,0 0,1-2,-1 0,24 2,410-6,-423-1,0-1,-1 0,32-10,-30 7,0 0,47-3,69-11,-127 18,1 0,-1-1,1-1,16-6,-17 5,0 1,1 0,-1 1,23-2,100 7,68-3,-131-8,-39 4,53-1,1496 7,-1568-1</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1889</Words>
  <Characters>10770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chcrev02</cp:lastModifiedBy>
  <cp:revision>55</cp:revision>
  <cp:lastPrinted>1899-12-31T23:00:00Z</cp:lastPrinted>
  <dcterms:created xsi:type="dcterms:W3CDTF">2018-11-05T09:14:00Z</dcterms:created>
  <dcterms:modified xsi:type="dcterms:W3CDTF">2022-01-10T10:17:00Z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