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0FE9487" w:rsidR="00E8079D" w:rsidRDefault="00F15B64" w:rsidP="00E8079D">
      <w:pPr>
        <w:pStyle w:val="CRCoverPage"/>
        <w:tabs>
          <w:tab w:val="right" w:pos="9639"/>
        </w:tabs>
        <w:spacing w:after="0"/>
        <w:rPr>
          <w:b/>
          <w:i/>
          <w:noProof/>
          <w:sz w:val="28"/>
        </w:rPr>
      </w:pPr>
      <w:r>
        <w:rPr>
          <w:b/>
          <w:noProof/>
          <w:sz w:val="24"/>
        </w:rPr>
        <w:t>3GPP TSG-CT WG1 Meeting #132-e</w:t>
      </w:r>
      <w:r w:rsidR="00E8079D">
        <w:rPr>
          <w:b/>
          <w:i/>
          <w:noProof/>
          <w:sz w:val="28"/>
        </w:rPr>
        <w:tab/>
      </w:r>
      <w:r w:rsidR="00E8079D">
        <w:rPr>
          <w:b/>
          <w:noProof/>
          <w:sz w:val="24"/>
        </w:rPr>
        <w:t>C</w:t>
      </w:r>
      <w:r w:rsidR="00FE4C1E">
        <w:rPr>
          <w:b/>
          <w:noProof/>
          <w:sz w:val="24"/>
        </w:rPr>
        <w:t>1</w:t>
      </w:r>
      <w:r w:rsidR="00E8079D">
        <w:rPr>
          <w:b/>
          <w:noProof/>
          <w:sz w:val="24"/>
        </w:rPr>
        <w:t>-</w:t>
      </w:r>
      <w:r w:rsidR="003674C0">
        <w:rPr>
          <w:b/>
          <w:noProof/>
          <w:sz w:val="24"/>
        </w:rPr>
        <w:t>2</w:t>
      </w:r>
      <w:r w:rsidR="003B729C">
        <w:rPr>
          <w:b/>
          <w:noProof/>
          <w:sz w:val="24"/>
        </w:rPr>
        <w:t>1</w:t>
      </w:r>
      <w:r w:rsidR="007766C0">
        <w:rPr>
          <w:b/>
          <w:noProof/>
          <w:sz w:val="24"/>
        </w:rPr>
        <w:t>5942</w:t>
      </w:r>
    </w:p>
    <w:p w14:paraId="5DC21640" w14:textId="2FC6EF25" w:rsidR="003674C0" w:rsidRDefault="00F15B64" w:rsidP="00677E82">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A8F7A5" w:rsidR="001E41F3" w:rsidRPr="00410371" w:rsidRDefault="00DF5BC6" w:rsidP="00E13F3D">
            <w:pPr>
              <w:pStyle w:val="CRCoverPage"/>
              <w:spacing w:after="0"/>
              <w:jc w:val="right"/>
              <w:rPr>
                <w:b/>
                <w:noProof/>
                <w:sz w:val="28"/>
              </w:rPr>
            </w:pPr>
            <w:r>
              <w:rPr>
                <w:b/>
                <w:noProof/>
                <w:sz w:val="28"/>
              </w:rPr>
              <w:t>24.</w:t>
            </w:r>
            <w:r w:rsidR="00263523">
              <w:rPr>
                <w:b/>
                <w:noProof/>
                <w:sz w:val="28"/>
              </w:rPr>
              <w:t>174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686407" w:rsidR="001E41F3" w:rsidRPr="00410371" w:rsidRDefault="007766C0" w:rsidP="00547111">
            <w:pPr>
              <w:pStyle w:val="CRCoverPage"/>
              <w:spacing w:after="0"/>
              <w:rPr>
                <w:noProof/>
              </w:rPr>
            </w:pPr>
            <w:r>
              <w:rPr>
                <w:b/>
                <w:noProof/>
                <w:sz w:val="28"/>
              </w:rPr>
              <w:t>0030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F3C7D4" w:rsidR="001E41F3" w:rsidRPr="00410371" w:rsidRDefault="007766C0">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FDC596" w:rsidR="00F25D98" w:rsidRDefault="0087483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36378C" w:rsidR="00F25D98" w:rsidRDefault="008748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BB1F84" w:rsidR="001E41F3" w:rsidRDefault="00A147F6">
            <w:pPr>
              <w:pStyle w:val="CRCoverPage"/>
              <w:spacing w:after="0"/>
              <w:ind w:left="100"/>
              <w:rPr>
                <w:noProof/>
              </w:rPr>
            </w:pPr>
            <w:r>
              <w:t>Transfer between federated 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40B599" w:rsidR="001E41F3" w:rsidRDefault="003A6E21">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A65D63" w:rsidR="001E41F3" w:rsidRDefault="007766C0">
            <w:pPr>
              <w:pStyle w:val="CRCoverPage"/>
              <w:spacing w:after="0"/>
              <w:ind w:left="100"/>
              <w:rPr>
                <w:noProof/>
              </w:rPr>
            </w:pPr>
            <w:r>
              <w:rPr>
                <w:noProof/>
              </w:rPr>
              <w:t>MuDTran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60FA77" w:rsidR="001E41F3" w:rsidRDefault="0070610D">
            <w:pPr>
              <w:pStyle w:val="CRCoverPage"/>
              <w:spacing w:after="0"/>
              <w:ind w:left="100"/>
              <w:rPr>
                <w:noProof/>
              </w:rPr>
            </w:pPr>
            <w:r>
              <w:rPr>
                <w:noProof/>
              </w:rPr>
              <w:t>2021-09-28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0211C9" w:rsidR="001E41F3" w:rsidRDefault="0070610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13DF5A" w:rsidR="001E41F3" w:rsidRDefault="0070610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5EA98" w14:textId="77777777" w:rsidR="001E41F3" w:rsidRDefault="004E7B67">
            <w:pPr>
              <w:pStyle w:val="CRCoverPage"/>
              <w:spacing w:after="0"/>
              <w:ind w:left="100"/>
              <w:rPr>
                <w:noProof/>
              </w:rPr>
            </w:pPr>
            <w:r>
              <w:rPr>
                <w:noProof/>
              </w:rPr>
              <w:t>The work performed in MuDe has provided means for a UE to recognize other UEs under the same subscription. This means that we now have standardized configuration to detect and identify these UEs. This can be used to transfer calls beetween UEs, in particular we now have the possibility to pull a session from another UE and push a session to another UE within the subscription.</w:t>
            </w:r>
          </w:p>
          <w:p w14:paraId="4AB1CFBA" w14:textId="5BA1534F" w:rsidR="004E7B67" w:rsidRDefault="004E7B67">
            <w:pPr>
              <w:pStyle w:val="CRCoverPage"/>
              <w:spacing w:after="0"/>
              <w:ind w:left="100"/>
              <w:rPr>
                <w:noProof/>
              </w:rPr>
            </w:pPr>
            <w:r>
              <w:rPr>
                <w:noProof/>
              </w:rPr>
              <w:t xml:space="preserve">It is proposed to use the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48A771" w:rsidR="001E41F3" w:rsidRDefault="0070610D">
            <w:pPr>
              <w:pStyle w:val="CRCoverPage"/>
              <w:spacing w:after="0"/>
              <w:ind w:left="100"/>
              <w:rPr>
                <w:noProof/>
              </w:rPr>
            </w:pPr>
            <w:r>
              <w:rPr>
                <w:noProof/>
              </w:rPr>
              <w:t>Specify UE and AS actions for Call Pull and Call Push.</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998898" w:rsidR="001E41F3" w:rsidRDefault="0070610D">
            <w:pPr>
              <w:pStyle w:val="CRCoverPage"/>
              <w:spacing w:after="0"/>
              <w:ind w:left="100"/>
              <w:rPr>
                <w:noProof/>
              </w:rPr>
            </w:pPr>
            <w:r>
              <w:rPr>
                <w:noProof/>
              </w:rPr>
              <w:t>Missing functionality. The procedures for the UE to initiate these transfers based on mechanisms in 24.174 remain unspecified.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A0CA53" w:rsidR="001E41F3" w:rsidRDefault="00981B1D">
            <w:pPr>
              <w:pStyle w:val="CRCoverPage"/>
              <w:spacing w:after="0"/>
              <w:ind w:left="100"/>
              <w:rPr>
                <w:noProof/>
              </w:rPr>
            </w:pPr>
            <w:r w:rsidRPr="00DC4331">
              <w:rPr>
                <w:noProof/>
              </w:rPr>
              <w:t>2</w:t>
            </w:r>
            <w:r>
              <w:rPr>
                <w:noProof/>
              </w:rPr>
              <w:t xml:space="preserve">, </w:t>
            </w:r>
            <w:r w:rsidRPr="00BA6C68">
              <w:t>3.2</w:t>
            </w:r>
            <w:r>
              <w:t xml:space="preserve">, </w:t>
            </w:r>
            <w:r w:rsidRPr="00BA6C68">
              <w:t>4.5.3.1</w:t>
            </w:r>
            <w:r>
              <w:t>, 4.5.3.1.1 (new), 4.5.3.1.2 (new), 4.5.3.1.3 (new), 4.5.3.2.x (new), 4.5.3.2.y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A224014" w:rsidR="001E41F3" w:rsidRDefault="00A122D2">
            <w:pPr>
              <w:pStyle w:val="CRCoverPage"/>
              <w:spacing w:after="0"/>
              <w:ind w:left="100"/>
              <w:rPr>
                <w:noProof/>
              </w:rPr>
            </w:pPr>
            <w:r>
              <w:rPr>
                <w:noProof/>
              </w:rPr>
              <w:t xml:space="preserve">To MCC: </w:t>
            </w:r>
            <w:r w:rsidR="0087483A">
              <w:rPr>
                <w:noProof/>
              </w:rPr>
              <w:t>TS 24.229 subclause 7.</w:t>
            </w:r>
            <w:r w:rsidR="0087483A" w:rsidRPr="00653A97">
              <w:rPr>
                <w:noProof/>
              </w:rPr>
              <w:t xml:space="preserve">X </w:t>
            </w:r>
            <w:r w:rsidR="00653A97">
              <w:rPr>
                <w:noProof/>
              </w:rPr>
              <w:t xml:space="preserve">in </w:t>
            </w:r>
            <w:r w:rsidR="0087483A" w:rsidRPr="00653A97">
              <w:rPr>
                <w:noProof/>
              </w:rPr>
              <w:t>CR#</w:t>
            </w:r>
            <w:r w:rsidR="00F434A1" w:rsidRPr="00653A97">
              <w:rPr>
                <w:noProof/>
              </w:rPr>
              <w:t>6536</w:t>
            </w:r>
            <w:r w:rsidR="0087483A">
              <w:rPr>
                <w:noProof/>
              </w:rPr>
              <w:t xml:space="preserve"> </w:t>
            </w:r>
            <w:r w:rsidR="00653A97">
              <w:rPr>
                <w:noProof/>
              </w:rPr>
              <w:t>is referenced</w:t>
            </w:r>
            <w:r>
              <w:rPr>
                <w:noProof/>
              </w:rPr>
              <w:t>. So that CR needs to be implemented first.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2BCE38" w14:textId="77777777" w:rsidR="000B3279" w:rsidRDefault="000B3279" w:rsidP="000B32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7E991A17" w14:textId="77777777" w:rsidR="008D254C" w:rsidRPr="00DC4331" w:rsidRDefault="008D254C" w:rsidP="008D254C">
      <w:pPr>
        <w:pStyle w:val="Heading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74338580"/>
      <w:r w:rsidRPr="00DC4331">
        <w:rPr>
          <w:noProof/>
        </w:rPr>
        <w:t>2</w:t>
      </w:r>
      <w:r w:rsidRPr="00DC4331">
        <w:rPr>
          <w:noProof/>
        </w:rPr>
        <w:tab/>
        <w:t>References</w:t>
      </w:r>
      <w:bookmarkEnd w:id="1"/>
      <w:bookmarkEnd w:id="2"/>
      <w:bookmarkEnd w:id="3"/>
      <w:bookmarkEnd w:id="4"/>
      <w:bookmarkEnd w:id="5"/>
      <w:bookmarkEnd w:id="6"/>
      <w:bookmarkEnd w:id="7"/>
    </w:p>
    <w:p w14:paraId="528AD98B" w14:textId="77777777" w:rsidR="008D254C" w:rsidRPr="00DC4331" w:rsidRDefault="008D254C" w:rsidP="008D254C">
      <w:pPr>
        <w:rPr>
          <w:noProof/>
        </w:rPr>
      </w:pPr>
      <w:r w:rsidRPr="00DC4331">
        <w:rPr>
          <w:noProof/>
        </w:rPr>
        <w:t>The following documents contain provisions which, through reference in this text, constitute provisions of the present document.</w:t>
      </w:r>
    </w:p>
    <w:p w14:paraId="33C886A2" w14:textId="77777777" w:rsidR="008D254C" w:rsidRPr="00DC4331" w:rsidRDefault="008D254C" w:rsidP="008D254C">
      <w:pPr>
        <w:pStyle w:val="B1"/>
        <w:rPr>
          <w:noProof/>
        </w:rPr>
      </w:pPr>
      <w:bookmarkStart w:id="8" w:name="OLE_LINK1"/>
      <w:bookmarkStart w:id="9" w:name="OLE_LINK2"/>
      <w:bookmarkStart w:id="10" w:name="OLE_LINK3"/>
      <w:bookmarkStart w:id="11" w:name="OLE_LINK4"/>
      <w:r w:rsidRPr="00DC4331">
        <w:rPr>
          <w:noProof/>
        </w:rPr>
        <w:t>-</w:t>
      </w:r>
      <w:r w:rsidRPr="00DC4331">
        <w:rPr>
          <w:noProof/>
        </w:rPr>
        <w:tab/>
        <w:t>References are either specific (identified by date of publication, edition number, version number, etc.) or non</w:t>
      </w:r>
      <w:r w:rsidRPr="00DC4331">
        <w:rPr>
          <w:noProof/>
        </w:rPr>
        <w:noBreakHyphen/>
        <w:t>specific.</w:t>
      </w:r>
    </w:p>
    <w:p w14:paraId="2EE1C63A" w14:textId="77777777" w:rsidR="008D254C" w:rsidRPr="00DC4331" w:rsidRDefault="008D254C" w:rsidP="008D254C">
      <w:pPr>
        <w:pStyle w:val="B1"/>
        <w:rPr>
          <w:noProof/>
        </w:rPr>
      </w:pPr>
      <w:r w:rsidRPr="00DC4331">
        <w:rPr>
          <w:noProof/>
        </w:rPr>
        <w:t>-</w:t>
      </w:r>
      <w:r w:rsidRPr="00DC4331">
        <w:rPr>
          <w:noProof/>
        </w:rPr>
        <w:tab/>
        <w:t>For a specific reference, subsequent revisions do not apply.</w:t>
      </w:r>
    </w:p>
    <w:p w14:paraId="267E5C97" w14:textId="77777777" w:rsidR="008D254C" w:rsidRPr="00DC4331" w:rsidRDefault="008D254C" w:rsidP="008D254C">
      <w:pPr>
        <w:pStyle w:val="B1"/>
        <w:rPr>
          <w:noProof/>
        </w:rPr>
      </w:pPr>
      <w:r w:rsidRPr="00DC4331">
        <w:rPr>
          <w:noProof/>
        </w:rPr>
        <w:t>-</w:t>
      </w:r>
      <w:r w:rsidRPr="00DC4331">
        <w:rPr>
          <w:noProof/>
        </w:rPr>
        <w:tab/>
        <w:t>For a non-specific reference, the latest version applies. In the case of a reference to a 3GPP document (including a GSM document), a non-specific reference implicitly refers to the latest version of that document</w:t>
      </w:r>
      <w:r w:rsidRPr="00DC4331">
        <w:rPr>
          <w:i/>
          <w:noProof/>
        </w:rPr>
        <w:t xml:space="preserve"> in the same Release as the present document</w:t>
      </w:r>
      <w:r w:rsidRPr="00DC4331">
        <w:rPr>
          <w:noProof/>
        </w:rPr>
        <w:t>.</w:t>
      </w:r>
    </w:p>
    <w:bookmarkEnd w:id="8"/>
    <w:bookmarkEnd w:id="9"/>
    <w:bookmarkEnd w:id="10"/>
    <w:bookmarkEnd w:id="11"/>
    <w:p w14:paraId="58B2C533" w14:textId="77777777" w:rsidR="008D254C" w:rsidRPr="00DC4331" w:rsidRDefault="008D254C" w:rsidP="008D254C">
      <w:pPr>
        <w:pStyle w:val="EX"/>
        <w:rPr>
          <w:noProof/>
        </w:rPr>
      </w:pPr>
      <w:r w:rsidRPr="00DC4331">
        <w:rPr>
          <w:noProof/>
        </w:rPr>
        <w:t>[1]</w:t>
      </w:r>
      <w:r w:rsidRPr="00DC4331">
        <w:rPr>
          <w:noProof/>
        </w:rPr>
        <w:tab/>
        <w:t>3GPP TR 21.905: "Vocabulary for 3GPP Specifications".</w:t>
      </w:r>
    </w:p>
    <w:p w14:paraId="5D442625" w14:textId="77777777" w:rsidR="008D254C" w:rsidRPr="00DC4331" w:rsidRDefault="008D254C" w:rsidP="008D254C">
      <w:pPr>
        <w:pStyle w:val="EX"/>
        <w:rPr>
          <w:noProof/>
        </w:rPr>
      </w:pPr>
      <w:r w:rsidRPr="00DC4331">
        <w:rPr>
          <w:noProof/>
        </w:rPr>
        <w:t>[2]</w:t>
      </w:r>
      <w:r w:rsidRPr="00DC4331">
        <w:rPr>
          <w:noProof/>
        </w:rPr>
        <w:tab/>
        <w:t>3GPP TS 22.173: "IP Multimedia Core Network Subsystem (IMS) Multimedia Telephony Service and supplementary services; Stage 1".</w:t>
      </w:r>
    </w:p>
    <w:p w14:paraId="1A783382" w14:textId="77777777" w:rsidR="008D254C" w:rsidRPr="00DC4331" w:rsidRDefault="008D254C" w:rsidP="008D254C">
      <w:pPr>
        <w:pStyle w:val="EX"/>
        <w:rPr>
          <w:noProof/>
        </w:rPr>
      </w:pPr>
      <w:r w:rsidRPr="00DC4331">
        <w:rPr>
          <w:noProof/>
        </w:rPr>
        <w:t>[3]</w:t>
      </w:r>
      <w:r w:rsidRPr="00DC4331">
        <w:rPr>
          <w:noProof/>
        </w:rPr>
        <w:tab/>
        <w:t>3GPP TS 24.229: "IP multimedia call control protocol based on Session Initiation Protocol (SIP) and Session Description Protocol (SDP); Stage 3".</w:t>
      </w:r>
    </w:p>
    <w:p w14:paraId="105CC271" w14:textId="77777777" w:rsidR="008D254C" w:rsidRPr="00DC4331" w:rsidRDefault="008D254C" w:rsidP="008D254C">
      <w:pPr>
        <w:pStyle w:val="EX"/>
        <w:rPr>
          <w:noProof/>
        </w:rPr>
      </w:pPr>
      <w:r w:rsidRPr="00DC4331">
        <w:rPr>
          <w:noProof/>
        </w:rPr>
        <w:t>[4]</w:t>
      </w:r>
      <w:r w:rsidRPr="00DC4331">
        <w:rPr>
          <w:noProof/>
        </w:rPr>
        <w:tab/>
        <w:t>3GPP TS 24.607: "Originating Identification Presentation (OIP) and Originating Identification Restriction (OIR) using IP Multimedia (IM) Core Network (CN) subsystem; Protocol specification".</w:t>
      </w:r>
    </w:p>
    <w:p w14:paraId="519C3614" w14:textId="77777777" w:rsidR="008D254C" w:rsidRPr="00DC4331" w:rsidRDefault="008D254C" w:rsidP="008D254C">
      <w:pPr>
        <w:pStyle w:val="EX"/>
        <w:rPr>
          <w:noProof/>
        </w:rPr>
      </w:pPr>
      <w:r w:rsidRPr="00DC4331">
        <w:rPr>
          <w:noProof/>
        </w:rPr>
        <w:t>[5]</w:t>
      </w:r>
      <w:r w:rsidRPr="00DC4331">
        <w:rPr>
          <w:noProof/>
        </w:rPr>
        <w:tab/>
        <w:t>IETF RFC 3323: "A Privacy Mechanism for the Session Initiation Protocol (SIP)".</w:t>
      </w:r>
    </w:p>
    <w:p w14:paraId="70D36C9D" w14:textId="77777777" w:rsidR="008D254C" w:rsidRDefault="008D254C" w:rsidP="008D254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79FAAA95" w14:textId="77777777" w:rsidR="008D254C" w:rsidRPr="00DC4331" w:rsidRDefault="008D254C" w:rsidP="008D254C">
      <w:pPr>
        <w:pStyle w:val="EX"/>
        <w:rPr>
          <w:noProof/>
        </w:rPr>
      </w:pPr>
      <w:r>
        <w:rPr>
          <w:noProof/>
        </w:rPr>
        <w:t>[7]</w:t>
      </w:r>
      <w:r>
        <w:rPr>
          <w:noProof/>
        </w:rPr>
        <w:tab/>
      </w:r>
      <w:r w:rsidRPr="0091628F">
        <w:t>3GPP TS 2</w:t>
      </w:r>
      <w:r>
        <w:t>4</w:t>
      </w:r>
      <w:r w:rsidRPr="0091628F">
        <w:t>.</w:t>
      </w:r>
      <w:r>
        <w:t>623: "</w:t>
      </w:r>
      <w:r>
        <w:rPr>
          <w:lang w:eastAsia="en-GB"/>
        </w:rPr>
        <w:t>Extensible Markup Language (XML) Configuration Access Protocol (XCAP) over the Ut interface for Manipulating Supplementary Services</w:t>
      </w:r>
      <w:r>
        <w:t>".</w:t>
      </w:r>
    </w:p>
    <w:p w14:paraId="206F1788" w14:textId="77777777" w:rsidR="008D254C" w:rsidRDefault="008D254C" w:rsidP="008D254C">
      <w:pPr>
        <w:pStyle w:val="EX"/>
      </w:pPr>
      <w:r>
        <w:t>[8]</w:t>
      </w:r>
      <w:r>
        <w:tab/>
        <w:t>IETF </w:t>
      </w:r>
      <w:bookmarkStart w:id="12" w:name="_Hlk64454995"/>
      <w:r w:rsidRPr="00BA6C68">
        <w:t>RFC </w:t>
      </w:r>
      <w:r>
        <w:t>8946</w:t>
      </w:r>
      <w:bookmarkEnd w:id="12"/>
      <w:r>
        <w:t>: "</w:t>
      </w:r>
      <w:bookmarkStart w:id="13" w:name="_Hlk64454968"/>
      <w:r w:rsidRPr="00AF171A">
        <w:t>Personal Assertion Token (PASSporT)</w:t>
      </w:r>
      <w:bookmarkEnd w:id="13"/>
      <w:r w:rsidRPr="005A7EC5">
        <w:t xml:space="preserve"> Extension for Diverted Calls</w:t>
      </w:r>
      <w:r>
        <w:t>".</w:t>
      </w:r>
    </w:p>
    <w:p w14:paraId="60E68A8E" w14:textId="77777777" w:rsidR="008D254C" w:rsidRPr="00373A2A" w:rsidRDefault="008D254C" w:rsidP="008D254C">
      <w:pPr>
        <w:pStyle w:val="EX"/>
      </w:pPr>
      <w:r w:rsidRPr="00373A2A">
        <w:t>[</w:t>
      </w:r>
      <w:r>
        <w:t>9</w:t>
      </w:r>
      <w:r w:rsidRPr="00373A2A">
        <w:t>]</w:t>
      </w:r>
      <w:r w:rsidRPr="00373A2A">
        <w:tab/>
      </w:r>
      <w:bookmarkStart w:id="14" w:name="_Hlk20727181"/>
      <w:r w:rsidRPr="003A0536">
        <w:t>OMA-TS-</w:t>
      </w:r>
      <w:r>
        <w:t>CPM_</w:t>
      </w:r>
      <w:r w:rsidRPr="003A0536">
        <w:t>Message_Storage_Using_RESTFul_API-V1_0-20181025-D</w:t>
      </w:r>
      <w:bookmarkEnd w:id="14"/>
      <w:r w:rsidRPr="00373A2A">
        <w:t>: "CPM Message Store using RESTFul API, Draft Version 1.0 – 25 Oct 2018"</w:t>
      </w:r>
      <w:r>
        <w:t>,</w:t>
      </w:r>
      <w:r>
        <w:br/>
      </w:r>
      <w:hyperlink r:id="rId15" w:history="1">
        <w:r w:rsidRPr="00740170">
          <w:rPr>
            <w:rStyle w:val="Hyperlink"/>
          </w:rPr>
          <w:t>http://member.openmobilealliance.org/ftp/Public_documents/COM/COM-CPM/Permanent_documents/OMA-TS-Message_Storage_Using_RESTFul_API-V1_0-20181025-D.zip</w:t>
        </w:r>
      </w:hyperlink>
      <w:r w:rsidRPr="00373A2A">
        <w:t>.</w:t>
      </w:r>
    </w:p>
    <w:p w14:paraId="075E54BD" w14:textId="77777777" w:rsidR="008D254C" w:rsidRPr="00373A2A" w:rsidRDefault="008D254C" w:rsidP="008D254C">
      <w:pPr>
        <w:pStyle w:val="EX"/>
      </w:pPr>
      <w:r w:rsidRPr="00373A2A">
        <w:t>[</w:t>
      </w:r>
      <w:r>
        <w:t>10</w:t>
      </w:r>
      <w:r w:rsidRPr="00373A2A">
        <w:t>]</w:t>
      </w:r>
      <w:r w:rsidRPr="00373A2A">
        <w:tab/>
      </w:r>
      <w:r w:rsidRPr="003A0536">
        <w:t>OMA-TS-REST_NetAPI_NMS-V1_0-</w:t>
      </w:r>
      <w:r w:rsidRPr="000B59DF">
        <w:t>20190528-C</w:t>
      </w:r>
      <w:r w:rsidRPr="00373A2A">
        <w:t xml:space="preserve">: "RESTful Network API for Network Message Storage, </w:t>
      </w:r>
      <w:r w:rsidRPr="00037700">
        <w:t>Candidate</w:t>
      </w:r>
      <w:r w:rsidRPr="00373A2A">
        <w:t xml:space="preserve"> Version 1.0 – </w:t>
      </w:r>
      <w:r w:rsidRPr="00037700">
        <w:t>28 May 2019</w:t>
      </w:r>
      <w:r w:rsidRPr="00373A2A">
        <w:t>"</w:t>
      </w:r>
      <w:r>
        <w:t>,</w:t>
      </w:r>
      <w:r>
        <w:br/>
      </w:r>
      <w:hyperlink r:id="rId16" w:history="1">
        <w:r w:rsidRPr="0025714B">
          <w:rPr>
            <w:rStyle w:val="Hyperlink"/>
            <w:noProof/>
            <w:lang w:val="en-US"/>
          </w:rPr>
          <w:t>http://member.openmobilealliance.org/ftp/Public_documents/ARCH/Permanent_documents/OMA-TS-REST_NetAPI_NMS-V1_0-20190528-C.zip</w:t>
        </w:r>
      </w:hyperlink>
      <w:r w:rsidRPr="00373A2A">
        <w:t>.</w:t>
      </w:r>
    </w:p>
    <w:p w14:paraId="48E58065" w14:textId="77777777" w:rsidR="008D254C" w:rsidRDefault="008D254C" w:rsidP="008D254C">
      <w:pPr>
        <w:pStyle w:val="EX"/>
      </w:pPr>
      <w:r>
        <w:t>[11]</w:t>
      </w:r>
      <w:r>
        <w:tab/>
        <w:t>3GPP TS 24.629: "</w:t>
      </w:r>
      <w:r w:rsidRPr="00B03A8F">
        <w:t>Explicit Communication Transfer (ECT) using IP Multimedia (IM) Core Network (CN) subsystem; Protocol specification</w:t>
      </w:r>
      <w:r>
        <w:t>".</w:t>
      </w:r>
    </w:p>
    <w:p w14:paraId="277B8333" w14:textId="77777777" w:rsidR="008D254C" w:rsidRDefault="008D254C" w:rsidP="008D254C">
      <w:pPr>
        <w:pStyle w:val="EX"/>
      </w:pPr>
      <w:r>
        <w:t>[12]</w:t>
      </w:r>
      <w:r>
        <w:tab/>
        <w:t>3GPP TS 24.147: "</w:t>
      </w:r>
      <w:r w:rsidRPr="001E6A2B">
        <w:t>Conferencing using the IP Multimedia (IM) Core Network (CN) subsystem; Stage</w:t>
      </w:r>
      <w:r>
        <w:t> </w:t>
      </w:r>
      <w:r w:rsidRPr="001E6A2B">
        <w:t>3</w:t>
      </w:r>
      <w:r>
        <w:t>".</w:t>
      </w:r>
    </w:p>
    <w:p w14:paraId="48651391" w14:textId="77777777" w:rsidR="008D254C" w:rsidRDefault="008D254C" w:rsidP="008D254C">
      <w:pPr>
        <w:pStyle w:val="EX"/>
      </w:pPr>
      <w:r w:rsidRPr="004B272E">
        <w:t>[</w:t>
      </w:r>
      <w:r>
        <w:t>13</w:t>
      </w:r>
      <w:r w:rsidRPr="00470298">
        <w:t>]</w:t>
      </w:r>
      <w:r w:rsidRPr="004D6B81">
        <w:tab/>
        <w:t>3GPP TS 24.</w:t>
      </w:r>
      <w:r>
        <w:t>175</w:t>
      </w:r>
      <w:r w:rsidRPr="004B272E">
        <w:t>:</w:t>
      </w:r>
      <w:r>
        <w:t xml:space="preserve"> "Management Object (MO) for Multi-Device and Multi-Identity in IMS; Stage </w:t>
      </w:r>
      <w:r w:rsidRPr="001E6A2B">
        <w:t>3</w:t>
      </w:r>
      <w:r>
        <w:t>".</w:t>
      </w:r>
    </w:p>
    <w:p w14:paraId="68AC8BEC" w14:textId="77777777" w:rsidR="008D254C" w:rsidRDefault="008D254C" w:rsidP="008D254C">
      <w:pPr>
        <w:pStyle w:val="EX"/>
      </w:pPr>
      <w:r>
        <w:t>[14]</w:t>
      </w:r>
      <w:r>
        <w:tab/>
      </w:r>
      <w:r w:rsidRPr="004D6B81">
        <w:t>3GPP TS 2</w:t>
      </w:r>
      <w:r>
        <w:t>3.003</w:t>
      </w:r>
      <w:r w:rsidRPr="004B272E">
        <w:t>:</w:t>
      </w:r>
      <w:r>
        <w:t xml:space="preserve"> "Numbering, addressing and identification".</w:t>
      </w:r>
    </w:p>
    <w:p w14:paraId="3E80CC4E" w14:textId="77777777" w:rsidR="008D254C" w:rsidRDefault="008D254C" w:rsidP="008D254C">
      <w:pPr>
        <w:pStyle w:val="EX"/>
        <w:rPr>
          <w:ins w:id="15" w:author="Rapporteur" w:date="2021-08-10T14:37:00Z"/>
        </w:rPr>
      </w:pPr>
      <w:r>
        <w:t>[15]</w:t>
      </w:r>
      <w:r>
        <w:tab/>
        <w:t>IETF </w:t>
      </w:r>
      <w:r w:rsidRPr="006E59FF">
        <w:t>RFC 3261: "SIP: Session Initiation Protocol".</w:t>
      </w:r>
    </w:p>
    <w:p w14:paraId="6E2A9191" w14:textId="0F83CA5D" w:rsidR="008D254C" w:rsidRDefault="008D254C" w:rsidP="008D254C">
      <w:pPr>
        <w:pStyle w:val="EX"/>
        <w:rPr>
          <w:ins w:id="16" w:author="Ericsson j in CT1#131-e" w:date="2021-09-06T21:12:00Z"/>
        </w:rPr>
      </w:pPr>
      <w:ins w:id="17" w:author="Rapporteur" w:date="2021-08-10T14:37:00Z">
        <w:r>
          <w:t>[16]</w:t>
        </w:r>
        <w:r>
          <w:tab/>
          <w:t>IETF RFC </w:t>
        </w:r>
      </w:ins>
      <w:ins w:id="18" w:author="Rapporteur" w:date="2021-08-10T14:44:00Z">
        <w:r>
          <w:t>4235: "</w:t>
        </w:r>
      </w:ins>
      <w:ins w:id="19" w:author="Rapporteur" w:date="2021-08-10T14:45:00Z">
        <w:r>
          <w:t>An INVITE-Initiated Dialog Event Package for the Session Initiation Protocol (SIP)</w:t>
        </w:r>
      </w:ins>
      <w:ins w:id="20" w:author="Rapporteur" w:date="2021-08-10T14:44:00Z">
        <w:r>
          <w:t>"</w:t>
        </w:r>
      </w:ins>
      <w:ins w:id="21" w:author="Rapporteur" w:date="2021-08-10T14:46:00Z">
        <w:r>
          <w:t>.</w:t>
        </w:r>
      </w:ins>
    </w:p>
    <w:p w14:paraId="4DF6FE97" w14:textId="34DFF14C" w:rsidR="007817E3" w:rsidRDefault="007817E3" w:rsidP="008D254C">
      <w:pPr>
        <w:pStyle w:val="EX"/>
      </w:pPr>
      <w:ins w:id="22" w:author="Ericsson j in CT1#131-e" w:date="2021-09-06T21:12:00Z">
        <w:r>
          <w:lastRenderedPageBreak/>
          <w:t>[17]</w:t>
        </w:r>
        <w:r>
          <w:tab/>
          <w:t>3GPP TS 24.628: "</w:t>
        </w:r>
      </w:ins>
      <w:ins w:id="23" w:author="Ericsson j in CT1#131-e" w:date="2021-09-06T21:13:00Z">
        <w:r w:rsidRPr="007817E3">
          <w:t>Common Basic Communication procedures using IP Multimedia (IM) Core Network (CN) subsystem; Protocol specification</w:t>
        </w:r>
      </w:ins>
      <w:ins w:id="24" w:author="Ericsson j in CT1#131-e" w:date="2021-09-06T21:12:00Z">
        <w:r>
          <w:t>"</w:t>
        </w:r>
      </w:ins>
      <w:ins w:id="25" w:author="Ericsson j in CT1#131-e" w:date="2021-09-06T21:16:00Z">
        <w:r>
          <w:t>.</w:t>
        </w:r>
      </w:ins>
    </w:p>
    <w:p w14:paraId="149344F7" w14:textId="77777777" w:rsidR="000B3279" w:rsidRDefault="000B3279" w:rsidP="000B32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130AF6B" w14:textId="77777777" w:rsidR="007817E3" w:rsidRPr="00BA6C68" w:rsidRDefault="007817E3" w:rsidP="007817E3">
      <w:pPr>
        <w:pStyle w:val="Heading2"/>
      </w:pPr>
      <w:bookmarkStart w:id="26" w:name="_Toc34051946"/>
      <w:bookmarkStart w:id="27" w:name="_Toc34208330"/>
      <w:bookmarkStart w:id="28" w:name="_Toc34388091"/>
      <w:bookmarkStart w:id="29" w:name="_Toc45183051"/>
      <w:bookmarkStart w:id="30" w:name="_Toc51771601"/>
      <w:bookmarkStart w:id="31" w:name="_Toc51771685"/>
      <w:bookmarkStart w:id="32" w:name="_Toc74338583"/>
      <w:bookmarkStart w:id="33" w:name="_Toc34388107"/>
      <w:bookmarkStart w:id="34" w:name="_Toc45183067"/>
      <w:bookmarkStart w:id="35" w:name="_Toc51771617"/>
      <w:bookmarkStart w:id="36" w:name="_Toc51771701"/>
      <w:bookmarkStart w:id="37" w:name="_Toc74338602"/>
      <w:r w:rsidRPr="00BA6C68">
        <w:t>3.2</w:t>
      </w:r>
      <w:r w:rsidRPr="00BA6C68">
        <w:tab/>
        <w:t>Abbreviations</w:t>
      </w:r>
      <w:bookmarkEnd w:id="26"/>
      <w:bookmarkEnd w:id="27"/>
      <w:bookmarkEnd w:id="28"/>
      <w:bookmarkEnd w:id="29"/>
      <w:bookmarkEnd w:id="30"/>
      <w:bookmarkEnd w:id="31"/>
      <w:bookmarkEnd w:id="32"/>
    </w:p>
    <w:p w14:paraId="23C6812D" w14:textId="77777777" w:rsidR="007817E3" w:rsidRPr="00BA6C68" w:rsidRDefault="007817E3" w:rsidP="007817E3">
      <w:pPr>
        <w:keepNext/>
      </w:pPr>
      <w:r w:rsidRPr="00BA6C68">
        <w:t>For the purposes of the present document, the abbreviations given in 3GPP TR 21.905</w:t>
      </w:r>
      <w:r>
        <w:t> </w:t>
      </w:r>
      <w:r w:rsidRPr="00BA6C68">
        <w:t>[1] and the following apply. An abbreviation defined in the present document takes precedence over the definition of the same abbreviation, if any, in 3GPP</w:t>
      </w:r>
      <w:r>
        <w:t> </w:t>
      </w:r>
      <w:r w:rsidRPr="00BA6C68">
        <w:t>TR 21.905 [1].</w:t>
      </w:r>
    </w:p>
    <w:p w14:paraId="7B6A81CB" w14:textId="77777777" w:rsidR="007817E3" w:rsidRDefault="007817E3" w:rsidP="007817E3">
      <w:pPr>
        <w:pStyle w:val="EW"/>
        <w:rPr>
          <w:ins w:id="38" w:author="Ericsson j in CT1#131-e" w:date="2021-09-06T21:18:00Z"/>
        </w:rPr>
      </w:pPr>
      <w:ins w:id="39" w:author="Ericsson j in CT1#131-e" w:date="2021-09-06T21:18:00Z">
        <w:r>
          <w:t>3pcc</w:t>
        </w:r>
        <w:r>
          <w:tab/>
          <w:t>Third party call control</w:t>
        </w:r>
      </w:ins>
    </w:p>
    <w:p w14:paraId="11566501" w14:textId="3D40D650" w:rsidR="007817E3" w:rsidRPr="00BA6C68" w:rsidRDefault="007817E3" w:rsidP="007817E3">
      <w:pPr>
        <w:pStyle w:val="EW"/>
      </w:pPr>
      <w:r w:rsidRPr="00BA6C68">
        <w:t>AS</w:t>
      </w:r>
      <w:r w:rsidRPr="00BA6C68">
        <w:tab/>
        <w:t>Application Server</w:t>
      </w:r>
    </w:p>
    <w:p w14:paraId="3A6DA00B" w14:textId="77777777" w:rsidR="007817E3" w:rsidRPr="00BA6C68" w:rsidRDefault="007817E3" w:rsidP="007817E3">
      <w:pPr>
        <w:pStyle w:val="EW"/>
      </w:pPr>
      <w:r w:rsidRPr="00BA6C68">
        <w:t>MiD</w:t>
      </w:r>
      <w:r w:rsidRPr="00BA6C68">
        <w:tab/>
      </w:r>
      <w:r w:rsidRPr="00BA6C68">
        <w:rPr>
          <w:bCs/>
          <w:lang w:eastAsia="zh-CN"/>
        </w:rPr>
        <w:t>M</w:t>
      </w:r>
      <w:r w:rsidRPr="00BA6C68">
        <w:rPr>
          <w:bCs/>
        </w:rPr>
        <w:t>ulti-iDentity</w:t>
      </w:r>
    </w:p>
    <w:p w14:paraId="1AA1A72E" w14:textId="77777777" w:rsidR="007817E3" w:rsidRPr="00BA6C68" w:rsidRDefault="007817E3" w:rsidP="007817E3">
      <w:pPr>
        <w:pStyle w:val="EX"/>
      </w:pPr>
      <w:r w:rsidRPr="00BA6C68">
        <w:t>MuD</w:t>
      </w:r>
      <w:r w:rsidRPr="00BA6C68">
        <w:tab/>
      </w:r>
      <w:r w:rsidRPr="00BA6C68">
        <w:rPr>
          <w:lang w:eastAsia="zh-CN"/>
        </w:rPr>
        <w:t>M</w:t>
      </w:r>
      <w:r w:rsidRPr="00BA6C68">
        <w:t>ulti-Device</w:t>
      </w:r>
    </w:p>
    <w:p w14:paraId="31541060" w14:textId="77777777" w:rsidR="007817E3" w:rsidRDefault="007817E3" w:rsidP="007817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2D87A94E" w14:textId="77777777" w:rsidR="008D254C" w:rsidRDefault="008D254C" w:rsidP="008D254C">
      <w:pPr>
        <w:pStyle w:val="Heading3"/>
        <w:rPr>
          <w:ins w:id="40" w:author="Rapporteur" w:date="2021-08-11T11:30:00Z"/>
        </w:rPr>
      </w:pPr>
      <w:r w:rsidRPr="00BA6C68">
        <w:t>4.5.3.1</w:t>
      </w:r>
      <w:r w:rsidRPr="00BA6C68">
        <w:tab/>
        <w:t>Actions at the UE</w:t>
      </w:r>
      <w:r>
        <w:t xml:space="preserve"> of user A</w:t>
      </w:r>
      <w:bookmarkEnd w:id="33"/>
      <w:bookmarkEnd w:id="34"/>
      <w:bookmarkEnd w:id="35"/>
      <w:bookmarkEnd w:id="36"/>
      <w:bookmarkEnd w:id="37"/>
    </w:p>
    <w:p w14:paraId="4876E74F" w14:textId="77777777" w:rsidR="008D254C" w:rsidRPr="00BA6C68" w:rsidRDefault="008D254C">
      <w:pPr>
        <w:pStyle w:val="Heading5"/>
        <w:pPrChange w:id="41" w:author="Rapporteur" w:date="2021-08-11T11:31:00Z">
          <w:pPr>
            <w:pStyle w:val="Heading4"/>
          </w:pPr>
        </w:pPrChange>
      </w:pPr>
      <w:ins w:id="42" w:author="Rapporteur" w:date="2021-08-11T11:30:00Z">
        <w:r>
          <w:t>4.5.3.1.1</w:t>
        </w:r>
        <w:r>
          <w:tab/>
          <w:t>General</w:t>
        </w:r>
      </w:ins>
    </w:p>
    <w:p w14:paraId="1494909A" w14:textId="77777777" w:rsidR="008D254C" w:rsidRPr="00BA6C68" w:rsidRDefault="008D254C" w:rsidP="008D254C">
      <w:r w:rsidRPr="00BA6C68">
        <w:t xml:space="preserve">If user </w:t>
      </w:r>
      <w:r>
        <w:t xml:space="preserve">A </w:t>
      </w:r>
      <w:r w:rsidRPr="00BA6C68">
        <w:t>wishes to use a native identity</w:t>
      </w:r>
      <w:r>
        <w:t>,</w:t>
      </w:r>
      <w:r w:rsidRPr="00BA6C68">
        <w:t xml:space="preserve"> the UE </w:t>
      </w:r>
      <w:r>
        <w:t xml:space="preserve">shall include </w:t>
      </w:r>
      <w:r w:rsidRPr="00BA6C68">
        <w:t xml:space="preserve">in </w:t>
      </w:r>
      <w:r>
        <w:t xml:space="preserve">the </w:t>
      </w:r>
      <w:r w:rsidRPr="00BA6C68">
        <w:t xml:space="preserve">outgoing INVITE or MESSAGE request </w:t>
      </w:r>
      <w:r>
        <w:t xml:space="preserve">the From </w:t>
      </w:r>
      <w:r w:rsidRPr="00BA6C68">
        <w:t>header field</w:t>
      </w:r>
      <w:r>
        <w:t xml:space="preserve"> and may</w:t>
      </w:r>
      <w:r w:rsidRPr="00BA6C68">
        <w:t xml:space="preserve"> include the P-Preferred-Identity header field</w:t>
      </w:r>
      <w:r>
        <w:t>(</w:t>
      </w:r>
      <w:r w:rsidRPr="00BA6C68">
        <w:t>s</w:t>
      </w:r>
      <w:r>
        <w:t>)</w:t>
      </w:r>
      <w:r w:rsidRPr="00BA6C68">
        <w:t xml:space="preserve"> as specified in TS 24.229 [3].</w:t>
      </w:r>
      <w:r>
        <w:t xml:space="preserve"> The From</w:t>
      </w:r>
      <w:r w:rsidRPr="00BA6C68">
        <w:t xml:space="preserve"> header field</w:t>
      </w:r>
      <w:r>
        <w:t xml:space="preserve"> and the </w:t>
      </w:r>
      <w:r w:rsidRPr="00BA6C68">
        <w:t>P-Preferred-Identity header field</w:t>
      </w:r>
      <w:r>
        <w:t xml:space="preserve"> (if included) shall contain the native</w:t>
      </w:r>
      <w:r w:rsidRPr="00BA6C68">
        <w:t xml:space="preserve"> identity</w:t>
      </w:r>
      <w:r>
        <w:t>.</w:t>
      </w:r>
    </w:p>
    <w:p w14:paraId="227C21B0" w14:textId="77777777" w:rsidR="008D254C" w:rsidRPr="00BA6C68" w:rsidRDefault="008D254C" w:rsidP="008D254C">
      <w:r w:rsidRPr="00BA6C68">
        <w:t xml:space="preserve">If user </w:t>
      </w:r>
      <w:r>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F252A31" w14:textId="77777777" w:rsidR="008D254C" w:rsidRDefault="008D254C" w:rsidP="008D254C">
      <w:r w:rsidRPr="00BA6C68">
        <w:t xml:space="preserve">If user </w:t>
      </w:r>
      <w:r>
        <w:t xml:space="preserve">A </w:t>
      </w:r>
      <w:r w:rsidRPr="00BA6C68">
        <w:t xml:space="preserve">wishes to use </w:t>
      </w:r>
      <w:r>
        <w:t xml:space="preserve">the identity C, </w:t>
      </w:r>
      <w:r w:rsidRPr="00BA6C68">
        <w:t>the UE shall include in any outgoing INVITE or MESSAGE requests, an Additional-Identity header field, defined in TS 24.229 [3], set to the selected identity</w:t>
      </w:r>
      <w:r>
        <w:t xml:space="preserve"> and shall include the native</w:t>
      </w:r>
      <w:r w:rsidRPr="00BA6C68">
        <w:t xml:space="preserve"> identity</w:t>
      </w:r>
      <w:r>
        <w:t xml:space="preserve"> in the From </w:t>
      </w:r>
      <w:r w:rsidRPr="00BA6C68">
        <w:t>header field.</w:t>
      </w:r>
      <w:r>
        <w:t xml:space="preserve"> The UE can learn the identity C by device configuration as specified in TS 24.175 [13] or by using the service configuration in clause 4.8.</w:t>
      </w:r>
    </w:p>
    <w:p w14:paraId="1FD057B2" w14:textId="77777777" w:rsidR="008D254C" w:rsidRDefault="008D254C" w:rsidP="008D254C">
      <w:r w:rsidRPr="00075344">
        <w:t xml:space="preserve">The UE may support being configured with the </w:t>
      </w:r>
      <w:r>
        <w:t xml:space="preserve">identities to be used </w:t>
      </w:r>
      <w:r w:rsidRPr="00075344">
        <w:t>in the "</w:t>
      </w:r>
      <w:r w:rsidRPr="004B272E">
        <w:t>MultiIdentity</w:t>
      </w:r>
      <w:r w:rsidRPr="00075344">
        <w:t>" leaf node of TS</w:t>
      </w:r>
      <w:r>
        <w:t> </w:t>
      </w:r>
      <w:r w:rsidRPr="00075344">
        <w:t>24.</w:t>
      </w:r>
      <w:r>
        <w:t>175 [13</w:t>
      </w:r>
      <w:r w:rsidRPr="00075344">
        <w:t>].</w:t>
      </w:r>
    </w:p>
    <w:p w14:paraId="16C0FC7E" w14:textId="77777777" w:rsidR="008D254C" w:rsidRDefault="008D254C" w:rsidP="008D254C">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04A3236D" w14:textId="77777777" w:rsidR="008D254C" w:rsidRDefault="008D254C" w:rsidP="008D254C">
      <w:pPr>
        <w:rPr>
          <w:ins w:id="43" w:author="Rapporteur" w:date="2021-08-10T14:25:00Z"/>
        </w:rPr>
      </w:pPr>
      <w:r>
        <w:t xml:space="preserve">A UE supporting the MuD service may synchronize the local call log with the network stored call log as specified in </w:t>
      </w:r>
      <w:r w:rsidRPr="00984024">
        <w:t>OMA-TS-</w:t>
      </w:r>
      <w:r>
        <w:t>CPM_Message_Storage_Using_</w:t>
      </w:r>
      <w:r w:rsidRPr="006E39F5">
        <w:t>RESTFul</w:t>
      </w:r>
      <w:r>
        <w:t xml:space="preserve">_API [9] and </w:t>
      </w:r>
      <w:r w:rsidRPr="008D5D85">
        <w:t>OMA-TS-</w:t>
      </w:r>
      <w:r w:rsidRPr="008D5D85">
        <w:rPr>
          <w:rStyle w:val="ZREGNAME"/>
        </w:rPr>
        <w:t>RES</w:t>
      </w:r>
      <w:r w:rsidRPr="008D5D85">
        <w:t>T_NetAPI_NMS</w:t>
      </w:r>
      <w:r>
        <w:t> [10]. If the served user in the "From" header field is an identity not registered by the UE, the UE shall deduce that the call was originated using the Additional-Identity header field.</w:t>
      </w:r>
    </w:p>
    <w:p w14:paraId="4B1D9FFD" w14:textId="77777777" w:rsidR="00B614DE" w:rsidRPr="007E1E2C" w:rsidRDefault="00B614DE">
      <w:pPr>
        <w:pStyle w:val="Heading5"/>
        <w:rPr>
          <w:ins w:id="44" w:author="Ericsson j before CT1#132-e" w:date="2021-09-29T15:50:00Z"/>
        </w:rPr>
        <w:pPrChange w:id="45" w:author="Rapporteur" w:date="2021-08-11T11:35:00Z">
          <w:pPr/>
        </w:pPrChange>
      </w:pPr>
      <w:ins w:id="46" w:author="Ericsson j before CT1#132-e" w:date="2021-09-29T15:50:00Z">
        <w:r w:rsidRPr="00FB2905">
          <w:t>4.5.3.1</w:t>
        </w:r>
        <w:r w:rsidRPr="005E01F3">
          <w:t>.2</w:t>
        </w:r>
        <w:r w:rsidRPr="007E1E2C">
          <w:tab/>
          <w:t>Call pull handling</w:t>
        </w:r>
      </w:ins>
    </w:p>
    <w:p w14:paraId="4A8F816E" w14:textId="77777777" w:rsidR="00B614DE" w:rsidRDefault="00B614DE" w:rsidP="00B614DE">
      <w:pPr>
        <w:rPr>
          <w:ins w:id="47" w:author="Ericsson j before CT1#132-e" w:date="2021-09-29T15:50:00Z"/>
        </w:rPr>
      </w:pPr>
      <w:ins w:id="48" w:author="Ericsson j before CT1#132-e" w:date="2021-09-29T15:50:00Z">
        <w:r>
          <w:t>The UE may pull a session from another federated UE by performing the following steps:</w:t>
        </w:r>
      </w:ins>
    </w:p>
    <w:p w14:paraId="7E652E9A" w14:textId="77777777" w:rsidR="00B614DE" w:rsidRPr="00FB2905" w:rsidRDefault="00B614DE">
      <w:pPr>
        <w:pStyle w:val="B1"/>
        <w:rPr>
          <w:ins w:id="49" w:author="Ericsson j before CT1#132-e" w:date="2021-09-29T15:50:00Z"/>
        </w:rPr>
        <w:pPrChange w:id="50" w:author="Rapporteur" w:date="2021-08-11T11:34:00Z">
          <w:pPr/>
        </w:pPrChange>
      </w:pPr>
      <w:ins w:id="51" w:author="Ericsson j before CT1#132-e" w:date="2021-09-29T15:50:00Z">
        <w:r w:rsidRPr="00FB2905">
          <w:t>a)</w:t>
        </w:r>
        <w:r w:rsidRPr="00FB2905">
          <w:tab/>
          <w:t>the UE learns about the session to pull by subscribing to the dialog event package, specified in RFC 4235 [16];</w:t>
        </w:r>
      </w:ins>
    </w:p>
    <w:p w14:paraId="0AB9BB64" w14:textId="77777777" w:rsidR="00B614DE" w:rsidRPr="00FB2905" w:rsidRDefault="00B614DE">
      <w:pPr>
        <w:pStyle w:val="B1"/>
        <w:rPr>
          <w:ins w:id="52" w:author="Ericsson j before CT1#132-e" w:date="2021-09-29T15:50:00Z"/>
        </w:rPr>
        <w:pPrChange w:id="53" w:author="Rapporteur" w:date="2021-08-11T11:34:00Z">
          <w:pPr/>
        </w:pPrChange>
      </w:pPr>
      <w:ins w:id="54" w:author="Ericsson j before CT1#132-e" w:date="2021-09-29T15:50:00Z">
        <w:r w:rsidRPr="00FB2905">
          <w:t>b)</w:t>
        </w:r>
        <w:r w:rsidRPr="00FB2905">
          <w:tab/>
          <w:t>the UE sends an INVITE request towards the far end populated as follows:</w:t>
        </w:r>
      </w:ins>
    </w:p>
    <w:p w14:paraId="12569F1B" w14:textId="77777777" w:rsidR="00B614DE" w:rsidRPr="005E01F3" w:rsidRDefault="00B614DE" w:rsidP="00B614DE">
      <w:pPr>
        <w:pStyle w:val="B2"/>
        <w:rPr>
          <w:ins w:id="55" w:author="Ericsson j before CT1#132-e" w:date="2021-09-29T15:50:00Z"/>
        </w:rPr>
      </w:pPr>
      <w:ins w:id="56" w:author="Ericsson j before CT1#132-e" w:date="2021-09-29T15:50:00Z">
        <w:r w:rsidRPr="005E01F3">
          <w:t>1)</w:t>
        </w:r>
        <w:r w:rsidRPr="005E01F3">
          <w:tab/>
          <w:t>the Request-URI is set to the uri in the &lt;target&gt; element of the &lt;remote&gt; element;</w:t>
        </w:r>
      </w:ins>
    </w:p>
    <w:p w14:paraId="202295FE" w14:textId="77777777" w:rsidR="00B614DE" w:rsidRPr="005E01F3" w:rsidRDefault="00B614DE" w:rsidP="00B614DE">
      <w:pPr>
        <w:pStyle w:val="B2"/>
        <w:rPr>
          <w:ins w:id="57" w:author="Ericsson j before CT1#132-e" w:date="2021-09-29T15:50:00Z"/>
        </w:rPr>
      </w:pPr>
      <w:ins w:id="58" w:author="Ericsson j before CT1#132-e" w:date="2021-09-29T15:50:00Z">
        <w:r w:rsidRPr="005E01F3">
          <w:t>2)</w:t>
        </w:r>
        <w:r w:rsidRPr="005E01F3">
          <w:tab/>
          <w:t>a Replaces header field containing the dialog identifiers contained as attributes in the &lt;dialog&gt; element of the &lt;dialog-info&gt; element; and</w:t>
        </w:r>
      </w:ins>
    </w:p>
    <w:p w14:paraId="69E0FA2D" w14:textId="77777777" w:rsidR="00B614DE" w:rsidRPr="005E01F3" w:rsidRDefault="00B614DE" w:rsidP="00B614DE">
      <w:pPr>
        <w:pStyle w:val="B2"/>
        <w:rPr>
          <w:ins w:id="59" w:author="Ericsson j before CT1#132-e" w:date="2021-09-29T15:50:00Z"/>
        </w:rPr>
      </w:pPr>
      <w:ins w:id="60" w:author="Ericsson j before CT1#132-e" w:date="2021-09-29T15:50:00Z">
        <w:r w:rsidRPr="005E01F3">
          <w:t>3)</w:t>
        </w:r>
        <w:r w:rsidRPr="005E01F3">
          <w:tab/>
          <w:t>any other header field or body as determined by the service logic; and</w:t>
        </w:r>
      </w:ins>
    </w:p>
    <w:p w14:paraId="76EA866E" w14:textId="77777777" w:rsidR="00B614DE" w:rsidRDefault="00B614DE" w:rsidP="00B614DE">
      <w:pPr>
        <w:pStyle w:val="B1"/>
        <w:rPr>
          <w:ins w:id="61" w:author="Ericsson j before CT1#132-e" w:date="2021-09-29T15:50:00Z"/>
        </w:rPr>
      </w:pPr>
      <w:ins w:id="62" w:author="Ericsson j before CT1#132-e" w:date="2021-09-29T15:50:00Z">
        <w:r>
          <w:t>c)</w:t>
        </w:r>
        <w:r>
          <w:tab/>
          <w:t>when the UE receives a response to the INVITE request above the UE follows general procedures in TS 24.229 [3].</w:t>
        </w:r>
      </w:ins>
    </w:p>
    <w:p w14:paraId="1E34345B" w14:textId="77777777" w:rsidR="00B614DE" w:rsidRDefault="00B614DE">
      <w:pPr>
        <w:pStyle w:val="Heading5"/>
        <w:rPr>
          <w:ins w:id="63" w:author="Ericsson j before CT1#132-e" w:date="2021-09-29T15:50:00Z"/>
        </w:rPr>
        <w:pPrChange w:id="64" w:author="Rapporteur" w:date="2021-08-11T11:35:00Z">
          <w:pPr/>
        </w:pPrChange>
      </w:pPr>
      <w:ins w:id="65" w:author="Ericsson j before CT1#132-e" w:date="2021-09-29T15:50:00Z">
        <w:r>
          <w:lastRenderedPageBreak/>
          <w:t>4.5.3.1.3</w:t>
        </w:r>
        <w:r>
          <w:tab/>
          <w:t>Call push handling</w:t>
        </w:r>
      </w:ins>
    </w:p>
    <w:p w14:paraId="53C94D6A" w14:textId="77777777" w:rsidR="00B614DE" w:rsidRDefault="00B614DE" w:rsidP="00B614DE">
      <w:pPr>
        <w:rPr>
          <w:ins w:id="66" w:author="Ericsson j before CT1#132-e" w:date="2021-09-29T15:50:00Z"/>
        </w:rPr>
      </w:pPr>
      <w:ins w:id="67" w:author="Ericsson j before CT1#132-e" w:date="2021-09-29T15:50:00Z">
        <w:r>
          <w:t>The UE may push a session to another federated UE by performing the following steps:</w:t>
        </w:r>
      </w:ins>
    </w:p>
    <w:p w14:paraId="6CABCAD9" w14:textId="48CCC665" w:rsidR="00B614DE" w:rsidRDefault="00B614DE" w:rsidP="00B614DE">
      <w:pPr>
        <w:pStyle w:val="B1"/>
        <w:rPr>
          <w:ins w:id="68" w:author="Ericsson j before CT1#132-e" w:date="2021-09-29T15:50:00Z"/>
        </w:rPr>
      </w:pPr>
      <w:ins w:id="69" w:author="Ericsson j before CT1#132-e" w:date="2021-09-29T15:50:00Z">
        <w:r>
          <w:t>a)</w:t>
        </w:r>
        <w:r>
          <w:tab/>
          <w:t>the UE learns the status and identities of the other federated UEs using the dialog event package</w:t>
        </w:r>
        <w:r w:rsidRPr="00FB2905">
          <w:t>, specified in RFC 4235 [16]</w:t>
        </w:r>
        <w:r>
          <w:t xml:space="preserve"> and extended as specified in clause 7.X.2 in TS 24.229 [3]; and</w:t>
        </w:r>
      </w:ins>
    </w:p>
    <w:p w14:paraId="1591E3E4" w14:textId="77777777" w:rsidR="00B614DE" w:rsidRDefault="00B614DE" w:rsidP="00B614DE">
      <w:pPr>
        <w:pStyle w:val="B1"/>
        <w:rPr>
          <w:ins w:id="70" w:author="Ericsson j before CT1#132-e" w:date="2021-09-29T15:50:00Z"/>
        </w:rPr>
      </w:pPr>
      <w:ins w:id="71" w:author="Ericsson j before CT1#132-e" w:date="2021-09-29T15:50:00Z">
        <w:r>
          <w:t>b</w:t>
        </w:r>
        <w:r>
          <w:tab/>
          <w:t>the UE sends a REFER request towards the target UE populated as follows:</w:t>
        </w:r>
      </w:ins>
    </w:p>
    <w:p w14:paraId="18E05B73" w14:textId="77777777" w:rsidR="00B614DE" w:rsidRDefault="00B614DE" w:rsidP="00B614DE">
      <w:pPr>
        <w:pStyle w:val="B2"/>
        <w:rPr>
          <w:ins w:id="72" w:author="Ericsson j before CT1#132-e" w:date="2021-09-29T15:50:00Z"/>
        </w:rPr>
      </w:pPr>
      <w:ins w:id="73" w:author="Ericsson j before CT1#132-e" w:date="2021-09-29T15:50:00Z">
        <w:r>
          <w:t>1)</w:t>
        </w:r>
        <w:r>
          <w:tab/>
          <w:t>the Request-URI is set to the own public user identity and includes a "gr" SIP URI parameter set to the value of the "identity" attribute for the target UE received in the &lt;ue-info&gt; element in the &lt;dialog-info&gt; element in the dialog event notification; and</w:t>
        </w:r>
      </w:ins>
    </w:p>
    <w:p w14:paraId="72211866" w14:textId="77777777" w:rsidR="00B614DE" w:rsidRDefault="00B614DE">
      <w:pPr>
        <w:pStyle w:val="NO"/>
        <w:rPr>
          <w:ins w:id="74" w:author="Ericsson j before CT1#132-e" w:date="2021-09-29T15:50:00Z"/>
        </w:rPr>
        <w:pPrChange w:id="75" w:author="Rapporteur" w:date="2021-08-11T11:21:00Z">
          <w:pPr>
            <w:pStyle w:val="B2"/>
          </w:pPr>
        </w:pPrChange>
      </w:pPr>
      <w:ins w:id="76" w:author="Ericsson j before CT1#132-e" w:date="2021-09-29T15:50:00Z">
        <w:r>
          <w:t>NOTE:</w:t>
        </w:r>
        <w:r>
          <w:tab/>
          <w:t>The value in the "identity" attribute has the same format as a GRUU, but is not a GRUU assigned by the S-CSCF. It only has local significance.</w:t>
        </w:r>
      </w:ins>
    </w:p>
    <w:p w14:paraId="7AB20826" w14:textId="77777777" w:rsidR="00B614DE" w:rsidRPr="00BA6C68" w:rsidRDefault="00B614DE">
      <w:pPr>
        <w:pStyle w:val="B2"/>
        <w:rPr>
          <w:ins w:id="77" w:author="Ericsson j before CT1#132-e" w:date="2021-09-29T15:50:00Z"/>
        </w:rPr>
        <w:pPrChange w:id="78" w:author="Rapporteur" w:date="2021-08-10T17:31:00Z">
          <w:pPr/>
        </w:pPrChange>
      </w:pPr>
      <w:ins w:id="79" w:author="Ericsson j before CT1#132-e" w:date="2021-09-29T15:50:00Z">
        <w:r>
          <w:t>2)</w:t>
        </w:r>
        <w:r>
          <w:tab/>
          <w:t>a Refer-to header field set to the SIP URI of the remote end and including in the headers portion of the SIP URI the headers and bodies determined by the service logic.</w:t>
        </w:r>
      </w:ins>
    </w:p>
    <w:p w14:paraId="41358CF8" w14:textId="77777777" w:rsidR="008D254C" w:rsidRDefault="008D254C" w:rsidP="008D25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211DC1F" w14:textId="77777777" w:rsidR="00B614DE" w:rsidRDefault="00B614DE" w:rsidP="00B614DE">
      <w:pPr>
        <w:pStyle w:val="Heading5"/>
        <w:rPr>
          <w:ins w:id="80" w:author="Ericsson j before CT1#132-e" w:date="2021-09-29T15:50:00Z"/>
        </w:rPr>
      </w:pPr>
      <w:ins w:id="81" w:author="Ericsson j before CT1#132-e" w:date="2021-09-29T15:50:00Z">
        <w:r>
          <w:t>4.5.3.2.x</w:t>
        </w:r>
        <w:r>
          <w:tab/>
          <w:t>Call Pull handling</w:t>
        </w:r>
        <w:r>
          <w:tab/>
        </w:r>
      </w:ins>
    </w:p>
    <w:p w14:paraId="62368BEB" w14:textId="51ED56A8" w:rsidR="00B614DE" w:rsidRDefault="00B614DE" w:rsidP="00B614DE">
      <w:pPr>
        <w:rPr>
          <w:ins w:id="82" w:author="Ericsson j before CT1#132-e" w:date="2021-09-29T15:50:00Z"/>
        </w:rPr>
      </w:pPr>
      <w:ins w:id="83" w:author="Ericsson j before CT1#132-e" w:date="2021-09-29T15:50:00Z">
        <w:r>
          <w:t xml:space="preserve">An AS receiving an INVITE request as specified in </w:t>
        </w:r>
      </w:ins>
      <w:ins w:id="84" w:author="Ericsson j before CT1#132-e" w:date="2021-09-29T15:53:00Z">
        <w:r>
          <w:t>clause</w:t>
        </w:r>
      </w:ins>
      <w:ins w:id="85" w:author="Ericsson j before CT1#132-e" w:date="2021-09-29T15:50:00Z">
        <w:r>
          <w:t> 4.5.3.1.2 shall verify that the calling user is allowed to pull a call.</w:t>
        </w:r>
      </w:ins>
    </w:p>
    <w:p w14:paraId="61A29D78" w14:textId="77777777" w:rsidR="00B614DE" w:rsidRDefault="00B614DE" w:rsidP="00B614DE">
      <w:pPr>
        <w:pStyle w:val="Heading5"/>
        <w:rPr>
          <w:ins w:id="86" w:author="Ericsson j before CT1#132-e" w:date="2021-09-29T15:50:00Z"/>
        </w:rPr>
      </w:pPr>
      <w:ins w:id="87" w:author="Ericsson j before CT1#132-e" w:date="2021-09-29T15:50:00Z">
        <w:r>
          <w:t>4.5.3.2.y</w:t>
        </w:r>
        <w:r>
          <w:tab/>
          <w:t>Call Push handling</w:t>
        </w:r>
      </w:ins>
    </w:p>
    <w:p w14:paraId="36800266" w14:textId="72E3ED3A" w:rsidR="00B614DE" w:rsidRDefault="00B614DE" w:rsidP="00B614DE">
      <w:pPr>
        <w:rPr>
          <w:ins w:id="88" w:author="Ericsson j before CT1#132-e" w:date="2021-09-29T15:50:00Z"/>
        </w:rPr>
      </w:pPr>
      <w:ins w:id="89" w:author="Ericsson j before CT1#132-e" w:date="2021-09-29T15:50:00Z">
        <w:r>
          <w:t xml:space="preserve">An AS receiving a REFER request as specified in </w:t>
        </w:r>
      </w:ins>
      <w:ins w:id="90" w:author="Ericsson j before CT1#132-e" w:date="2021-09-29T15:54:00Z">
        <w:r>
          <w:t>clause</w:t>
        </w:r>
      </w:ins>
      <w:ins w:id="91" w:author="Ericsson j before CT1#132-e" w:date="2021-09-29T15:50:00Z">
        <w:r>
          <w:t> 4.5.3.1.3</w:t>
        </w:r>
      </w:ins>
      <w:ins w:id="92" w:author="Ericsson j before CT1#132-e" w:date="2021-09-29T15:52:00Z">
        <w:r>
          <w:t xml:space="preserve"> shall verify that the user is allowed to push a call and</w:t>
        </w:r>
      </w:ins>
      <w:ins w:id="93" w:author="Ericsson j before CT1#132-e" w:date="2021-09-29T15:50:00Z">
        <w:r>
          <w:t xml:space="preserve"> may start 3pcc procedures to transfer the originating leg from the originator of the REFER request to the REFER target. The AS shall use the "gr" SIP URI parameter in the Request-URI to identify the REFER target UE</w:t>
        </w:r>
      </w:ins>
      <w:ins w:id="94" w:author="Ericsson j before CT1#132-e" w:date="2021-09-29T15:54:00Z">
        <w:r>
          <w:t>.</w:t>
        </w:r>
      </w:ins>
      <w:ins w:id="95" w:author="Ericsson j before CT1#132-e" w:date="2021-09-29T15:50:00Z">
        <w:r>
          <w:t xml:space="preserve"> If the AS knows that the content of the "gr" SIP URI parameter is not a GRUU assigned by the S-CSCF the AS shall remove the "gr" SIP URI parameter from the Request-URI before forwarding the request.</w:t>
        </w:r>
      </w:ins>
    </w:p>
    <w:p w14:paraId="67E8DBEB" w14:textId="77777777" w:rsidR="00B614DE" w:rsidRPr="00155CF2" w:rsidRDefault="00B614DE">
      <w:pPr>
        <w:rPr>
          <w:ins w:id="96" w:author="Ericsson j before CT1#132-e" w:date="2021-09-29T15:50:00Z"/>
        </w:rPr>
        <w:pPrChange w:id="97" w:author="Rapporteur" w:date="2021-08-10T14:05:00Z">
          <w:pPr>
            <w:pStyle w:val="Heading4"/>
          </w:pPr>
        </w:pPrChange>
      </w:pPr>
      <w:ins w:id="98" w:author="Ericsson j before CT1#132-e" w:date="2021-09-29T15:50:00Z">
        <w:r>
          <w:t>The AS may start 3pcc procedures to transfer the originating leg to the target UE using 3pcc procedures as specified in TS 24.628 [17].</w:t>
        </w:r>
      </w:ins>
    </w:p>
    <w:p w14:paraId="70C96CB4" w14:textId="77777777" w:rsidR="000B3279" w:rsidRDefault="000B3279" w:rsidP="000B32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885DF" w14:textId="77777777" w:rsidR="00D66971" w:rsidRDefault="00D66971">
      <w:r>
        <w:separator/>
      </w:r>
    </w:p>
  </w:endnote>
  <w:endnote w:type="continuationSeparator" w:id="0">
    <w:p w14:paraId="7713BCE7" w14:textId="77777777" w:rsidR="00D66971" w:rsidRDefault="00D66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812BD" w14:textId="77777777" w:rsidR="00D66971" w:rsidRDefault="00D66971">
      <w:r>
        <w:separator/>
      </w:r>
    </w:p>
  </w:footnote>
  <w:footnote w:type="continuationSeparator" w:id="0">
    <w:p w14:paraId="11C3CC46" w14:textId="77777777" w:rsidR="00D66971" w:rsidRDefault="00D66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ricsson j before CT1#132-e">
    <w15:presenceInfo w15:providerId="None" w15:userId="Ericsson j before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3B"/>
    <w:rsid w:val="00022E4A"/>
    <w:rsid w:val="00063DA8"/>
    <w:rsid w:val="000A1F6F"/>
    <w:rsid w:val="000A6394"/>
    <w:rsid w:val="000B3279"/>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3523"/>
    <w:rsid w:val="002640DD"/>
    <w:rsid w:val="00275D12"/>
    <w:rsid w:val="00284FEB"/>
    <w:rsid w:val="002860C4"/>
    <w:rsid w:val="00292858"/>
    <w:rsid w:val="002A1ABE"/>
    <w:rsid w:val="002B5741"/>
    <w:rsid w:val="00305409"/>
    <w:rsid w:val="003609EF"/>
    <w:rsid w:val="0036231A"/>
    <w:rsid w:val="00363DF6"/>
    <w:rsid w:val="003674C0"/>
    <w:rsid w:val="00374DD4"/>
    <w:rsid w:val="003A6E21"/>
    <w:rsid w:val="003B729C"/>
    <w:rsid w:val="003E1A36"/>
    <w:rsid w:val="00410371"/>
    <w:rsid w:val="004242F1"/>
    <w:rsid w:val="004A6835"/>
    <w:rsid w:val="004B75B7"/>
    <w:rsid w:val="004E1669"/>
    <w:rsid w:val="004E7B67"/>
    <w:rsid w:val="00512317"/>
    <w:rsid w:val="0051580D"/>
    <w:rsid w:val="00547111"/>
    <w:rsid w:val="00570453"/>
    <w:rsid w:val="00592D74"/>
    <w:rsid w:val="005A3EA7"/>
    <w:rsid w:val="005E2C44"/>
    <w:rsid w:val="00621188"/>
    <w:rsid w:val="006257ED"/>
    <w:rsid w:val="00653A97"/>
    <w:rsid w:val="00677E82"/>
    <w:rsid w:val="00695808"/>
    <w:rsid w:val="006B46FB"/>
    <w:rsid w:val="006E21FB"/>
    <w:rsid w:val="0070610D"/>
    <w:rsid w:val="0076678C"/>
    <w:rsid w:val="007766C0"/>
    <w:rsid w:val="007817E3"/>
    <w:rsid w:val="00792342"/>
    <w:rsid w:val="007977A8"/>
    <w:rsid w:val="007A3112"/>
    <w:rsid w:val="007B2D1D"/>
    <w:rsid w:val="007B512A"/>
    <w:rsid w:val="007C1B1E"/>
    <w:rsid w:val="007C2097"/>
    <w:rsid w:val="007D6A07"/>
    <w:rsid w:val="007F7259"/>
    <w:rsid w:val="00803B82"/>
    <w:rsid w:val="008040A8"/>
    <w:rsid w:val="008279FA"/>
    <w:rsid w:val="008438B9"/>
    <w:rsid w:val="00843F64"/>
    <w:rsid w:val="008626E7"/>
    <w:rsid w:val="00870EE7"/>
    <w:rsid w:val="0087483A"/>
    <w:rsid w:val="00884D56"/>
    <w:rsid w:val="008863B9"/>
    <w:rsid w:val="008A45A6"/>
    <w:rsid w:val="008D254C"/>
    <w:rsid w:val="008F686C"/>
    <w:rsid w:val="009148DE"/>
    <w:rsid w:val="00941BFE"/>
    <w:rsid w:val="00941E30"/>
    <w:rsid w:val="009777D9"/>
    <w:rsid w:val="00981B1D"/>
    <w:rsid w:val="00991B88"/>
    <w:rsid w:val="009A5753"/>
    <w:rsid w:val="009A579D"/>
    <w:rsid w:val="009E27D4"/>
    <w:rsid w:val="009E3297"/>
    <w:rsid w:val="009E6C24"/>
    <w:rsid w:val="009F734F"/>
    <w:rsid w:val="00A122D2"/>
    <w:rsid w:val="00A147F6"/>
    <w:rsid w:val="00A246B6"/>
    <w:rsid w:val="00A47E70"/>
    <w:rsid w:val="00A50CF0"/>
    <w:rsid w:val="00A542A2"/>
    <w:rsid w:val="00A56556"/>
    <w:rsid w:val="00A7671C"/>
    <w:rsid w:val="00A9684F"/>
    <w:rsid w:val="00AA2CBC"/>
    <w:rsid w:val="00AC5820"/>
    <w:rsid w:val="00AD1CD8"/>
    <w:rsid w:val="00B258BB"/>
    <w:rsid w:val="00B468EF"/>
    <w:rsid w:val="00B614DE"/>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03B2"/>
    <w:rsid w:val="00D24991"/>
    <w:rsid w:val="00D50255"/>
    <w:rsid w:val="00D66520"/>
    <w:rsid w:val="00D66971"/>
    <w:rsid w:val="00DA3849"/>
    <w:rsid w:val="00DE2E91"/>
    <w:rsid w:val="00DE34CF"/>
    <w:rsid w:val="00DF27CE"/>
    <w:rsid w:val="00DF5BC6"/>
    <w:rsid w:val="00E02C44"/>
    <w:rsid w:val="00E13F3D"/>
    <w:rsid w:val="00E173F8"/>
    <w:rsid w:val="00E34898"/>
    <w:rsid w:val="00E47A01"/>
    <w:rsid w:val="00E50DBF"/>
    <w:rsid w:val="00E8079D"/>
    <w:rsid w:val="00EB09B7"/>
    <w:rsid w:val="00EC02F2"/>
    <w:rsid w:val="00EE7D7C"/>
    <w:rsid w:val="00F15B64"/>
    <w:rsid w:val="00F25D98"/>
    <w:rsid w:val="00F300FB"/>
    <w:rsid w:val="00F434A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D254C"/>
    <w:rPr>
      <w:rFonts w:ascii="Times New Roman" w:hAnsi="Times New Roman"/>
      <w:lang w:val="en-GB" w:eastAsia="en-US"/>
    </w:rPr>
  </w:style>
  <w:style w:type="character" w:customStyle="1" w:styleId="EXCar">
    <w:name w:val="EX Car"/>
    <w:link w:val="EX"/>
    <w:rsid w:val="008D254C"/>
    <w:rPr>
      <w:rFonts w:ascii="Times New Roman" w:hAnsi="Times New Roman"/>
      <w:lang w:val="en-GB" w:eastAsia="en-US"/>
    </w:rPr>
  </w:style>
  <w:style w:type="character" w:customStyle="1" w:styleId="Heading1Char">
    <w:name w:val="Heading 1 Char"/>
    <w:link w:val="Heading1"/>
    <w:rsid w:val="008D254C"/>
    <w:rPr>
      <w:rFonts w:ascii="Arial" w:hAnsi="Arial"/>
      <w:sz w:val="36"/>
      <w:lang w:val="en-GB" w:eastAsia="en-US"/>
    </w:rPr>
  </w:style>
  <w:style w:type="character" w:customStyle="1" w:styleId="NOZchn">
    <w:name w:val="NO Zchn"/>
    <w:link w:val="NO"/>
    <w:rsid w:val="008D254C"/>
    <w:rPr>
      <w:rFonts w:ascii="Times New Roman" w:hAnsi="Times New Roman"/>
      <w:lang w:val="en-GB" w:eastAsia="en-US"/>
    </w:rPr>
  </w:style>
  <w:style w:type="character" w:customStyle="1" w:styleId="Heading4Char">
    <w:name w:val="Heading 4 Char"/>
    <w:link w:val="Heading4"/>
    <w:rsid w:val="008D254C"/>
    <w:rPr>
      <w:rFonts w:ascii="Arial" w:hAnsi="Arial"/>
      <w:sz w:val="24"/>
      <w:lang w:val="en-GB" w:eastAsia="en-US"/>
    </w:rPr>
  </w:style>
  <w:style w:type="character" w:customStyle="1" w:styleId="Heading3Char">
    <w:name w:val="Heading 3 Char"/>
    <w:link w:val="Heading3"/>
    <w:rsid w:val="008D254C"/>
    <w:rPr>
      <w:rFonts w:ascii="Arial" w:hAnsi="Arial"/>
      <w:sz w:val="28"/>
      <w:lang w:val="en-GB" w:eastAsia="en-US"/>
    </w:rPr>
  </w:style>
  <w:style w:type="character" w:customStyle="1" w:styleId="B2Char">
    <w:name w:val="B2 Char"/>
    <w:link w:val="B2"/>
    <w:locked/>
    <w:rsid w:val="008D254C"/>
    <w:rPr>
      <w:rFonts w:ascii="Times New Roman" w:hAnsi="Times New Roman"/>
      <w:lang w:val="en-GB" w:eastAsia="en-US"/>
    </w:rPr>
  </w:style>
  <w:style w:type="character" w:customStyle="1" w:styleId="ZREGNAME">
    <w:name w:val="ZREGNAME"/>
    <w:rsid w:val="008D254C"/>
  </w:style>
  <w:style w:type="character" w:customStyle="1" w:styleId="Heading2Char">
    <w:name w:val="Heading 2 Char"/>
    <w:link w:val="Heading2"/>
    <w:rsid w:val="007817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member.openmobilealliance.org/ftp/Public_documents/ARCH/Permanent_documents/OMA-TS-REST_NetAPI_NMS-V1_0-20190528-C.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member.openmobilealliance.org/ftp/Public_documents/COM/COM-CPM/Permanent_documents/OMA-TS-Message_Storage_Using_RESTFul_API-V1_0-20181025-D.zip"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425013-96F3-42E7-896F-AB2082B4A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5CEA3CAC-F141-42AE-AB75-EF7BC93D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BBAF8-32BB-4C7A-AC74-17DF7CAA64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1523</Words>
  <Characters>8795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CT1#132-e</cp:lastModifiedBy>
  <cp:revision>7</cp:revision>
  <cp:lastPrinted>1899-12-31T23:00:00Z</cp:lastPrinted>
  <dcterms:created xsi:type="dcterms:W3CDTF">2021-09-30T08:33:00Z</dcterms:created>
  <dcterms:modified xsi:type="dcterms:W3CDTF">2021-09-30T11:49:00Z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