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E540D0" w14:textId="71D1D4F7" w:rsidR="0096557C" w:rsidRDefault="0096557C" w:rsidP="009655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5511</w:t>
      </w:r>
    </w:p>
    <w:p w14:paraId="15F41C92" w14:textId="77777777" w:rsidR="0096557C" w:rsidRDefault="0096557C" w:rsidP="009655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577CCF4C" w14:textId="5F65B822" w:rsidR="00105899" w:rsidRDefault="00105899" w:rsidP="001058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FC1A10">
        <w:rPr>
          <w:b/>
          <w:noProof/>
          <w:sz w:val="24"/>
        </w:rPr>
        <w:t>C4-214</w:t>
      </w:r>
      <w:r w:rsidR="0009245B">
        <w:rPr>
          <w:b/>
          <w:noProof/>
          <w:sz w:val="24"/>
        </w:rPr>
        <w:t>537</w:t>
      </w:r>
    </w:p>
    <w:p w14:paraId="6A29886C" w14:textId="380FDAE4" w:rsidR="00105899" w:rsidRPr="0003215D" w:rsidRDefault="00105899" w:rsidP="00105899">
      <w:pPr>
        <w:pStyle w:val="CRCoverPage"/>
        <w:outlineLvl w:val="0"/>
        <w:rPr>
          <w:b/>
          <w:i/>
          <w:noProof/>
          <w:sz w:val="22"/>
          <w:szCs w:val="22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03F147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LS Out on LCS MO-LR Procedure in 5G</w:t>
      </w:r>
    </w:p>
    <w:p w14:paraId="65004854" w14:textId="18E6C2D4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</w:p>
    <w:p w14:paraId="56E3B846" w14:textId="3804619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F61786">
        <w:rPr>
          <w:rFonts w:ascii="Arial" w:eastAsia="Times New Roman" w:hAnsi="Arial" w:cs="Arial"/>
          <w:b/>
          <w:sz w:val="22"/>
          <w:szCs w:val="22"/>
          <w:lang w:eastAsia="en-GB"/>
        </w:rPr>
        <w:t>6</w:t>
      </w:r>
    </w:p>
    <w:p w14:paraId="792135A2" w14:textId="69CA81E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43EA3">
        <w:rPr>
          <w:rFonts w:ascii="Arial" w:eastAsia="Times New Roman" w:hAnsi="Arial" w:cs="Arial"/>
          <w:b/>
          <w:sz w:val="22"/>
          <w:szCs w:val="22"/>
          <w:lang w:eastAsia="en-GB"/>
        </w:rPr>
        <w:t>5G_eLCS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2C4BB4A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CT4</w:t>
      </w:r>
    </w:p>
    <w:p w14:paraId="6AF9910D" w14:textId="2852732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SA</w:t>
      </w:r>
      <w:r w:rsidR="00A67BD4">
        <w:rPr>
          <w:rFonts w:ascii="Arial" w:eastAsia="Times New Roman" w:hAnsi="Arial" w:cs="Arial"/>
          <w:b/>
          <w:sz w:val="22"/>
          <w:szCs w:val="22"/>
          <w:lang w:eastAsia="en-GB"/>
        </w:rPr>
        <w:t>2, CT1</w:t>
      </w:r>
    </w:p>
    <w:p w14:paraId="033E954A" w14:textId="5E62525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D2C48A1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087C8F">
        <w:rPr>
          <w:bCs/>
          <w:color w:val="000000" w:themeColor="text1"/>
        </w:rPr>
        <w:t>Zhijun</w:t>
      </w:r>
      <w:r w:rsidR="00D806FB" w:rsidRPr="00D806FB">
        <w:rPr>
          <w:bCs/>
          <w:color w:val="000000" w:themeColor="text1"/>
        </w:rPr>
        <w:t xml:space="preserve"> </w:t>
      </w:r>
      <w:r w:rsidR="00087C8F">
        <w:rPr>
          <w:bCs/>
          <w:color w:val="000000" w:themeColor="text1"/>
        </w:rPr>
        <w:t>Li</w:t>
      </w:r>
    </w:p>
    <w:p w14:paraId="5836C680" w14:textId="309916E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87C8F">
        <w:rPr>
          <w:bCs/>
          <w:color w:val="0000FF"/>
        </w:rPr>
        <w:t>li</w:t>
      </w:r>
      <w:r w:rsidR="00D806FB" w:rsidRPr="00D806FB">
        <w:rPr>
          <w:bCs/>
          <w:color w:val="0000FF"/>
        </w:rPr>
        <w:t>.</w:t>
      </w:r>
      <w:r w:rsidR="00087C8F">
        <w:rPr>
          <w:bCs/>
          <w:color w:val="0000FF"/>
        </w:rPr>
        <w:t>zhijun3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B05F78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3A8524E7" w:rsidR="00463675" w:rsidRDefault="00511B8D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During implementation of </w:t>
      </w:r>
      <w:proofErr w:type="spellStart"/>
      <w:r>
        <w:rPr>
          <w:rFonts w:ascii="Arial" w:hAnsi="Arial" w:cs="Arial"/>
        </w:rPr>
        <w:t>eLCS</w:t>
      </w:r>
      <w:proofErr w:type="spellEnd"/>
      <w:r>
        <w:rPr>
          <w:rFonts w:ascii="Arial" w:hAnsi="Arial" w:cs="Arial"/>
        </w:rPr>
        <w:t xml:space="preserve"> in 5G, </w:t>
      </w:r>
      <w:r w:rsidR="00017404">
        <w:rPr>
          <w:rFonts w:ascii="Arial" w:hAnsi="Arial" w:cs="Arial"/>
        </w:rPr>
        <w:t xml:space="preserve">CT4 </w:t>
      </w:r>
      <w:r w:rsidR="005B609C">
        <w:rPr>
          <w:rFonts w:ascii="Arial" w:hAnsi="Arial" w:cs="Arial"/>
        </w:rPr>
        <w:t xml:space="preserve">has </w:t>
      </w:r>
      <w:r w:rsidR="00E44EF6">
        <w:rPr>
          <w:rFonts w:ascii="Arial" w:hAnsi="Arial" w:cs="Arial"/>
        </w:rPr>
        <w:t xml:space="preserve">identified several </w:t>
      </w:r>
      <w:r w:rsidR="00D22543">
        <w:rPr>
          <w:rFonts w:ascii="Arial" w:hAnsi="Arial" w:cs="Arial"/>
        </w:rPr>
        <w:t xml:space="preserve">unclear points </w:t>
      </w:r>
      <w:r w:rsidR="00E44EF6">
        <w:rPr>
          <w:rFonts w:ascii="Arial" w:hAnsi="Arial" w:cs="Arial"/>
        </w:rPr>
        <w:t xml:space="preserve">in </w:t>
      </w:r>
      <w:r w:rsidR="00F26145">
        <w:rPr>
          <w:rFonts w:ascii="Arial" w:hAnsi="Arial" w:cs="Arial"/>
        </w:rPr>
        <w:t xml:space="preserve">the </w:t>
      </w:r>
      <w:r w:rsidR="00D22543">
        <w:rPr>
          <w:rFonts w:ascii="Arial" w:hAnsi="Arial" w:cs="Arial"/>
        </w:rPr>
        <w:t xml:space="preserve">MO-LR procedure </w:t>
      </w:r>
      <w:r w:rsidR="008735F9">
        <w:rPr>
          <w:rFonts w:ascii="Arial" w:hAnsi="Arial" w:cs="Arial"/>
        </w:rPr>
        <w:t>described</w:t>
      </w:r>
      <w:r w:rsidR="00D22543">
        <w:rPr>
          <w:rFonts w:ascii="Arial" w:hAnsi="Arial" w:cs="Arial"/>
        </w:rPr>
        <w:t xml:space="preserve"> in </w:t>
      </w:r>
      <w:r w:rsidR="00E44EF6">
        <w:rPr>
          <w:rFonts w:ascii="Arial" w:hAnsi="Arial" w:cs="Arial"/>
        </w:rPr>
        <w:t>stage 2 and stage 3</w:t>
      </w:r>
      <w:r w:rsidR="00D22543">
        <w:rPr>
          <w:rFonts w:ascii="Arial" w:hAnsi="Arial" w:cs="Arial"/>
        </w:rPr>
        <w:t xml:space="preserve"> specifications</w:t>
      </w:r>
      <w:r w:rsidR="00E44EF6">
        <w:rPr>
          <w:rFonts w:ascii="Arial" w:hAnsi="Arial" w:cs="Arial"/>
        </w:rPr>
        <w:t xml:space="preserve">, and </w:t>
      </w:r>
      <w:r w:rsidR="009754C4">
        <w:rPr>
          <w:rFonts w:ascii="Arial" w:hAnsi="Arial" w:cs="Arial"/>
        </w:rPr>
        <w:t xml:space="preserve">it </w:t>
      </w:r>
      <w:r w:rsidR="00E44EF6">
        <w:rPr>
          <w:rFonts w:ascii="Arial" w:hAnsi="Arial" w:cs="Arial"/>
        </w:rPr>
        <w:t>need</w:t>
      </w:r>
      <w:r w:rsidR="002F360E">
        <w:rPr>
          <w:rFonts w:ascii="Arial" w:hAnsi="Arial" w:cs="Arial"/>
        </w:rPr>
        <w:t>s</w:t>
      </w:r>
      <w:r w:rsidR="00E44EF6">
        <w:rPr>
          <w:rFonts w:ascii="Arial" w:hAnsi="Arial" w:cs="Arial"/>
        </w:rPr>
        <w:t xml:space="preserve"> SA2 and CT1 clarif</w:t>
      </w:r>
      <w:r w:rsidR="001B765B">
        <w:rPr>
          <w:rFonts w:ascii="Arial" w:hAnsi="Arial" w:cs="Arial"/>
        </w:rPr>
        <w:t>ication on</w:t>
      </w:r>
      <w:r w:rsidR="00E44EF6">
        <w:rPr>
          <w:rFonts w:ascii="Arial" w:hAnsi="Arial" w:cs="Arial"/>
        </w:rPr>
        <w:t xml:space="preserve"> the following questions.</w:t>
      </w:r>
    </w:p>
    <w:p w14:paraId="748C7409" w14:textId="77777777" w:rsidR="00017404" w:rsidRDefault="00017404">
      <w:pPr>
        <w:rPr>
          <w:rFonts w:ascii="Arial" w:hAnsi="Arial" w:cs="Arial"/>
        </w:rPr>
      </w:pPr>
    </w:p>
    <w:p w14:paraId="4B4C6857" w14:textId="701F04C3" w:rsidR="00017404" w:rsidRPr="0088512D" w:rsidRDefault="00471869">
      <w:pPr>
        <w:rPr>
          <w:rFonts w:ascii="Arial" w:hAnsi="Arial" w:cs="Arial"/>
          <w:b/>
        </w:rPr>
      </w:pPr>
      <w:r w:rsidRPr="0088512D">
        <w:rPr>
          <w:rFonts w:ascii="Arial" w:hAnsi="Arial" w:cs="Arial"/>
          <w:b/>
          <w:i/>
        </w:rPr>
        <w:t>Q1</w:t>
      </w:r>
      <w:r w:rsidRPr="0088512D">
        <w:rPr>
          <w:rFonts w:ascii="Arial" w:hAnsi="Arial" w:cs="Arial"/>
          <w:b/>
          <w:bCs/>
          <w:i/>
          <w:iCs/>
        </w:rPr>
        <w:t>:</w:t>
      </w:r>
      <w:r w:rsidRPr="0088512D">
        <w:rPr>
          <w:rFonts w:ascii="Arial" w:hAnsi="Arial" w:cs="Arial"/>
          <w:b/>
          <w:bCs/>
          <w:i/>
          <w:iCs/>
        </w:rPr>
        <w:tab/>
      </w:r>
      <w:r w:rsidR="005D2580" w:rsidRPr="0088512D">
        <w:rPr>
          <w:rFonts w:ascii="Arial" w:hAnsi="Arial" w:cs="Arial"/>
          <w:b/>
        </w:rPr>
        <w:t xml:space="preserve">In </w:t>
      </w:r>
      <w:r w:rsidR="00040615" w:rsidRPr="0088512D">
        <w:rPr>
          <w:rFonts w:ascii="Arial" w:hAnsi="Arial" w:cs="Arial"/>
          <w:b/>
        </w:rPr>
        <w:t>5G</w:t>
      </w:r>
      <w:r w:rsidR="008A763F" w:rsidRPr="0088512D">
        <w:rPr>
          <w:rFonts w:ascii="Arial" w:hAnsi="Arial" w:cs="Arial"/>
          <w:b/>
        </w:rPr>
        <w:t>C</w:t>
      </w:r>
      <w:r w:rsidR="00040615" w:rsidRPr="0088512D">
        <w:rPr>
          <w:rFonts w:ascii="Arial" w:hAnsi="Arial" w:cs="Arial"/>
          <w:b/>
        </w:rPr>
        <w:t>-</w:t>
      </w:r>
      <w:r w:rsidR="005D2580" w:rsidRPr="0088512D">
        <w:rPr>
          <w:rFonts w:ascii="Arial" w:hAnsi="Arial" w:cs="Arial"/>
          <w:b/>
        </w:rPr>
        <w:t xml:space="preserve">MO-LR procedure, which information </w:t>
      </w:r>
      <w:r w:rsidR="00C94BA9">
        <w:rPr>
          <w:rFonts w:ascii="Arial" w:hAnsi="Arial" w:cs="Arial" w:hint="eastAsia"/>
          <w:b/>
          <w:lang w:eastAsia="zh-CN"/>
        </w:rPr>
        <w:t xml:space="preserve">(GMLC Number or H-GMLC Address) </w:t>
      </w:r>
      <w:r w:rsidR="005D2580" w:rsidRPr="0088512D">
        <w:rPr>
          <w:rFonts w:ascii="Arial" w:hAnsi="Arial" w:cs="Arial"/>
          <w:b/>
        </w:rPr>
        <w:t>is actually provided by the UE and used by the AMF to select the (H-)GMLC</w:t>
      </w:r>
      <w:r w:rsidR="00017404" w:rsidRPr="0088512D">
        <w:rPr>
          <w:rFonts w:ascii="Arial" w:hAnsi="Arial" w:cs="Arial"/>
          <w:b/>
        </w:rPr>
        <w:t>?</w:t>
      </w:r>
    </w:p>
    <w:p w14:paraId="11BB6046" w14:textId="6A8B3B9F" w:rsidR="00017404" w:rsidRDefault="00017404">
      <w:pPr>
        <w:rPr>
          <w:rFonts w:ascii="Arial" w:hAnsi="Arial" w:cs="Arial"/>
        </w:rPr>
      </w:pPr>
    </w:p>
    <w:p w14:paraId="5BDC4F41" w14:textId="0F4FF510" w:rsidR="00D61D3A" w:rsidRDefault="00AB40FF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UE may have the capability </w:t>
      </w:r>
      <w:r w:rsidR="00CA5A57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support both 4G </w:t>
      </w:r>
      <w:r w:rsidR="00A03D35">
        <w:rPr>
          <w:rFonts w:ascii="Arial" w:hAnsi="Arial" w:cs="Arial"/>
        </w:rPr>
        <w:t xml:space="preserve">LCS procedure </w:t>
      </w:r>
      <w:r>
        <w:rPr>
          <w:rFonts w:ascii="Arial" w:hAnsi="Arial" w:cs="Arial"/>
        </w:rPr>
        <w:t>and 5G LCS procedure.</w:t>
      </w:r>
      <w:r w:rsidR="00F06494">
        <w:rPr>
          <w:rFonts w:ascii="Arial" w:hAnsi="Arial" w:cs="Arial"/>
        </w:rPr>
        <w:t xml:space="preserve"> </w:t>
      </w:r>
      <w:r w:rsidR="0088512D">
        <w:rPr>
          <w:rFonts w:ascii="Arial" w:hAnsi="Arial" w:cs="Arial"/>
        </w:rPr>
        <w:t xml:space="preserve">TS24.080 </w:t>
      </w:r>
      <w:r w:rsidR="00ED779F">
        <w:rPr>
          <w:rFonts w:ascii="Arial" w:hAnsi="Arial" w:cs="Arial"/>
        </w:rPr>
        <w:t xml:space="preserve">describes the UE </w:t>
      </w:r>
      <w:r w:rsidR="00B714F2">
        <w:rPr>
          <w:rFonts w:ascii="Arial" w:hAnsi="Arial" w:cs="Arial"/>
        </w:rPr>
        <w:t>support</w:t>
      </w:r>
      <w:r w:rsidR="00ED779F">
        <w:rPr>
          <w:rFonts w:ascii="Arial" w:hAnsi="Arial" w:cs="Arial"/>
        </w:rPr>
        <w:t xml:space="preserve"> for</w:t>
      </w:r>
      <w:r w:rsidR="00B714F2">
        <w:rPr>
          <w:rFonts w:ascii="Arial" w:hAnsi="Arial" w:cs="Arial"/>
        </w:rPr>
        <w:t xml:space="preserve"> 2G/3G/4G/5G LCS procedure</w:t>
      </w:r>
      <w:r w:rsidR="00BC3FB6">
        <w:rPr>
          <w:rFonts w:ascii="Arial" w:hAnsi="Arial" w:cs="Arial"/>
        </w:rPr>
        <w:t>, and it</w:t>
      </w:r>
      <w:r w:rsidR="005B7B4D">
        <w:rPr>
          <w:rFonts w:ascii="Arial" w:hAnsi="Arial" w:cs="Arial"/>
        </w:rPr>
        <w:t xml:space="preserve"> refers </w:t>
      </w:r>
      <w:r w:rsidR="002B5DA4">
        <w:rPr>
          <w:rFonts w:ascii="Arial" w:hAnsi="Arial" w:cs="Arial"/>
        </w:rPr>
        <w:t xml:space="preserve">to </w:t>
      </w:r>
      <w:r w:rsidR="005B7B4D">
        <w:rPr>
          <w:rFonts w:ascii="Arial" w:hAnsi="Arial" w:cs="Arial"/>
        </w:rPr>
        <w:t>TS24.171 for 4G NAS LCS procedure,</w:t>
      </w:r>
      <w:r w:rsidR="00B714F2">
        <w:rPr>
          <w:rFonts w:ascii="Arial" w:hAnsi="Arial" w:cs="Arial"/>
        </w:rPr>
        <w:t xml:space="preserve"> but is lacking </w:t>
      </w:r>
      <w:r w:rsidR="00084DFC">
        <w:rPr>
          <w:rFonts w:ascii="Arial" w:hAnsi="Arial" w:cs="Arial"/>
        </w:rPr>
        <w:t xml:space="preserve">of </w:t>
      </w:r>
      <w:r w:rsidR="0085639F">
        <w:rPr>
          <w:rFonts w:ascii="Arial" w:hAnsi="Arial" w:cs="Arial"/>
        </w:rPr>
        <w:t xml:space="preserve">reference to </w:t>
      </w:r>
      <w:r w:rsidR="00D61D3A">
        <w:rPr>
          <w:rFonts w:ascii="Arial" w:hAnsi="Arial" w:cs="Arial"/>
        </w:rPr>
        <w:t>TS24.571</w:t>
      </w:r>
      <w:r w:rsidR="005B7B4D">
        <w:rPr>
          <w:rFonts w:ascii="Arial" w:hAnsi="Arial" w:cs="Arial"/>
        </w:rPr>
        <w:t xml:space="preserve"> for 5G NAS LCS procedure</w:t>
      </w:r>
      <w:r w:rsidR="00D61D3A">
        <w:rPr>
          <w:rFonts w:ascii="Arial" w:hAnsi="Arial" w:cs="Arial"/>
        </w:rPr>
        <w:t>.</w:t>
      </w:r>
    </w:p>
    <w:p w14:paraId="7A7B3F11" w14:textId="29AD9E47" w:rsidR="005D2580" w:rsidRDefault="00F971D3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both TS24.171 </w:t>
      </w:r>
      <w:r w:rsidR="00EB1BAC">
        <w:rPr>
          <w:rFonts w:ascii="Arial" w:hAnsi="Arial" w:cs="Arial" w:hint="eastAsia"/>
          <w:lang w:eastAsia="zh-CN"/>
        </w:rPr>
        <w:t xml:space="preserve">(version 16.0.0) </w:t>
      </w:r>
      <w:r>
        <w:rPr>
          <w:rFonts w:ascii="Arial" w:hAnsi="Arial" w:cs="Arial"/>
        </w:rPr>
        <w:t>and TS24.571</w:t>
      </w:r>
      <w:r w:rsidR="00EB1BAC">
        <w:rPr>
          <w:rFonts w:ascii="Arial" w:hAnsi="Arial" w:cs="Arial" w:hint="eastAsia"/>
          <w:lang w:eastAsia="zh-CN"/>
        </w:rPr>
        <w:t xml:space="preserve"> (version 16.2.0)</w:t>
      </w:r>
      <w:r>
        <w:rPr>
          <w:rFonts w:ascii="Arial" w:hAnsi="Arial" w:cs="Arial"/>
        </w:rPr>
        <w:t xml:space="preserve">, </w:t>
      </w:r>
      <w:r w:rsidR="006F66B9">
        <w:rPr>
          <w:rFonts w:ascii="Arial" w:hAnsi="Arial" w:cs="Arial"/>
        </w:rPr>
        <w:t xml:space="preserve">the UE provides </w:t>
      </w:r>
      <w:r w:rsidR="00740801">
        <w:rPr>
          <w:rFonts w:ascii="Arial" w:hAnsi="Arial" w:cs="Arial"/>
        </w:rPr>
        <w:t>“</w:t>
      </w:r>
      <w:proofErr w:type="spellStart"/>
      <w:r>
        <w:rPr>
          <w:rFonts w:ascii="Arial" w:hAnsi="Arial" w:cs="Arial"/>
        </w:rPr>
        <w:t>mlc</w:t>
      </w:r>
      <w:proofErr w:type="spellEnd"/>
      <w:r>
        <w:rPr>
          <w:rFonts w:ascii="Arial" w:hAnsi="Arial" w:cs="Arial"/>
        </w:rPr>
        <w:t>-number</w:t>
      </w:r>
      <w:r w:rsidR="00740801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</w:t>
      </w:r>
      <w:r w:rsidR="00740801">
        <w:rPr>
          <w:rFonts w:ascii="Arial" w:hAnsi="Arial" w:cs="Arial"/>
        </w:rPr>
        <w:t xml:space="preserve">IE </w:t>
      </w:r>
      <w:r w:rsidR="00877842">
        <w:rPr>
          <w:rFonts w:ascii="Arial" w:hAnsi="Arial" w:cs="Arial"/>
        </w:rPr>
        <w:t>(</w:t>
      </w:r>
      <w:r w:rsidR="00940E3A">
        <w:rPr>
          <w:rFonts w:ascii="Arial" w:hAnsi="Arial" w:cs="Arial"/>
        </w:rPr>
        <w:t>of type ISDN-Address</w:t>
      </w:r>
      <w:r w:rsidR="00877842">
        <w:rPr>
          <w:rFonts w:ascii="Arial" w:hAnsi="Arial" w:cs="Arial"/>
        </w:rPr>
        <w:t xml:space="preserve">) </w:t>
      </w:r>
      <w:r w:rsidR="006F66B9">
        <w:rPr>
          <w:rFonts w:ascii="Arial" w:hAnsi="Arial" w:cs="Arial"/>
        </w:rPr>
        <w:t>to the network entity (e.g. MME in 5G, AMF in 5G)</w:t>
      </w:r>
      <w:r w:rsidR="00740801">
        <w:rPr>
          <w:rFonts w:ascii="Arial" w:hAnsi="Arial" w:cs="Arial"/>
        </w:rPr>
        <w:t xml:space="preserve">. </w:t>
      </w:r>
      <w:r w:rsidR="002A5178">
        <w:rPr>
          <w:rFonts w:ascii="Arial" w:hAnsi="Arial" w:cs="Arial"/>
        </w:rPr>
        <w:t>The “</w:t>
      </w:r>
      <w:proofErr w:type="spellStart"/>
      <w:r w:rsidR="002A5178">
        <w:rPr>
          <w:rFonts w:ascii="Arial" w:hAnsi="Arial" w:cs="Arial"/>
        </w:rPr>
        <w:t>mlc</w:t>
      </w:r>
      <w:proofErr w:type="spellEnd"/>
      <w:r w:rsidR="002A5178">
        <w:rPr>
          <w:rFonts w:ascii="Arial" w:hAnsi="Arial" w:cs="Arial"/>
        </w:rPr>
        <w:t>-number” indicates the ISDN number of the GMLC</w:t>
      </w:r>
      <w:r w:rsidR="000F2EC7">
        <w:rPr>
          <w:rFonts w:ascii="Arial" w:hAnsi="Arial" w:cs="Arial"/>
        </w:rPr>
        <w:t xml:space="preserve"> (i.e. GMLC Number)</w:t>
      </w:r>
      <w:r w:rsidR="002A5178">
        <w:rPr>
          <w:rFonts w:ascii="Arial" w:hAnsi="Arial" w:cs="Arial"/>
        </w:rPr>
        <w:t xml:space="preserve">. </w:t>
      </w:r>
      <w:r w:rsidR="00BF671A">
        <w:rPr>
          <w:rFonts w:ascii="Arial" w:hAnsi="Arial" w:cs="Arial"/>
        </w:rPr>
        <w:t xml:space="preserve">In 4G LCS </w:t>
      </w:r>
      <w:r w:rsidR="002C7529">
        <w:rPr>
          <w:rFonts w:ascii="Arial" w:hAnsi="Arial" w:cs="Arial"/>
        </w:rPr>
        <w:t xml:space="preserve">MO-LR </w:t>
      </w:r>
      <w:r w:rsidR="00BF671A">
        <w:rPr>
          <w:rFonts w:ascii="Arial" w:hAnsi="Arial" w:cs="Arial"/>
        </w:rPr>
        <w:t>procedure, t</w:t>
      </w:r>
      <w:r w:rsidR="00025FF4">
        <w:rPr>
          <w:rFonts w:ascii="Arial" w:hAnsi="Arial" w:cs="Arial"/>
        </w:rPr>
        <w:t>he “</w:t>
      </w:r>
      <w:proofErr w:type="spellStart"/>
      <w:r w:rsidR="00025FF4">
        <w:rPr>
          <w:rFonts w:ascii="Arial" w:hAnsi="Arial" w:cs="Arial"/>
        </w:rPr>
        <w:t>mlc</w:t>
      </w:r>
      <w:proofErr w:type="spellEnd"/>
      <w:r w:rsidR="00025FF4">
        <w:rPr>
          <w:rFonts w:ascii="Arial" w:hAnsi="Arial" w:cs="Arial"/>
        </w:rPr>
        <w:t>-number”</w:t>
      </w:r>
      <w:r w:rsidR="0097434E">
        <w:rPr>
          <w:rFonts w:ascii="Arial" w:hAnsi="Arial" w:cs="Arial"/>
        </w:rPr>
        <w:t xml:space="preserve"> is used by the </w:t>
      </w:r>
      <w:r w:rsidR="00BF671A">
        <w:rPr>
          <w:rFonts w:ascii="Arial" w:hAnsi="Arial" w:cs="Arial"/>
        </w:rPr>
        <w:t>MME</w:t>
      </w:r>
      <w:r w:rsidR="00440313">
        <w:rPr>
          <w:rFonts w:ascii="Arial" w:hAnsi="Arial" w:cs="Arial"/>
        </w:rPr>
        <w:t xml:space="preserve"> to select the correct H-GMLC.</w:t>
      </w:r>
      <w:r w:rsidR="00877842">
        <w:rPr>
          <w:rFonts w:ascii="Arial" w:hAnsi="Arial" w:cs="Arial"/>
        </w:rPr>
        <w:t xml:space="preserve"> TS29.272 also specifies that the GMLC Number </w:t>
      </w:r>
      <w:r w:rsidR="00120992">
        <w:rPr>
          <w:rFonts w:ascii="Arial" w:hAnsi="Arial" w:cs="Arial"/>
        </w:rPr>
        <w:t>is optionally included in the UE subscription and provided to the MME during Location-Update procedure.</w:t>
      </w:r>
    </w:p>
    <w:p w14:paraId="66A90DF0" w14:textId="49F8F50E" w:rsidR="00D10942" w:rsidRDefault="00404E1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In addition to the “</w:t>
      </w:r>
      <w:proofErr w:type="spellStart"/>
      <w:r>
        <w:rPr>
          <w:rFonts w:ascii="Arial" w:hAnsi="Arial" w:cs="Arial"/>
        </w:rPr>
        <w:t>mlc</w:t>
      </w:r>
      <w:proofErr w:type="spellEnd"/>
      <w:r>
        <w:rPr>
          <w:rFonts w:ascii="Arial" w:hAnsi="Arial" w:cs="Arial"/>
        </w:rPr>
        <w:t xml:space="preserve">-number”, </w:t>
      </w:r>
      <w:r w:rsidR="00D10942">
        <w:rPr>
          <w:rFonts w:ascii="Arial" w:hAnsi="Arial" w:cs="Arial"/>
        </w:rPr>
        <w:t xml:space="preserve">TS24.571 </w:t>
      </w:r>
      <w:r w:rsidR="00426541">
        <w:rPr>
          <w:rFonts w:ascii="Arial" w:hAnsi="Arial" w:cs="Arial"/>
        </w:rPr>
        <w:t>further</w:t>
      </w:r>
      <w:r w:rsidR="00D10942">
        <w:rPr>
          <w:rFonts w:ascii="Arial" w:hAnsi="Arial" w:cs="Arial"/>
        </w:rPr>
        <w:t xml:space="preserve"> specifies that the UE provides “h-</w:t>
      </w:r>
      <w:proofErr w:type="spellStart"/>
      <w:r w:rsidR="00D10942">
        <w:rPr>
          <w:rFonts w:ascii="Arial" w:hAnsi="Arial" w:cs="Arial"/>
        </w:rPr>
        <w:t>gmlc</w:t>
      </w:r>
      <w:proofErr w:type="spellEnd"/>
      <w:r w:rsidR="00D10942">
        <w:rPr>
          <w:rFonts w:ascii="Arial" w:hAnsi="Arial" w:cs="Arial"/>
        </w:rPr>
        <w:t>-address” IE (</w:t>
      </w:r>
      <w:r w:rsidR="00471E9C">
        <w:rPr>
          <w:rFonts w:ascii="Arial" w:hAnsi="Arial" w:cs="Arial"/>
        </w:rPr>
        <w:t xml:space="preserve">of </w:t>
      </w:r>
      <w:r w:rsidR="008E0D9E">
        <w:rPr>
          <w:rFonts w:ascii="Arial" w:hAnsi="Arial" w:cs="Arial"/>
        </w:rPr>
        <w:t>type GSN-Address</w:t>
      </w:r>
      <w:r w:rsidR="00D10942">
        <w:rPr>
          <w:rFonts w:ascii="Arial" w:hAnsi="Arial" w:cs="Arial"/>
        </w:rPr>
        <w:t>)</w:t>
      </w:r>
      <w:r w:rsidR="00E772F7">
        <w:rPr>
          <w:rFonts w:ascii="Arial" w:hAnsi="Arial" w:cs="Arial"/>
        </w:rPr>
        <w:t xml:space="preserve"> to the A</w:t>
      </w:r>
      <w:r w:rsidR="00BC254A">
        <w:rPr>
          <w:rFonts w:ascii="Arial" w:hAnsi="Arial" w:cs="Arial"/>
        </w:rPr>
        <w:t xml:space="preserve">MF. </w:t>
      </w:r>
      <w:r w:rsidR="003A0DBB">
        <w:rPr>
          <w:rFonts w:ascii="Arial" w:hAnsi="Arial" w:cs="Arial" w:hint="eastAsia"/>
          <w:lang w:eastAsia="zh-CN"/>
        </w:rPr>
        <w:t xml:space="preserve">Meanwhile, </w:t>
      </w:r>
      <w:r w:rsidR="00BC254A">
        <w:rPr>
          <w:rFonts w:ascii="Arial" w:hAnsi="Arial" w:cs="Arial"/>
        </w:rPr>
        <w:t xml:space="preserve">TS29.515 </w:t>
      </w:r>
      <w:r w:rsidR="00234483">
        <w:rPr>
          <w:rFonts w:ascii="Arial" w:hAnsi="Arial" w:cs="Arial"/>
        </w:rPr>
        <w:t xml:space="preserve">specifies </w:t>
      </w:r>
      <w:r w:rsidR="00241DF9">
        <w:rPr>
          <w:rFonts w:ascii="Arial" w:hAnsi="Arial" w:cs="Arial"/>
        </w:rPr>
        <w:t xml:space="preserve">that </w:t>
      </w:r>
      <w:r w:rsidR="00BC254A">
        <w:rPr>
          <w:rFonts w:ascii="Arial" w:hAnsi="Arial" w:cs="Arial"/>
        </w:rPr>
        <w:t xml:space="preserve">the </w:t>
      </w:r>
      <w:r w:rsidR="00241DF9">
        <w:rPr>
          <w:rFonts w:ascii="Arial" w:hAnsi="Arial" w:cs="Arial"/>
        </w:rPr>
        <w:t xml:space="preserve">AMF includes </w:t>
      </w:r>
      <w:r w:rsidR="0029737A">
        <w:rPr>
          <w:rFonts w:ascii="Arial" w:hAnsi="Arial" w:cs="Arial"/>
        </w:rPr>
        <w:t>“</w:t>
      </w:r>
      <w:proofErr w:type="spellStart"/>
      <w:r w:rsidR="003371E6">
        <w:rPr>
          <w:rFonts w:ascii="Arial" w:hAnsi="Arial" w:cs="Arial"/>
        </w:rPr>
        <w:t>hgmlcAddress</w:t>
      </w:r>
      <w:proofErr w:type="spellEnd"/>
      <w:r w:rsidR="0029737A">
        <w:rPr>
          <w:rFonts w:ascii="Arial" w:hAnsi="Arial" w:cs="Arial"/>
        </w:rPr>
        <w:t>”</w:t>
      </w:r>
      <w:r w:rsidR="003371E6">
        <w:rPr>
          <w:rFonts w:ascii="Arial" w:hAnsi="Arial" w:cs="Arial"/>
        </w:rPr>
        <w:t xml:space="preserve"> (of type U</w:t>
      </w:r>
      <w:r w:rsidR="00700869">
        <w:rPr>
          <w:rFonts w:ascii="Arial" w:hAnsi="Arial" w:cs="Arial"/>
        </w:rPr>
        <w:t>RI</w:t>
      </w:r>
      <w:r w:rsidR="003371E6">
        <w:rPr>
          <w:rFonts w:ascii="Arial" w:hAnsi="Arial" w:cs="Arial"/>
        </w:rPr>
        <w:t xml:space="preserve"> indicating the service URI of H-GMLC)</w:t>
      </w:r>
      <w:r w:rsidR="0075685C">
        <w:rPr>
          <w:rFonts w:ascii="Arial" w:hAnsi="Arial" w:cs="Arial"/>
        </w:rPr>
        <w:t>.</w:t>
      </w:r>
      <w:r w:rsidR="00A91852">
        <w:rPr>
          <w:rFonts w:ascii="Arial" w:hAnsi="Arial" w:cs="Arial" w:hint="eastAsia"/>
          <w:lang w:eastAsia="zh-CN"/>
        </w:rPr>
        <w:t xml:space="preserve"> It is not clear whether the AMF uses the </w:t>
      </w:r>
      <w:r w:rsidR="00A91852">
        <w:rPr>
          <w:rFonts w:ascii="Arial" w:hAnsi="Arial" w:cs="Arial"/>
          <w:lang w:eastAsia="zh-CN"/>
        </w:rPr>
        <w:t>“</w:t>
      </w:r>
      <w:r w:rsidR="00A91852">
        <w:rPr>
          <w:rFonts w:ascii="Arial" w:hAnsi="Arial" w:cs="Arial" w:hint="eastAsia"/>
          <w:lang w:eastAsia="zh-CN"/>
        </w:rPr>
        <w:t>h-</w:t>
      </w:r>
      <w:proofErr w:type="spellStart"/>
      <w:r w:rsidR="00A91852">
        <w:rPr>
          <w:rFonts w:ascii="Arial" w:hAnsi="Arial" w:cs="Arial" w:hint="eastAsia"/>
          <w:lang w:eastAsia="zh-CN"/>
        </w:rPr>
        <w:t>gmlc</w:t>
      </w:r>
      <w:proofErr w:type="spellEnd"/>
      <w:r w:rsidR="00A91852">
        <w:rPr>
          <w:rFonts w:ascii="Arial" w:hAnsi="Arial" w:cs="Arial" w:hint="eastAsia"/>
          <w:lang w:eastAsia="zh-CN"/>
        </w:rPr>
        <w:t>-address</w:t>
      </w:r>
      <w:r w:rsidR="00A91852">
        <w:rPr>
          <w:rFonts w:ascii="Arial" w:hAnsi="Arial" w:cs="Arial"/>
          <w:lang w:eastAsia="zh-CN"/>
        </w:rPr>
        <w:t>”</w:t>
      </w:r>
      <w:r w:rsidR="00A91852">
        <w:rPr>
          <w:rFonts w:ascii="Arial" w:hAnsi="Arial" w:cs="Arial" w:hint="eastAsia"/>
          <w:lang w:eastAsia="zh-CN"/>
        </w:rPr>
        <w:t xml:space="preserve"> </w:t>
      </w:r>
      <w:r w:rsidR="00964755">
        <w:rPr>
          <w:rFonts w:ascii="Arial" w:hAnsi="Arial" w:cs="Arial"/>
          <w:lang w:eastAsia="zh-CN"/>
        </w:rPr>
        <w:t>from</w:t>
      </w:r>
      <w:r w:rsidR="00A91852">
        <w:rPr>
          <w:rFonts w:ascii="Arial" w:hAnsi="Arial" w:cs="Arial" w:hint="eastAsia"/>
          <w:lang w:eastAsia="zh-CN"/>
        </w:rPr>
        <w:t xml:space="preserve"> the UE to derive the </w:t>
      </w:r>
      <w:r w:rsidR="00A91852">
        <w:rPr>
          <w:rFonts w:ascii="Arial" w:hAnsi="Arial" w:cs="Arial"/>
          <w:lang w:eastAsia="zh-CN"/>
        </w:rPr>
        <w:t>“</w:t>
      </w:r>
      <w:proofErr w:type="spellStart"/>
      <w:r w:rsidR="00A91852">
        <w:rPr>
          <w:rFonts w:ascii="Arial" w:hAnsi="Arial" w:cs="Arial" w:hint="eastAsia"/>
          <w:lang w:eastAsia="zh-CN"/>
        </w:rPr>
        <w:t>hgmlcAddress</w:t>
      </w:r>
      <w:proofErr w:type="spellEnd"/>
      <w:r w:rsidR="00A91852">
        <w:rPr>
          <w:rFonts w:ascii="Arial" w:hAnsi="Arial" w:cs="Arial"/>
          <w:lang w:eastAsia="zh-CN"/>
        </w:rPr>
        <w:t>”</w:t>
      </w:r>
      <w:r w:rsidR="00A91852">
        <w:rPr>
          <w:rFonts w:ascii="Arial" w:hAnsi="Arial" w:cs="Arial" w:hint="eastAsia"/>
          <w:lang w:eastAsia="zh-CN"/>
        </w:rPr>
        <w:t xml:space="preserve"> used in </w:t>
      </w:r>
      <w:r w:rsidR="00876BB5">
        <w:rPr>
          <w:rFonts w:ascii="Arial" w:hAnsi="Arial" w:cs="Arial"/>
          <w:lang w:eastAsia="zh-CN"/>
        </w:rPr>
        <w:t xml:space="preserve">the </w:t>
      </w:r>
      <w:proofErr w:type="spellStart"/>
      <w:r w:rsidR="00A91852">
        <w:rPr>
          <w:rFonts w:ascii="Arial" w:hAnsi="Arial" w:cs="Arial" w:hint="eastAsia"/>
          <w:lang w:eastAsia="zh-CN"/>
        </w:rPr>
        <w:t>Ngmlc</w:t>
      </w:r>
      <w:proofErr w:type="spellEnd"/>
      <w:r w:rsidR="00A91852">
        <w:rPr>
          <w:rFonts w:ascii="Arial" w:hAnsi="Arial" w:cs="Arial" w:hint="eastAsia"/>
          <w:lang w:eastAsia="zh-CN"/>
        </w:rPr>
        <w:t xml:space="preserve"> interface.</w:t>
      </w:r>
    </w:p>
    <w:p w14:paraId="1A968192" w14:textId="5C05CA2D" w:rsidR="00B74992" w:rsidRDefault="00D071F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 w:rsidR="00B74992">
        <w:rPr>
          <w:rFonts w:ascii="Arial" w:hAnsi="Arial" w:cs="Arial"/>
        </w:rPr>
        <w:t xml:space="preserve">s per </w:t>
      </w:r>
      <w:r w:rsidR="00A23354">
        <w:rPr>
          <w:rFonts w:ascii="Arial" w:hAnsi="Arial" w:cs="Arial"/>
        </w:rPr>
        <w:t>TS24.080</w:t>
      </w:r>
      <w:r w:rsidR="009433EE">
        <w:rPr>
          <w:rFonts w:ascii="Arial" w:hAnsi="Arial" w:cs="Arial"/>
        </w:rPr>
        <w:t>, the “h-</w:t>
      </w:r>
      <w:proofErr w:type="spellStart"/>
      <w:r w:rsidR="009433EE">
        <w:rPr>
          <w:rFonts w:ascii="Arial" w:hAnsi="Arial" w:cs="Arial"/>
        </w:rPr>
        <w:t>gmlc</w:t>
      </w:r>
      <w:proofErr w:type="spellEnd"/>
      <w:r w:rsidR="009433EE">
        <w:rPr>
          <w:rFonts w:ascii="Arial" w:hAnsi="Arial" w:cs="Arial"/>
        </w:rPr>
        <w:t xml:space="preserve">-address” </w:t>
      </w:r>
      <w:r w:rsidR="007B6888">
        <w:rPr>
          <w:rFonts w:ascii="Arial" w:hAnsi="Arial" w:cs="Arial" w:hint="eastAsia"/>
          <w:lang w:eastAsia="zh-CN"/>
        </w:rPr>
        <w:t xml:space="preserve">(of type GSN-Address) </w:t>
      </w:r>
      <w:r w:rsidR="009433EE">
        <w:rPr>
          <w:rFonts w:ascii="Arial" w:hAnsi="Arial" w:cs="Arial"/>
        </w:rPr>
        <w:t>is defined from release-6 version</w:t>
      </w:r>
      <w:r w:rsidR="003710F0">
        <w:rPr>
          <w:rFonts w:ascii="Arial" w:hAnsi="Arial" w:cs="Arial" w:hint="eastAsia"/>
          <w:lang w:eastAsia="zh-CN"/>
        </w:rPr>
        <w:t xml:space="preserve"> (see 24.080-630</w:t>
      </w:r>
      <w:r w:rsidR="0049301D">
        <w:rPr>
          <w:rFonts w:ascii="Arial" w:hAnsi="Arial" w:cs="Arial" w:hint="eastAsia"/>
          <w:lang w:eastAsia="zh-CN"/>
        </w:rPr>
        <w:t>)</w:t>
      </w:r>
      <w:r w:rsidR="00DC1337">
        <w:rPr>
          <w:rFonts w:ascii="Arial" w:hAnsi="Arial" w:cs="Arial" w:hint="eastAsia"/>
          <w:lang w:eastAsia="zh-CN"/>
        </w:rPr>
        <w:t xml:space="preserve"> onwards</w:t>
      </w:r>
      <w:r w:rsidR="001643E0">
        <w:rPr>
          <w:rFonts w:ascii="Arial" w:hAnsi="Arial" w:cs="Arial"/>
        </w:rPr>
        <w:t xml:space="preserve">. </w:t>
      </w:r>
      <w:r w:rsidR="008946F3">
        <w:rPr>
          <w:rFonts w:ascii="Arial" w:hAnsi="Arial" w:cs="Arial" w:hint="eastAsia"/>
          <w:lang w:eastAsia="zh-CN"/>
        </w:rPr>
        <w:t xml:space="preserve">The </w:t>
      </w:r>
      <w:r w:rsidR="008946F3">
        <w:rPr>
          <w:rFonts w:ascii="Arial" w:hAnsi="Arial" w:cs="Arial"/>
          <w:lang w:eastAsia="zh-CN"/>
        </w:rPr>
        <w:t>“</w:t>
      </w:r>
      <w:r w:rsidR="008946F3">
        <w:rPr>
          <w:rFonts w:ascii="Arial" w:hAnsi="Arial" w:cs="Arial" w:hint="eastAsia"/>
          <w:lang w:eastAsia="zh-CN"/>
        </w:rPr>
        <w:t>h-</w:t>
      </w:r>
      <w:proofErr w:type="spellStart"/>
      <w:r w:rsidR="008946F3">
        <w:rPr>
          <w:rFonts w:ascii="Arial" w:hAnsi="Arial" w:cs="Arial" w:hint="eastAsia"/>
          <w:lang w:eastAsia="zh-CN"/>
        </w:rPr>
        <w:t>gmlc</w:t>
      </w:r>
      <w:proofErr w:type="spellEnd"/>
      <w:r w:rsidR="008946F3">
        <w:rPr>
          <w:rFonts w:ascii="Arial" w:hAnsi="Arial" w:cs="Arial" w:hint="eastAsia"/>
          <w:lang w:eastAsia="zh-CN"/>
        </w:rPr>
        <w:t>-address</w:t>
      </w:r>
      <w:r w:rsidR="008946F3">
        <w:rPr>
          <w:rFonts w:ascii="Arial" w:hAnsi="Arial" w:cs="Arial"/>
          <w:lang w:eastAsia="zh-CN"/>
        </w:rPr>
        <w:t>”</w:t>
      </w:r>
      <w:r w:rsidR="008946F3">
        <w:rPr>
          <w:rFonts w:ascii="Arial" w:hAnsi="Arial" w:cs="Arial" w:hint="eastAsia"/>
          <w:lang w:eastAsia="zh-CN"/>
        </w:rPr>
        <w:t xml:space="preserve"> is provided</w:t>
      </w:r>
      <w:r w:rsidR="00BC226A">
        <w:rPr>
          <w:rFonts w:ascii="Arial" w:hAnsi="Arial" w:cs="Arial" w:hint="eastAsia"/>
          <w:lang w:eastAsia="zh-CN"/>
        </w:rPr>
        <w:t xml:space="preserve"> by the UE</w:t>
      </w:r>
      <w:r w:rsidR="008946F3">
        <w:rPr>
          <w:rFonts w:ascii="Arial" w:hAnsi="Arial" w:cs="Arial" w:hint="eastAsia"/>
          <w:lang w:eastAsia="zh-CN"/>
        </w:rPr>
        <w:t xml:space="preserve"> in </w:t>
      </w:r>
      <w:r w:rsidR="008946F3" w:rsidRPr="003F085E">
        <w:rPr>
          <w:rFonts w:ascii="Arial" w:hAnsi="Arial" w:cs="Arial" w:hint="eastAsia"/>
          <w:b/>
          <w:lang w:eastAsia="zh-CN"/>
        </w:rPr>
        <w:t>MO-LR</w:t>
      </w:r>
      <w:r w:rsidR="008946F3">
        <w:rPr>
          <w:rFonts w:ascii="Arial" w:hAnsi="Arial" w:cs="Arial" w:hint="eastAsia"/>
          <w:lang w:eastAsia="zh-CN"/>
        </w:rPr>
        <w:t xml:space="preserve"> from release </w:t>
      </w:r>
      <w:r w:rsidR="00E71387">
        <w:rPr>
          <w:rFonts w:ascii="Arial" w:hAnsi="Arial" w:cs="Arial" w:hint="eastAsia"/>
          <w:lang w:eastAsia="zh-CN"/>
        </w:rPr>
        <w:t>7 (see 24.080-740)</w:t>
      </w:r>
      <w:r w:rsidR="000F0849">
        <w:rPr>
          <w:rFonts w:ascii="Arial" w:hAnsi="Arial" w:cs="Arial" w:hint="eastAsia"/>
          <w:lang w:eastAsia="zh-CN"/>
        </w:rPr>
        <w:t xml:space="preserve"> onwards, but </w:t>
      </w:r>
      <w:r w:rsidR="0058785F">
        <w:rPr>
          <w:rFonts w:ascii="Arial" w:hAnsi="Arial" w:cs="Arial" w:hint="eastAsia"/>
          <w:lang w:eastAsia="zh-CN"/>
        </w:rPr>
        <w:t xml:space="preserve">is excluded from </w:t>
      </w:r>
      <w:r w:rsidR="000F0849">
        <w:rPr>
          <w:rFonts w:ascii="Arial" w:hAnsi="Arial" w:cs="Arial" w:hint="eastAsia"/>
          <w:lang w:eastAsia="zh-CN"/>
        </w:rPr>
        <w:t>E-UTRAN access.</w:t>
      </w:r>
      <w:r w:rsidR="00422EE0">
        <w:rPr>
          <w:rFonts w:ascii="Arial" w:hAnsi="Arial" w:cs="Arial" w:hint="eastAsia"/>
          <w:lang w:eastAsia="zh-CN"/>
        </w:rPr>
        <w:t xml:space="preserve"> </w:t>
      </w:r>
      <w:r w:rsidR="00B773C4">
        <w:rPr>
          <w:rFonts w:ascii="Arial" w:hAnsi="Arial" w:cs="Arial" w:hint="eastAsia"/>
          <w:lang w:eastAsia="zh-CN"/>
        </w:rPr>
        <w:t xml:space="preserve">Furthermore, </w:t>
      </w:r>
      <w:r w:rsidR="0049301D">
        <w:rPr>
          <w:rFonts w:ascii="Arial" w:hAnsi="Arial" w:cs="Arial"/>
        </w:rPr>
        <w:t>TS29.002</w:t>
      </w:r>
      <w:r w:rsidR="009C2999">
        <w:rPr>
          <w:rFonts w:ascii="Arial" w:hAnsi="Arial" w:cs="Arial" w:hint="eastAsia"/>
          <w:lang w:eastAsia="zh-CN"/>
        </w:rPr>
        <w:t xml:space="preserve"> and TS</w:t>
      </w:r>
      <w:r w:rsidR="0049301D">
        <w:rPr>
          <w:rFonts w:ascii="Arial" w:hAnsi="Arial" w:cs="Arial"/>
        </w:rPr>
        <w:t>23.003</w:t>
      </w:r>
      <w:r w:rsidR="00050B98">
        <w:rPr>
          <w:rFonts w:ascii="Arial" w:hAnsi="Arial" w:cs="Arial"/>
        </w:rPr>
        <w:t xml:space="preserve"> describes </w:t>
      </w:r>
      <w:r w:rsidR="0049301D">
        <w:rPr>
          <w:rFonts w:ascii="Arial" w:hAnsi="Arial" w:cs="Arial"/>
        </w:rPr>
        <w:t>the GSN-Address is used in MAP signalling</w:t>
      </w:r>
      <w:r w:rsidR="0049301D">
        <w:rPr>
          <w:rFonts w:ascii="Arial" w:hAnsi="Arial" w:cs="Arial" w:hint="eastAsia"/>
          <w:lang w:eastAsia="zh-CN"/>
        </w:rPr>
        <w:t xml:space="preserve"> to indicate </w:t>
      </w:r>
      <w:r w:rsidR="00050B98">
        <w:rPr>
          <w:rFonts w:ascii="Arial" w:hAnsi="Arial" w:cs="Arial"/>
          <w:lang w:eastAsia="zh-CN"/>
        </w:rPr>
        <w:t>the address of</w:t>
      </w:r>
      <w:r w:rsidR="0049301D">
        <w:rPr>
          <w:rFonts w:ascii="Arial" w:hAnsi="Arial" w:cs="Arial" w:hint="eastAsia"/>
          <w:lang w:eastAsia="zh-CN"/>
        </w:rPr>
        <w:t xml:space="preserve"> </w:t>
      </w:r>
      <w:r w:rsidR="006D5DD7">
        <w:rPr>
          <w:rFonts w:ascii="Arial" w:hAnsi="Arial" w:cs="Arial"/>
          <w:lang w:eastAsia="zh-CN"/>
        </w:rPr>
        <w:t>MSC/</w:t>
      </w:r>
      <w:r w:rsidR="0049301D">
        <w:rPr>
          <w:rFonts w:ascii="Arial" w:hAnsi="Arial" w:cs="Arial"/>
          <w:lang w:eastAsia="zh-CN"/>
        </w:rPr>
        <w:t>SGSN/GGSN</w:t>
      </w:r>
      <w:r w:rsidR="00975B5F">
        <w:rPr>
          <w:rFonts w:ascii="Arial" w:hAnsi="Arial" w:cs="Arial"/>
          <w:lang w:eastAsia="zh-CN"/>
        </w:rPr>
        <w:t>/etc.</w:t>
      </w:r>
    </w:p>
    <w:p w14:paraId="1468CC32" w14:textId="77777777" w:rsidR="007E39D3" w:rsidRDefault="007E39D3">
      <w:pPr>
        <w:rPr>
          <w:rFonts w:ascii="Arial" w:hAnsi="Arial" w:cs="Arial"/>
          <w:lang w:eastAsia="zh-CN"/>
        </w:rPr>
      </w:pPr>
    </w:p>
    <w:p w14:paraId="4FA2F29E" w14:textId="44555542" w:rsidR="005B2746" w:rsidRDefault="005B2746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It is quite unclear that, </w:t>
      </w:r>
      <w:r w:rsidR="00A84037">
        <w:rPr>
          <w:rFonts w:ascii="Arial" w:hAnsi="Arial" w:cs="Arial" w:hint="eastAsia"/>
          <w:lang w:eastAsia="zh-CN"/>
        </w:rPr>
        <w:t xml:space="preserve">in 5G, </w:t>
      </w:r>
      <w:r>
        <w:rPr>
          <w:rFonts w:ascii="Arial" w:hAnsi="Arial" w:cs="Arial" w:hint="eastAsia"/>
          <w:lang w:eastAsia="zh-CN"/>
        </w:rPr>
        <w:t xml:space="preserve">which information is </w:t>
      </w:r>
      <w:r w:rsidR="00B94253">
        <w:rPr>
          <w:rFonts w:ascii="Arial" w:hAnsi="Arial" w:cs="Arial" w:hint="eastAsia"/>
          <w:lang w:eastAsia="zh-CN"/>
        </w:rPr>
        <w:t xml:space="preserve">actually </w:t>
      </w:r>
      <w:r>
        <w:rPr>
          <w:rFonts w:ascii="Arial" w:hAnsi="Arial" w:cs="Arial" w:hint="eastAsia"/>
          <w:lang w:eastAsia="zh-CN"/>
        </w:rPr>
        <w:t xml:space="preserve">configured in the UE and provided by the UE to the AMF </w:t>
      </w:r>
      <w:r w:rsidR="007F2419">
        <w:rPr>
          <w:rFonts w:ascii="Arial" w:hAnsi="Arial" w:cs="Arial" w:hint="eastAsia"/>
          <w:lang w:eastAsia="zh-CN"/>
        </w:rPr>
        <w:t>during</w:t>
      </w:r>
      <w:r>
        <w:rPr>
          <w:rFonts w:ascii="Arial" w:hAnsi="Arial" w:cs="Arial" w:hint="eastAsia"/>
          <w:lang w:eastAsia="zh-CN"/>
        </w:rPr>
        <w:t xml:space="preserve"> 5G-MO-LR procedure</w:t>
      </w:r>
      <w:r w:rsidR="00DA59FD">
        <w:rPr>
          <w:rFonts w:ascii="Arial" w:hAnsi="Arial" w:cs="Arial" w:hint="eastAsia"/>
          <w:lang w:eastAsia="zh-CN"/>
        </w:rPr>
        <w:t xml:space="preserve">, </w:t>
      </w:r>
      <w:r w:rsidR="003B71F6">
        <w:rPr>
          <w:rFonts w:ascii="Arial" w:hAnsi="Arial" w:cs="Arial" w:hint="eastAsia"/>
          <w:lang w:eastAsia="zh-CN"/>
        </w:rPr>
        <w:t xml:space="preserve">so </w:t>
      </w:r>
      <w:r w:rsidR="006F02FD">
        <w:rPr>
          <w:rFonts w:ascii="Arial" w:hAnsi="Arial" w:cs="Arial" w:hint="eastAsia"/>
          <w:lang w:eastAsia="zh-CN"/>
        </w:rPr>
        <w:t>as to be used by</w:t>
      </w:r>
      <w:r w:rsidR="003B71F6">
        <w:rPr>
          <w:rFonts w:ascii="Arial" w:hAnsi="Arial" w:cs="Arial" w:hint="eastAsia"/>
          <w:lang w:eastAsia="zh-CN"/>
        </w:rPr>
        <w:t xml:space="preserve"> the AMF </w:t>
      </w:r>
      <w:r w:rsidR="006F02FD">
        <w:rPr>
          <w:rFonts w:ascii="Arial" w:hAnsi="Arial" w:cs="Arial" w:hint="eastAsia"/>
          <w:lang w:eastAsia="zh-CN"/>
        </w:rPr>
        <w:t>to</w:t>
      </w:r>
      <w:r w:rsidR="003B71F6">
        <w:rPr>
          <w:rFonts w:ascii="Arial" w:hAnsi="Arial" w:cs="Arial" w:hint="eastAsia"/>
          <w:lang w:eastAsia="zh-CN"/>
        </w:rPr>
        <w:t xml:space="preserve"> </w:t>
      </w:r>
      <w:r w:rsidR="006F02FD">
        <w:rPr>
          <w:rFonts w:ascii="Arial" w:hAnsi="Arial" w:cs="Arial" w:hint="eastAsia"/>
          <w:lang w:eastAsia="zh-CN"/>
        </w:rPr>
        <w:t>find</w:t>
      </w:r>
      <w:r w:rsidR="003B71F6">
        <w:rPr>
          <w:rFonts w:ascii="Arial" w:hAnsi="Arial" w:cs="Arial" w:hint="eastAsia"/>
          <w:lang w:eastAsia="zh-CN"/>
        </w:rPr>
        <w:t xml:space="preserve"> the correct </w:t>
      </w:r>
      <w:r w:rsidR="00DA59FD">
        <w:rPr>
          <w:rFonts w:ascii="Arial" w:hAnsi="Arial" w:cs="Arial" w:hint="eastAsia"/>
          <w:lang w:eastAsia="zh-CN"/>
        </w:rPr>
        <w:t>H-GMLC</w:t>
      </w:r>
      <w:r>
        <w:rPr>
          <w:rFonts w:ascii="Arial" w:hAnsi="Arial" w:cs="Arial" w:hint="eastAsia"/>
          <w:lang w:eastAsia="zh-CN"/>
        </w:rPr>
        <w:t>.</w:t>
      </w:r>
    </w:p>
    <w:p w14:paraId="0A489D39" w14:textId="0D707A25" w:rsidR="00152D5A" w:rsidRDefault="0007785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 w:rsidR="000C175A">
        <w:rPr>
          <w:rFonts w:ascii="Arial" w:hAnsi="Arial" w:cs="Arial" w:hint="eastAsia"/>
          <w:lang w:eastAsia="zh-CN"/>
        </w:rPr>
        <w:t xml:space="preserve">s the UE still configured with </w:t>
      </w:r>
      <w:r w:rsidR="0032123F">
        <w:rPr>
          <w:rFonts w:ascii="Arial" w:hAnsi="Arial" w:cs="Arial" w:hint="eastAsia"/>
          <w:lang w:eastAsia="zh-CN"/>
        </w:rPr>
        <w:t xml:space="preserve">the </w:t>
      </w:r>
      <w:r w:rsidR="000C175A">
        <w:rPr>
          <w:rFonts w:ascii="Arial" w:hAnsi="Arial" w:cs="Arial"/>
          <w:lang w:eastAsia="zh-CN"/>
        </w:rPr>
        <w:t>“</w:t>
      </w:r>
      <w:proofErr w:type="spellStart"/>
      <w:r w:rsidR="000C175A">
        <w:rPr>
          <w:rFonts w:ascii="Arial" w:hAnsi="Arial" w:cs="Arial" w:hint="eastAsia"/>
          <w:lang w:eastAsia="zh-CN"/>
        </w:rPr>
        <w:t>mlc</w:t>
      </w:r>
      <w:proofErr w:type="spellEnd"/>
      <w:r w:rsidR="000C175A">
        <w:rPr>
          <w:rFonts w:ascii="Arial" w:hAnsi="Arial" w:cs="Arial" w:hint="eastAsia"/>
          <w:lang w:eastAsia="zh-CN"/>
        </w:rPr>
        <w:t>-number</w:t>
      </w:r>
      <w:r w:rsidR="000C175A">
        <w:rPr>
          <w:rFonts w:ascii="Arial" w:hAnsi="Arial" w:cs="Arial"/>
          <w:lang w:eastAsia="zh-CN"/>
        </w:rPr>
        <w:t>”</w:t>
      </w:r>
      <w:r w:rsidR="000C175A">
        <w:rPr>
          <w:rFonts w:ascii="Arial" w:hAnsi="Arial" w:cs="Arial" w:hint="eastAsia"/>
          <w:lang w:eastAsia="zh-CN"/>
        </w:rPr>
        <w:t xml:space="preserve"> </w:t>
      </w:r>
      <w:r w:rsidR="00055E71">
        <w:rPr>
          <w:rFonts w:ascii="Arial" w:hAnsi="Arial" w:cs="Arial"/>
          <w:lang w:eastAsia="zh-CN"/>
        </w:rPr>
        <w:t>and</w:t>
      </w:r>
      <w:r w:rsidR="000C175A">
        <w:rPr>
          <w:rFonts w:ascii="Arial" w:hAnsi="Arial" w:cs="Arial" w:hint="eastAsia"/>
          <w:lang w:eastAsia="zh-CN"/>
        </w:rPr>
        <w:t xml:space="preserve"> provide</w:t>
      </w:r>
      <w:r>
        <w:rPr>
          <w:rFonts w:ascii="Arial" w:hAnsi="Arial" w:cs="Arial"/>
          <w:lang w:eastAsia="zh-CN"/>
        </w:rPr>
        <w:t xml:space="preserve"> it</w:t>
      </w:r>
      <w:r w:rsidR="000C175A">
        <w:rPr>
          <w:rFonts w:ascii="Arial" w:hAnsi="Arial" w:cs="Arial" w:hint="eastAsia"/>
          <w:lang w:eastAsia="zh-CN"/>
        </w:rPr>
        <w:t xml:space="preserve"> to the AMF </w:t>
      </w:r>
      <w:r w:rsidR="0032123F">
        <w:rPr>
          <w:rFonts w:ascii="Arial" w:hAnsi="Arial" w:cs="Arial" w:hint="eastAsia"/>
          <w:lang w:eastAsia="zh-CN"/>
        </w:rPr>
        <w:t xml:space="preserve">for H-GMLC selection? Or, </w:t>
      </w:r>
      <w:r w:rsidR="003B0D05">
        <w:rPr>
          <w:rFonts w:ascii="Arial" w:hAnsi="Arial" w:cs="Arial"/>
          <w:lang w:eastAsia="zh-CN"/>
        </w:rPr>
        <w:t xml:space="preserve">is </w:t>
      </w:r>
      <w:r w:rsidR="0032123F">
        <w:rPr>
          <w:rFonts w:ascii="Arial" w:hAnsi="Arial" w:cs="Arial" w:hint="eastAsia"/>
          <w:lang w:eastAsia="zh-CN"/>
        </w:rPr>
        <w:t xml:space="preserve">the UE only configured with the </w:t>
      </w:r>
      <w:r w:rsidR="00073B4B">
        <w:rPr>
          <w:rFonts w:ascii="Arial" w:hAnsi="Arial" w:cs="Arial" w:hint="eastAsia"/>
          <w:lang w:eastAsia="zh-CN"/>
        </w:rPr>
        <w:t xml:space="preserve">5G </w:t>
      </w:r>
      <w:r w:rsidR="00C50E95">
        <w:rPr>
          <w:rFonts w:ascii="Arial" w:hAnsi="Arial" w:cs="Arial" w:hint="eastAsia"/>
          <w:lang w:eastAsia="zh-CN"/>
        </w:rPr>
        <w:t xml:space="preserve">specific </w:t>
      </w:r>
      <w:r w:rsidR="0032123F">
        <w:rPr>
          <w:rFonts w:ascii="Arial" w:hAnsi="Arial" w:cs="Arial"/>
          <w:lang w:eastAsia="zh-CN"/>
        </w:rPr>
        <w:t>“</w:t>
      </w:r>
      <w:r w:rsidR="0032123F">
        <w:rPr>
          <w:rFonts w:ascii="Arial" w:hAnsi="Arial" w:cs="Arial" w:hint="eastAsia"/>
          <w:lang w:eastAsia="zh-CN"/>
        </w:rPr>
        <w:t>h-</w:t>
      </w:r>
      <w:proofErr w:type="spellStart"/>
      <w:r w:rsidR="0032123F">
        <w:rPr>
          <w:rFonts w:ascii="Arial" w:hAnsi="Arial" w:cs="Arial" w:hint="eastAsia"/>
          <w:lang w:eastAsia="zh-CN"/>
        </w:rPr>
        <w:t>gmlc</w:t>
      </w:r>
      <w:proofErr w:type="spellEnd"/>
      <w:r w:rsidR="0032123F">
        <w:rPr>
          <w:rFonts w:ascii="Arial" w:hAnsi="Arial" w:cs="Arial" w:hint="eastAsia"/>
          <w:lang w:eastAsia="zh-CN"/>
        </w:rPr>
        <w:t>-address</w:t>
      </w:r>
      <w:r w:rsidR="0032123F">
        <w:rPr>
          <w:rFonts w:ascii="Arial" w:hAnsi="Arial" w:cs="Arial"/>
          <w:lang w:eastAsia="zh-CN"/>
        </w:rPr>
        <w:t>”</w:t>
      </w:r>
      <w:r w:rsidR="0032123F">
        <w:rPr>
          <w:rFonts w:ascii="Arial" w:hAnsi="Arial" w:cs="Arial" w:hint="eastAsia"/>
          <w:lang w:eastAsia="zh-CN"/>
        </w:rPr>
        <w:t xml:space="preserve"> which is </w:t>
      </w:r>
      <w:r w:rsidR="00073B4B">
        <w:rPr>
          <w:rFonts w:ascii="Arial" w:hAnsi="Arial" w:cs="Arial" w:hint="eastAsia"/>
          <w:lang w:eastAsia="zh-CN"/>
        </w:rPr>
        <w:t>totally different</w:t>
      </w:r>
      <w:r w:rsidR="00BF32D6">
        <w:rPr>
          <w:rFonts w:ascii="Arial" w:hAnsi="Arial" w:cs="Arial" w:hint="eastAsia"/>
          <w:lang w:eastAsia="zh-CN"/>
        </w:rPr>
        <w:t xml:space="preserve"> </w:t>
      </w:r>
      <w:r w:rsidR="00CC3A9A">
        <w:rPr>
          <w:rFonts w:ascii="Arial" w:hAnsi="Arial" w:cs="Arial" w:hint="eastAsia"/>
          <w:lang w:eastAsia="zh-CN"/>
        </w:rPr>
        <w:t>from</w:t>
      </w:r>
      <w:r w:rsidR="00061638">
        <w:rPr>
          <w:rFonts w:ascii="Arial" w:hAnsi="Arial" w:cs="Arial" w:hint="eastAsia"/>
          <w:lang w:eastAsia="zh-CN"/>
        </w:rPr>
        <w:t xml:space="preserve"> </w:t>
      </w:r>
      <w:r w:rsidR="00BF32D6">
        <w:rPr>
          <w:rFonts w:ascii="Arial" w:hAnsi="Arial" w:cs="Arial" w:hint="eastAsia"/>
          <w:lang w:eastAsia="zh-CN"/>
        </w:rPr>
        <w:t>previous release</w:t>
      </w:r>
      <w:r w:rsidR="00382904">
        <w:rPr>
          <w:rFonts w:ascii="Arial" w:hAnsi="Arial" w:cs="Arial" w:hint="eastAsia"/>
          <w:lang w:eastAsia="zh-CN"/>
        </w:rPr>
        <w:t>s before 5G?</w:t>
      </w:r>
    </w:p>
    <w:p w14:paraId="35CFF725" w14:textId="673F0775" w:rsidR="00CD5D47" w:rsidRDefault="00575BC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 xml:space="preserve">Furthermore, if </w:t>
      </w:r>
      <w:r w:rsidR="008C4F72">
        <w:rPr>
          <w:rFonts w:ascii="Arial" w:hAnsi="Arial" w:cs="Arial" w:hint="eastAsia"/>
          <w:lang w:eastAsia="zh-CN"/>
        </w:rPr>
        <w:t xml:space="preserve">in </w:t>
      </w:r>
      <w:r>
        <w:rPr>
          <w:rFonts w:ascii="Arial" w:hAnsi="Arial" w:cs="Arial" w:hint="eastAsia"/>
          <w:lang w:eastAsia="zh-CN"/>
        </w:rPr>
        <w:t xml:space="preserve">5G </w:t>
      </w:r>
      <w:r w:rsidR="008C4F72"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“</w:t>
      </w:r>
      <w:r>
        <w:rPr>
          <w:rFonts w:ascii="Arial" w:hAnsi="Arial" w:cs="Arial" w:hint="eastAsia"/>
          <w:lang w:eastAsia="zh-CN"/>
        </w:rPr>
        <w:t>h-</w:t>
      </w:r>
      <w:proofErr w:type="spellStart"/>
      <w:r>
        <w:rPr>
          <w:rFonts w:ascii="Arial" w:hAnsi="Arial" w:cs="Arial" w:hint="eastAsia"/>
          <w:lang w:eastAsia="zh-CN"/>
        </w:rPr>
        <w:t>gmlc</w:t>
      </w:r>
      <w:proofErr w:type="spellEnd"/>
      <w:r>
        <w:rPr>
          <w:rFonts w:ascii="Arial" w:hAnsi="Arial" w:cs="Arial" w:hint="eastAsia"/>
          <w:lang w:eastAsia="zh-CN"/>
        </w:rPr>
        <w:t>-address</w:t>
      </w:r>
      <w:r>
        <w:rPr>
          <w:rFonts w:ascii="Arial" w:hAnsi="Arial" w:cs="Arial"/>
          <w:lang w:eastAsia="zh-CN"/>
        </w:rPr>
        <w:t>”</w:t>
      </w:r>
      <w:r>
        <w:rPr>
          <w:rFonts w:ascii="Arial" w:hAnsi="Arial" w:cs="Arial" w:hint="eastAsia"/>
          <w:lang w:eastAsia="zh-CN"/>
        </w:rPr>
        <w:t xml:space="preserve"> is used </w:t>
      </w:r>
      <w:r w:rsidR="008C4F72">
        <w:rPr>
          <w:rFonts w:ascii="Arial" w:hAnsi="Arial" w:cs="Arial" w:hint="eastAsia"/>
          <w:lang w:eastAsia="zh-CN"/>
        </w:rPr>
        <w:t>to configure the SBI URI of the H-GMLC</w:t>
      </w:r>
      <w:r w:rsidR="00BF07D2">
        <w:rPr>
          <w:rFonts w:ascii="Arial" w:hAnsi="Arial" w:cs="Arial" w:hint="eastAsia"/>
          <w:lang w:eastAsia="zh-CN"/>
        </w:rPr>
        <w:t xml:space="preserve"> in the UE</w:t>
      </w:r>
      <w:r w:rsidR="00E86B24">
        <w:rPr>
          <w:rFonts w:ascii="Arial" w:hAnsi="Arial" w:cs="Arial" w:hint="eastAsia"/>
          <w:lang w:eastAsia="zh-CN"/>
        </w:rPr>
        <w:t xml:space="preserve">, how can it still use the </w:t>
      </w:r>
      <w:r w:rsidR="00577D38">
        <w:rPr>
          <w:rFonts w:ascii="Arial" w:hAnsi="Arial" w:cs="Arial" w:hint="eastAsia"/>
          <w:lang w:eastAsia="zh-CN"/>
        </w:rPr>
        <w:t>type GSN-Address?</w:t>
      </w:r>
    </w:p>
    <w:p w14:paraId="542EA04E" w14:textId="77777777" w:rsidR="00382904" w:rsidRDefault="00382904">
      <w:pPr>
        <w:rPr>
          <w:rFonts w:ascii="Arial" w:hAnsi="Arial" w:cs="Arial"/>
          <w:lang w:eastAsia="zh-CN"/>
        </w:rPr>
      </w:pPr>
    </w:p>
    <w:p w14:paraId="54F9B510" w14:textId="77777777" w:rsidR="00BA4025" w:rsidRDefault="00BA4025">
      <w:pPr>
        <w:rPr>
          <w:rFonts w:ascii="Arial" w:hAnsi="Arial" w:cs="Arial"/>
          <w:lang w:eastAsia="zh-CN"/>
        </w:rPr>
      </w:pPr>
    </w:p>
    <w:p w14:paraId="3F36BF79" w14:textId="4A182DF0" w:rsidR="00C026BF" w:rsidRPr="0088512D" w:rsidRDefault="00C026BF" w:rsidP="00C026BF">
      <w:pPr>
        <w:rPr>
          <w:rFonts w:ascii="Arial" w:hAnsi="Arial" w:cs="Arial"/>
          <w:b/>
        </w:rPr>
      </w:pPr>
      <w:r w:rsidRPr="0088512D">
        <w:rPr>
          <w:rFonts w:ascii="Arial" w:hAnsi="Arial" w:cs="Arial"/>
          <w:b/>
          <w:i/>
        </w:rPr>
        <w:t>Q</w:t>
      </w:r>
      <w:r>
        <w:rPr>
          <w:rFonts w:ascii="Arial" w:hAnsi="Arial" w:cs="Arial" w:hint="eastAsia"/>
          <w:b/>
          <w:i/>
          <w:lang w:eastAsia="zh-CN"/>
        </w:rPr>
        <w:t>2</w:t>
      </w:r>
      <w:r w:rsidRPr="0088512D">
        <w:rPr>
          <w:rFonts w:ascii="Arial" w:hAnsi="Arial" w:cs="Arial"/>
          <w:b/>
          <w:bCs/>
          <w:i/>
          <w:iCs/>
        </w:rPr>
        <w:t>:</w:t>
      </w:r>
      <w:r w:rsidRPr="0088512D">
        <w:rPr>
          <w:rFonts w:ascii="Arial" w:hAnsi="Arial" w:cs="Arial"/>
          <w:b/>
          <w:bCs/>
          <w:i/>
          <w:iCs/>
        </w:rPr>
        <w:tab/>
      </w:r>
      <w:r w:rsidRPr="0088512D">
        <w:rPr>
          <w:rFonts w:ascii="Arial" w:hAnsi="Arial" w:cs="Arial"/>
          <w:b/>
        </w:rPr>
        <w:t xml:space="preserve">In 5GC-MO-LR procedure, which information </w:t>
      </w:r>
      <w:r w:rsidR="00C31069">
        <w:rPr>
          <w:rFonts w:ascii="Arial" w:hAnsi="Arial" w:cs="Arial" w:hint="eastAsia"/>
          <w:b/>
          <w:lang w:eastAsia="zh-CN"/>
        </w:rPr>
        <w:t>(</w:t>
      </w:r>
      <w:r w:rsidR="002F6595">
        <w:rPr>
          <w:rFonts w:ascii="Arial" w:hAnsi="Arial" w:cs="Arial"/>
          <w:b/>
          <w:lang w:eastAsia="zh-CN"/>
        </w:rPr>
        <w:t xml:space="preserve">LCS Service Type or </w:t>
      </w:r>
      <w:r w:rsidR="00E62EA1">
        <w:rPr>
          <w:rFonts w:ascii="Arial" w:hAnsi="Arial" w:cs="Arial" w:hint="eastAsia"/>
          <w:b/>
          <w:lang w:eastAsia="zh-CN"/>
        </w:rPr>
        <w:t>Service Identity</w:t>
      </w:r>
      <w:r w:rsidR="00C31069">
        <w:rPr>
          <w:rFonts w:ascii="Arial" w:hAnsi="Arial" w:cs="Arial" w:hint="eastAsia"/>
          <w:b/>
          <w:lang w:eastAsia="zh-CN"/>
        </w:rPr>
        <w:t>)</w:t>
      </w:r>
      <w:r w:rsidR="00EA50AC">
        <w:rPr>
          <w:rFonts w:ascii="Arial" w:hAnsi="Arial" w:cs="Arial" w:hint="eastAsia"/>
          <w:b/>
          <w:lang w:eastAsia="zh-CN"/>
        </w:rPr>
        <w:t xml:space="preserve"> </w:t>
      </w:r>
      <w:r w:rsidRPr="0088512D">
        <w:rPr>
          <w:rFonts w:ascii="Arial" w:hAnsi="Arial" w:cs="Arial"/>
          <w:b/>
        </w:rPr>
        <w:t xml:space="preserve">is actually provided by the UE and used by the </w:t>
      </w:r>
      <w:r w:rsidR="00031AFA">
        <w:rPr>
          <w:rFonts w:ascii="Arial" w:hAnsi="Arial" w:cs="Arial" w:hint="eastAsia"/>
          <w:b/>
          <w:lang w:eastAsia="zh-CN"/>
        </w:rPr>
        <w:t>GMLC</w:t>
      </w:r>
      <w:r w:rsidRPr="0088512D">
        <w:rPr>
          <w:rFonts w:ascii="Arial" w:hAnsi="Arial" w:cs="Arial"/>
          <w:b/>
        </w:rPr>
        <w:t xml:space="preserve"> to </w:t>
      </w:r>
      <w:r w:rsidR="005F4C50">
        <w:rPr>
          <w:rFonts w:ascii="Arial" w:hAnsi="Arial" w:cs="Arial"/>
          <w:b/>
          <w:lang w:eastAsia="zh-CN"/>
        </w:rPr>
        <w:t>perform</w:t>
      </w:r>
      <w:r w:rsidR="00031AFA">
        <w:rPr>
          <w:rFonts w:ascii="Arial" w:hAnsi="Arial" w:cs="Arial" w:hint="eastAsia"/>
          <w:b/>
          <w:lang w:eastAsia="zh-CN"/>
        </w:rPr>
        <w:t xml:space="preserve"> </w:t>
      </w:r>
      <w:r w:rsidR="005F4C50">
        <w:rPr>
          <w:rFonts w:ascii="Arial" w:hAnsi="Arial" w:cs="Arial"/>
          <w:b/>
          <w:lang w:eastAsia="zh-CN"/>
        </w:rPr>
        <w:t>service</w:t>
      </w:r>
      <w:r w:rsidR="00031AFA">
        <w:rPr>
          <w:rFonts w:ascii="Arial" w:hAnsi="Arial" w:cs="Arial" w:hint="eastAsia"/>
          <w:b/>
          <w:lang w:eastAsia="zh-CN"/>
        </w:rPr>
        <w:t xml:space="preserve"> privacy</w:t>
      </w:r>
      <w:r w:rsidR="005F4C50">
        <w:rPr>
          <w:rFonts w:ascii="Arial" w:hAnsi="Arial" w:cs="Arial"/>
          <w:b/>
          <w:lang w:eastAsia="zh-CN"/>
        </w:rPr>
        <w:t xml:space="preserve"> check</w:t>
      </w:r>
      <w:r w:rsidRPr="0088512D">
        <w:rPr>
          <w:rFonts w:ascii="Arial" w:hAnsi="Arial" w:cs="Arial"/>
          <w:b/>
        </w:rPr>
        <w:t>?</w:t>
      </w:r>
    </w:p>
    <w:p w14:paraId="1BC8AB00" w14:textId="77777777" w:rsidR="00382904" w:rsidRDefault="00382904">
      <w:pPr>
        <w:rPr>
          <w:rFonts w:ascii="Arial" w:hAnsi="Arial" w:cs="Arial"/>
          <w:lang w:eastAsia="zh-CN"/>
        </w:rPr>
      </w:pPr>
    </w:p>
    <w:p w14:paraId="51A1E31D" w14:textId="44C4013B" w:rsidR="004C0876" w:rsidRDefault="00315F4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As per </w:t>
      </w:r>
      <w:r w:rsidR="002D793F">
        <w:rPr>
          <w:rFonts w:ascii="Arial" w:hAnsi="Arial" w:cs="Arial" w:hint="eastAsia"/>
          <w:lang w:eastAsia="zh-CN"/>
        </w:rPr>
        <w:t>TS23.</w:t>
      </w:r>
      <w:r w:rsidR="00835648">
        <w:rPr>
          <w:rFonts w:ascii="Arial" w:hAnsi="Arial" w:cs="Arial" w:hint="eastAsia"/>
          <w:lang w:eastAsia="zh-CN"/>
        </w:rPr>
        <w:t xml:space="preserve">273 clause </w:t>
      </w:r>
      <w:r w:rsidR="004C0876">
        <w:rPr>
          <w:rFonts w:ascii="Arial" w:hAnsi="Arial" w:cs="Arial" w:hint="eastAsia"/>
          <w:lang w:eastAsia="zh-CN"/>
        </w:rPr>
        <w:t>6.2</w:t>
      </w:r>
      <w:r w:rsidR="002D793F">
        <w:rPr>
          <w:rFonts w:ascii="Arial" w:hAnsi="Arial" w:cs="Arial" w:hint="eastAsia"/>
          <w:lang w:eastAsia="zh-CN"/>
        </w:rPr>
        <w:t xml:space="preserve">, the UE provides Service Identity </w:t>
      </w:r>
      <w:r w:rsidR="00090A34">
        <w:rPr>
          <w:rFonts w:ascii="Arial" w:hAnsi="Arial" w:cs="Arial" w:hint="eastAsia"/>
          <w:lang w:eastAsia="zh-CN"/>
        </w:rPr>
        <w:t xml:space="preserve">in the MO-LR request to indicate </w:t>
      </w:r>
      <w:r w:rsidR="00090A34" w:rsidRPr="00090A34">
        <w:rPr>
          <w:rFonts w:ascii="Arial" w:hAnsi="Arial" w:cs="Arial"/>
          <w:lang w:eastAsia="zh-CN"/>
        </w:rPr>
        <w:t>which MO-LR service of the LCS Client is requested</w:t>
      </w:r>
      <w:r w:rsidR="00090A34">
        <w:rPr>
          <w:rFonts w:ascii="Arial" w:hAnsi="Arial" w:cs="Arial" w:hint="eastAsia"/>
          <w:lang w:eastAsia="zh-CN"/>
        </w:rPr>
        <w:t>.</w:t>
      </w:r>
      <w:r w:rsidR="00A060EB">
        <w:rPr>
          <w:rFonts w:ascii="Arial" w:hAnsi="Arial" w:cs="Arial" w:hint="eastAsia"/>
          <w:lang w:eastAsia="zh-CN"/>
        </w:rPr>
        <w:t xml:space="preserve"> </w:t>
      </w:r>
      <w:r w:rsidR="00736890">
        <w:rPr>
          <w:rFonts w:ascii="Arial" w:hAnsi="Arial" w:cs="Arial" w:hint="eastAsia"/>
          <w:lang w:eastAsia="zh-CN"/>
        </w:rPr>
        <w:t>However, as per TS24.</w:t>
      </w:r>
      <w:r w:rsidR="00594DCC">
        <w:rPr>
          <w:rFonts w:ascii="Arial" w:hAnsi="Arial" w:cs="Arial"/>
          <w:lang w:eastAsia="zh-CN"/>
        </w:rPr>
        <w:t>1</w:t>
      </w:r>
      <w:r w:rsidR="00736890">
        <w:rPr>
          <w:rFonts w:ascii="Arial" w:hAnsi="Arial" w:cs="Arial" w:hint="eastAsia"/>
          <w:lang w:eastAsia="zh-CN"/>
        </w:rPr>
        <w:t>71 and TS24.</w:t>
      </w:r>
      <w:r w:rsidR="00594DCC">
        <w:rPr>
          <w:rFonts w:ascii="Arial" w:hAnsi="Arial" w:cs="Arial"/>
          <w:lang w:eastAsia="zh-CN"/>
        </w:rPr>
        <w:t>5</w:t>
      </w:r>
      <w:r w:rsidR="00736890">
        <w:rPr>
          <w:rFonts w:ascii="Arial" w:hAnsi="Arial" w:cs="Arial" w:hint="eastAsia"/>
          <w:lang w:eastAsia="zh-CN"/>
        </w:rPr>
        <w:t xml:space="preserve">71, the </w:t>
      </w:r>
      <w:r w:rsidR="00BE6D66">
        <w:rPr>
          <w:rFonts w:ascii="Arial" w:hAnsi="Arial" w:cs="Arial" w:hint="eastAsia"/>
          <w:lang w:eastAsia="zh-CN"/>
        </w:rPr>
        <w:t xml:space="preserve">UE </w:t>
      </w:r>
      <w:r w:rsidR="004E5EF7">
        <w:rPr>
          <w:rFonts w:ascii="Arial" w:hAnsi="Arial" w:cs="Arial" w:hint="eastAsia"/>
          <w:lang w:eastAsia="zh-CN"/>
        </w:rPr>
        <w:t xml:space="preserve">only </w:t>
      </w:r>
      <w:r w:rsidR="00BE6D66">
        <w:rPr>
          <w:rFonts w:ascii="Arial" w:hAnsi="Arial" w:cs="Arial" w:hint="eastAsia"/>
          <w:lang w:eastAsia="zh-CN"/>
        </w:rPr>
        <w:t xml:space="preserve">provides </w:t>
      </w:r>
      <w:r w:rsidR="00DC5714">
        <w:rPr>
          <w:rFonts w:ascii="Arial" w:hAnsi="Arial" w:cs="Arial" w:hint="eastAsia"/>
          <w:lang w:eastAsia="zh-CN"/>
        </w:rPr>
        <w:t>the LCS Client ID (</w:t>
      </w:r>
      <w:proofErr w:type="spellStart"/>
      <w:r w:rsidR="00DC5987">
        <w:rPr>
          <w:rFonts w:ascii="Arial" w:hAnsi="Arial" w:cs="Arial"/>
          <w:lang w:eastAsia="zh-CN"/>
        </w:rPr>
        <w:t>i.e</w:t>
      </w:r>
      <w:proofErr w:type="spellEnd"/>
      <w:r w:rsidR="00DC5714">
        <w:rPr>
          <w:rFonts w:ascii="Arial" w:hAnsi="Arial" w:cs="Arial" w:hint="eastAsia"/>
          <w:lang w:eastAsia="zh-CN"/>
        </w:rPr>
        <w:t xml:space="preserve"> </w:t>
      </w:r>
      <w:r w:rsidR="00DC5714">
        <w:rPr>
          <w:rFonts w:ascii="Arial" w:hAnsi="Arial" w:cs="Arial"/>
          <w:lang w:eastAsia="zh-CN"/>
        </w:rPr>
        <w:t>“</w:t>
      </w:r>
      <w:proofErr w:type="spellStart"/>
      <w:r w:rsidR="00DC5714">
        <w:rPr>
          <w:rFonts w:ascii="Arial" w:hAnsi="Arial" w:cs="Arial" w:hint="eastAsia"/>
          <w:lang w:eastAsia="zh-CN"/>
        </w:rPr>
        <w:t>lcs</w:t>
      </w:r>
      <w:r w:rsidR="002C6D83">
        <w:rPr>
          <w:rFonts w:ascii="Arial" w:hAnsi="Arial" w:cs="Arial" w:hint="eastAsia"/>
          <w:lang w:eastAsia="zh-CN"/>
        </w:rPr>
        <w:t>Client</w:t>
      </w:r>
      <w:r w:rsidR="00DC5714">
        <w:rPr>
          <w:rFonts w:ascii="Arial" w:hAnsi="Arial" w:cs="Arial" w:hint="eastAsia"/>
          <w:lang w:eastAsia="zh-CN"/>
        </w:rPr>
        <w:t>ExternalI</w:t>
      </w:r>
      <w:r w:rsidR="002C6D83">
        <w:rPr>
          <w:rFonts w:ascii="Arial" w:hAnsi="Arial" w:cs="Arial" w:hint="eastAsia"/>
          <w:lang w:eastAsia="zh-CN"/>
        </w:rPr>
        <w:t>D</w:t>
      </w:r>
      <w:proofErr w:type="spellEnd"/>
      <w:r w:rsidR="00DC5714">
        <w:rPr>
          <w:rFonts w:ascii="Arial" w:hAnsi="Arial" w:cs="Arial"/>
          <w:lang w:eastAsia="zh-CN"/>
        </w:rPr>
        <w:t>”</w:t>
      </w:r>
      <w:r w:rsidR="00DC5987">
        <w:rPr>
          <w:rFonts w:ascii="Arial" w:hAnsi="Arial" w:cs="Arial"/>
          <w:lang w:eastAsia="zh-CN"/>
        </w:rPr>
        <w:t xml:space="preserve"> IE</w:t>
      </w:r>
      <w:r w:rsidR="00DC5714">
        <w:rPr>
          <w:rFonts w:ascii="Arial" w:hAnsi="Arial" w:cs="Arial" w:hint="eastAsia"/>
          <w:lang w:eastAsia="zh-CN"/>
        </w:rPr>
        <w:t xml:space="preserve">) and the </w:t>
      </w:r>
      <w:r w:rsidR="00BE6D66">
        <w:rPr>
          <w:rFonts w:ascii="Arial" w:hAnsi="Arial" w:cs="Arial" w:hint="eastAsia"/>
          <w:lang w:eastAsia="zh-CN"/>
        </w:rPr>
        <w:t>LCS Service Type (</w:t>
      </w:r>
      <w:proofErr w:type="spellStart"/>
      <w:r w:rsidR="00DC5987">
        <w:rPr>
          <w:rFonts w:ascii="Arial" w:hAnsi="Arial" w:cs="Arial"/>
          <w:lang w:eastAsia="zh-CN"/>
        </w:rPr>
        <w:t>i.e</w:t>
      </w:r>
      <w:proofErr w:type="spellEnd"/>
      <w:r w:rsidR="00014C7A">
        <w:rPr>
          <w:rFonts w:ascii="Arial" w:hAnsi="Arial" w:cs="Arial" w:hint="eastAsia"/>
          <w:lang w:eastAsia="zh-CN"/>
        </w:rPr>
        <w:t xml:space="preserve"> </w:t>
      </w:r>
      <w:r w:rsidR="00BE6D66">
        <w:rPr>
          <w:rFonts w:ascii="Arial" w:hAnsi="Arial" w:cs="Arial"/>
          <w:lang w:eastAsia="zh-CN"/>
        </w:rPr>
        <w:t>“</w:t>
      </w:r>
      <w:proofErr w:type="spellStart"/>
      <w:r w:rsidR="00BE6D66">
        <w:rPr>
          <w:rFonts w:ascii="Arial" w:hAnsi="Arial" w:cs="Arial" w:hint="eastAsia"/>
          <w:lang w:eastAsia="zh-CN"/>
        </w:rPr>
        <w:t>lcsServiceTypeID</w:t>
      </w:r>
      <w:proofErr w:type="spellEnd"/>
      <w:r w:rsidR="00BE6D66">
        <w:rPr>
          <w:rFonts w:ascii="Arial" w:hAnsi="Arial" w:cs="Arial"/>
          <w:lang w:eastAsia="zh-CN"/>
        </w:rPr>
        <w:t>”</w:t>
      </w:r>
      <w:r w:rsidR="00014C7A">
        <w:rPr>
          <w:rFonts w:ascii="Arial" w:hAnsi="Arial" w:cs="Arial" w:hint="eastAsia"/>
          <w:lang w:eastAsia="zh-CN"/>
        </w:rPr>
        <w:t xml:space="preserve"> IE</w:t>
      </w:r>
      <w:r w:rsidR="00BE6D66">
        <w:rPr>
          <w:rFonts w:ascii="Arial" w:hAnsi="Arial" w:cs="Arial" w:hint="eastAsia"/>
          <w:lang w:eastAsia="zh-CN"/>
        </w:rPr>
        <w:t>)</w:t>
      </w:r>
      <w:r w:rsidR="000752A4">
        <w:rPr>
          <w:rFonts w:ascii="Arial" w:hAnsi="Arial" w:cs="Arial" w:hint="eastAsia"/>
          <w:lang w:eastAsia="zh-CN"/>
        </w:rPr>
        <w:t xml:space="preserve"> in the </w:t>
      </w:r>
      <w:r w:rsidR="00E37506">
        <w:rPr>
          <w:rFonts w:ascii="Arial" w:hAnsi="Arial" w:cs="Arial" w:hint="eastAsia"/>
          <w:lang w:eastAsia="zh-CN"/>
        </w:rPr>
        <w:t xml:space="preserve">MO-LR </w:t>
      </w:r>
      <w:r w:rsidR="00F2152A">
        <w:rPr>
          <w:rFonts w:ascii="Arial" w:hAnsi="Arial" w:cs="Arial"/>
          <w:lang w:eastAsia="zh-CN"/>
        </w:rPr>
        <w:t>request</w:t>
      </w:r>
      <w:r w:rsidR="00AE5BB2">
        <w:rPr>
          <w:rFonts w:ascii="Arial" w:hAnsi="Arial" w:cs="Arial" w:hint="eastAsia"/>
          <w:lang w:eastAsia="zh-CN"/>
        </w:rPr>
        <w:t xml:space="preserve"> to the network </w:t>
      </w:r>
      <w:r w:rsidR="00E77657">
        <w:rPr>
          <w:rFonts w:ascii="Arial" w:hAnsi="Arial" w:cs="Arial"/>
          <w:lang w:eastAsia="zh-CN"/>
        </w:rPr>
        <w:t xml:space="preserve">entity </w:t>
      </w:r>
      <w:r w:rsidR="00AE5BB2">
        <w:rPr>
          <w:rFonts w:ascii="Arial" w:hAnsi="Arial" w:cs="Arial" w:hint="eastAsia"/>
          <w:lang w:eastAsia="zh-CN"/>
        </w:rPr>
        <w:t>(i.e. MME in 4G, AMF in 5G).</w:t>
      </w:r>
      <w:r w:rsidR="000722A9">
        <w:rPr>
          <w:rFonts w:ascii="Arial" w:hAnsi="Arial" w:cs="Arial" w:hint="eastAsia"/>
          <w:lang w:eastAsia="zh-CN"/>
        </w:rPr>
        <w:t xml:space="preserve"> </w:t>
      </w:r>
      <w:r w:rsidR="000D43C6">
        <w:rPr>
          <w:rFonts w:ascii="Arial" w:hAnsi="Arial" w:cs="Arial"/>
          <w:lang w:eastAsia="zh-CN"/>
        </w:rPr>
        <w:t>There is n</w:t>
      </w:r>
      <w:r w:rsidR="000722A9">
        <w:rPr>
          <w:rFonts w:ascii="Arial" w:hAnsi="Arial" w:cs="Arial" w:hint="eastAsia"/>
          <w:lang w:eastAsia="zh-CN"/>
        </w:rPr>
        <w:t xml:space="preserve">o </w:t>
      </w:r>
      <w:r w:rsidR="000D43C6">
        <w:rPr>
          <w:rFonts w:ascii="Arial" w:hAnsi="Arial" w:cs="Arial"/>
          <w:lang w:eastAsia="zh-CN"/>
        </w:rPr>
        <w:t xml:space="preserve">such </w:t>
      </w:r>
      <w:r w:rsidR="000722A9">
        <w:rPr>
          <w:rFonts w:ascii="Arial" w:hAnsi="Arial" w:cs="Arial"/>
          <w:lang w:eastAsia="zh-CN"/>
        </w:rPr>
        <w:t>“</w:t>
      </w:r>
      <w:r w:rsidR="000722A9">
        <w:rPr>
          <w:rFonts w:ascii="Arial" w:hAnsi="Arial" w:cs="Arial" w:hint="eastAsia"/>
          <w:lang w:eastAsia="zh-CN"/>
        </w:rPr>
        <w:t>Service Identity</w:t>
      </w:r>
      <w:r w:rsidR="000722A9">
        <w:rPr>
          <w:rFonts w:ascii="Arial" w:hAnsi="Arial" w:cs="Arial"/>
          <w:lang w:eastAsia="zh-CN"/>
        </w:rPr>
        <w:t>”</w:t>
      </w:r>
      <w:r w:rsidR="000722A9">
        <w:rPr>
          <w:rFonts w:ascii="Arial" w:hAnsi="Arial" w:cs="Arial" w:hint="eastAsia"/>
          <w:lang w:eastAsia="zh-CN"/>
        </w:rPr>
        <w:t xml:space="preserve"> provided by the UE</w:t>
      </w:r>
      <w:r w:rsidR="00187F73">
        <w:rPr>
          <w:rFonts w:ascii="Arial" w:hAnsi="Arial" w:cs="Arial"/>
          <w:lang w:eastAsia="zh-CN"/>
        </w:rPr>
        <w:t xml:space="preserve"> in the MO-LR request</w:t>
      </w:r>
      <w:r w:rsidR="000722A9">
        <w:rPr>
          <w:rFonts w:ascii="Arial" w:hAnsi="Arial" w:cs="Arial" w:hint="eastAsia"/>
          <w:lang w:eastAsia="zh-CN"/>
        </w:rPr>
        <w:t>.</w:t>
      </w:r>
    </w:p>
    <w:p w14:paraId="10BED2D7" w14:textId="7DF397AE" w:rsidR="00096825" w:rsidRDefault="00DC54E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Checking the requirement specified </w:t>
      </w:r>
      <w:r w:rsidR="00C06D9F">
        <w:rPr>
          <w:rFonts w:ascii="Arial" w:hAnsi="Arial" w:cs="Arial"/>
          <w:lang w:eastAsia="zh-CN"/>
        </w:rPr>
        <w:t>in</w:t>
      </w:r>
      <w:r w:rsidR="00C23FC5">
        <w:rPr>
          <w:rFonts w:ascii="Arial" w:hAnsi="Arial" w:cs="Arial" w:hint="eastAsia"/>
          <w:lang w:eastAsia="zh-CN"/>
        </w:rPr>
        <w:t xml:space="preserve"> TS22.071, t</w:t>
      </w:r>
      <w:r w:rsidR="008E1491">
        <w:rPr>
          <w:rFonts w:ascii="Arial" w:hAnsi="Arial" w:cs="Arial" w:hint="eastAsia"/>
          <w:lang w:eastAsia="zh-CN"/>
        </w:rPr>
        <w:t xml:space="preserve">he LCS Service Type is used by the LCS server (e.g. GMLC) to </w:t>
      </w:r>
      <w:r w:rsidR="00851AD8">
        <w:rPr>
          <w:rFonts w:ascii="Arial" w:hAnsi="Arial" w:cs="Arial" w:hint="eastAsia"/>
          <w:lang w:eastAsia="zh-CN"/>
        </w:rPr>
        <w:t xml:space="preserve">perform </w:t>
      </w:r>
      <w:r w:rsidR="008F23ED">
        <w:rPr>
          <w:rFonts w:ascii="Arial" w:hAnsi="Arial" w:cs="Arial" w:hint="eastAsia"/>
          <w:lang w:eastAsia="zh-CN"/>
        </w:rPr>
        <w:t xml:space="preserve">service </w:t>
      </w:r>
      <w:r w:rsidR="00851AD8">
        <w:rPr>
          <w:rFonts w:ascii="Arial" w:hAnsi="Arial" w:cs="Arial" w:hint="eastAsia"/>
          <w:lang w:eastAsia="zh-CN"/>
        </w:rPr>
        <w:t xml:space="preserve">privacy check. </w:t>
      </w:r>
      <w:r w:rsidR="005453F1">
        <w:rPr>
          <w:rFonts w:ascii="Arial" w:hAnsi="Arial" w:cs="Arial" w:hint="eastAsia"/>
          <w:lang w:eastAsia="zh-CN"/>
        </w:rPr>
        <w:t>TS22.071</w:t>
      </w:r>
      <w:r w:rsidR="00851AD8">
        <w:rPr>
          <w:rFonts w:ascii="Arial" w:hAnsi="Arial" w:cs="Arial" w:hint="eastAsia"/>
          <w:lang w:eastAsia="zh-CN"/>
        </w:rPr>
        <w:t xml:space="preserve"> further describes that</w:t>
      </w:r>
      <w:r w:rsidR="005453F1">
        <w:rPr>
          <w:rFonts w:ascii="Arial" w:hAnsi="Arial" w:cs="Arial" w:hint="eastAsia"/>
          <w:lang w:eastAsia="zh-CN"/>
        </w:rPr>
        <w:t xml:space="preserve"> </w:t>
      </w:r>
      <w:r w:rsidR="005D12D3">
        <w:rPr>
          <w:rFonts w:ascii="Arial" w:hAnsi="Arial" w:cs="Arial" w:hint="eastAsia"/>
          <w:lang w:eastAsia="zh-CN"/>
        </w:rPr>
        <w:t>a</w:t>
      </w:r>
      <w:r w:rsidR="00A8226E">
        <w:rPr>
          <w:rFonts w:ascii="Arial" w:hAnsi="Arial" w:cs="Arial"/>
          <w:lang w:eastAsia="zh-CN"/>
        </w:rPr>
        <w:t>n</w:t>
      </w:r>
      <w:r w:rsidR="005D12D3">
        <w:rPr>
          <w:rFonts w:ascii="Arial" w:hAnsi="Arial" w:cs="Arial" w:hint="eastAsia"/>
          <w:lang w:eastAsia="zh-CN"/>
        </w:rPr>
        <w:t xml:space="preserve"> LCS client may have one or more services and each service has its own service </w:t>
      </w:r>
      <w:r w:rsidR="005D12D3">
        <w:rPr>
          <w:rFonts w:ascii="Arial" w:hAnsi="Arial" w:cs="Arial"/>
          <w:lang w:eastAsia="zh-CN"/>
        </w:rPr>
        <w:t>identifier</w:t>
      </w:r>
      <w:r w:rsidR="005D12D3">
        <w:rPr>
          <w:rFonts w:ascii="Arial" w:hAnsi="Arial" w:cs="Arial" w:hint="eastAsia"/>
          <w:lang w:eastAsia="zh-CN"/>
        </w:rPr>
        <w:t xml:space="preserve">. Hence, it is not possible to deduce Service Identity </w:t>
      </w:r>
      <w:r w:rsidR="00AC3924">
        <w:rPr>
          <w:rFonts w:ascii="Arial" w:hAnsi="Arial" w:cs="Arial" w:hint="eastAsia"/>
          <w:lang w:eastAsia="zh-CN"/>
        </w:rPr>
        <w:t xml:space="preserve">only </w:t>
      </w:r>
      <w:r w:rsidR="005D12D3">
        <w:rPr>
          <w:rFonts w:ascii="Arial" w:hAnsi="Arial" w:cs="Arial" w:hint="eastAsia"/>
          <w:lang w:eastAsia="zh-CN"/>
        </w:rPr>
        <w:t>from the LCS Client ID</w:t>
      </w:r>
      <w:r w:rsidR="0078282E">
        <w:rPr>
          <w:rFonts w:ascii="Arial" w:hAnsi="Arial" w:cs="Arial" w:hint="eastAsia"/>
          <w:lang w:eastAsia="zh-CN"/>
        </w:rPr>
        <w:t xml:space="preserve"> provided by the UE</w:t>
      </w:r>
      <w:r w:rsidR="005D12D3">
        <w:rPr>
          <w:rFonts w:ascii="Arial" w:hAnsi="Arial" w:cs="Arial" w:hint="eastAsia"/>
          <w:lang w:eastAsia="zh-CN"/>
        </w:rPr>
        <w:t>.</w:t>
      </w:r>
    </w:p>
    <w:p w14:paraId="32D79341" w14:textId="77777777" w:rsidR="00535D80" w:rsidRDefault="00535D80">
      <w:pPr>
        <w:rPr>
          <w:rFonts w:ascii="Arial" w:hAnsi="Arial" w:cs="Arial"/>
          <w:lang w:eastAsia="zh-CN"/>
        </w:rPr>
      </w:pPr>
    </w:p>
    <w:p w14:paraId="712951B6" w14:textId="6EFFCB8F" w:rsidR="005F2539" w:rsidRDefault="00535D8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It is quite unclear that</w:t>
      </w:r>
      <w:r w:rsidR="005F2539">
        <w:rPr>
          <w:rFonts w:ascii="Arial" w:hAnsi="Arial" w:cs="Arial" w:hint="eastAsia"/>
          <w:lang w:eastAsia="zh-CN"/>
        </w:rPr>
        <w:t>, in 5G,</w:t>
      </w:r>
      <w:r>
        <w:rPr>
          <w:rFonts w:ascii="Arial" w:hAnsi="Arial" w:cs="Arial" w:hint="eastAsia"/>
          <w:lang w:eastAsia="zh-CN"/>
        </w:rPr>
        <w:t xml:space="preserve"> which information is actually configured </w:t>
      </w:r>
      <w:r w:rsidR="005F2539">
        <w:rPr>
          <w:rFonts w:ascii="Arial" w:hAnsi="Arial" w:cs="Arial" w:hint="eastAsia"/>
          <w:lang w:eastAsia="zh-CN"/>
        </w:rPr>
        <w:t xml:space="preserve">in the UE and provided to </w:t>
      </w:r>
      <w:r w:rsidR="000B50F4">
        <w:rPr>
          <w:rFonts w:ascii="Arial" w:hAnsi="Arial" w:cs="Arial"/>
          <w:lang w:eastAsia="zh-CN"/>
        </w:rPr>
        <w:t xml:space="preserve">the </w:t>
      </w:r>
      <w:r w:rsidR="00A76052">
        <w:rPr>
          <w:rFonts w:ascii="Arial" w:hAnsi="Arial" w:cs="Arial" w:hint="eastAsia"/>
          <w:lang w:eastAsia="zh-CN"/>
        </w:rPr>
        <w:t>AMF i</w:t>
      </w:r>
      <w:r w:rsidR="009510B9">
        <w:rPr>
          <w:rFonts w:ascii="Arial" w:hAnsi="Arial" w:cs="Arial" w:hint="eastAsia"/>
          <w:lang w:eastAsia="zh-CN"/>
        </w:rPr>
        <w:t xml:space="preserve">n MO-LR procedure, so as to be used by </w:t>
      </w:r>
      <w:r w:rsidR="005F2539">
        <w:rPr>
          <w:rFonts w:ascii="Arial" w:hAnsi="Arial" w:cs="Arial" w:hint="eastAsia"/>
          <w:lang w:eastAsia="zh-CN"/>
        </w:rPr>
        <w:t xml:space="preserve">the GMLC for </w:t>
      </w:r>
      <w:r w:rsidR="0068218D">
        <w:rPr>
          <w:rFonts w:ascii="Arial" w:hAnsi="Arial" w:cs="Arial" w:hint="eastAsia"/>
          <w:lang w:eastAsia="zh-CN"/>
        </w:rPr>
        <w:t xml:space="preserve">service </w:t>
      </w:r>
      <w:r w:rsidR="005F2539">
        <w:rPr>
          <w:rFonts w:ascii="Arial" w:hAnsi="Arial" w:cs="Arial"/>
          <w:lang w:eastAsia="zh-CN"/>
        </w:rPr>
        <w:t>privacy</w:t>
      </w:r>
      <w:r w:rsidR="005F2539">
        <w:rPr>
          <w:rFonts w:ascii="Arial" w:hAnsi="Arial" w:cs="Arial" w:hint="eastAsia"/>
          <w:lang w:eastAsia="zh-CN"/>
        </w:rPr>
        <w:t xml:space="preserve"> check.</w:t>
      </w:r>
    </w:p>
    <w:p w14:paraId="1B064477" w14:textId="611C37C0" w:rsidR="008B7E0D" w:rsidRDefault="002C6B23" w:rsidP="008B7E0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 w:rsidR="008B7E0D">
        <w:rPr>
          <w:rFonts w:ascii="Arial" w:hAnsi="Arial" w:cs="Arial" w:hint="eastAsia"/>
          <w:lang w:eastAsia="zh-CN"/>
        </w:rPr>
        <w:t xml:space="preserve">s the UE still configured </w:t>
      </w:r>
      <w:r w:rsidR="0099459F">
        <w:rPr>
          <w:rFonts w:ascii="Arial" w:hAnsi="Arial" w:cs="Arial" w:hint="eastAsia"/>
          <w:lang w:eastAsia="zh-CN"/>
        </w:rPr>
        <w:t>to provide</w:t>
      </w:r>
      <w:r w:rsidR="008B7E0D">
        <w:rPr>
          <w:rFonts w:ascii="Arial" w:hAnsi="Arial" w:cs="Arial" w:hint="eastAsia"/>
          <w:lang w:eastAsia="zh-CN"/>
        </w:rPr>
        <w:t xml:space="preserve"> the </w:t>
      </w:r>
      <w:r w:rsidR="008B7E0D">
        <w:rPr>
          <w:rFonts w:ascii="Arial" w:hAnsi="Arial" w:cs="Arial"/>
          <w:lang w:eastAsia="zh-CN"/>
        </w:rPr>
        <w:t>“</w:t>
      </w:r>
      <w:proofErr w:type="spellStart"/>
      <w:r w:rsidR="008B7E0D">
        <w:rPr>
          <w:rFonts w:ascii="Arial" w:hAnsi="Arial" w:cs="Arial" w:hint="eastAsia"/>
          <w:lang w:eastAsia="zh-CN"/>
        </w:rPr>
        <w:t>lcsServiceTypeID</w:t>
      </w:r>
      <w:proofErr w:type="spellEnd"/>
      <w:r w:rsidR="008B7E0D">
        <w:rPr>
          <w:rFonts w:ascii="Arial" w:hAnsi="Arial" w:cs="Arial"/>
          <w:lang w:eastAsia="zh-CN"/>
        </w:rPr>
        <w:t>”</w:t>
      </w:r>
      <w:r w:rsidR="008B7E0D">
        <w:rPr>
          <w:rFonts w:ascii="Arial" w:hAnsi="Arial" w:cs="Arial" w:hint="eastAsia"/>
          <w:lang w:eastAsia="zh-CN"/>
        </w:rPr>
        <w:t xml:space="preserve"> to the AMF? Or, the UE is only configured </w:t>
      </w:r>
      <w:r w:rsidR="000D360A">
        <w:rPr>
          <w:rFonts w:ascii="Arial" w:hAnsi="Arial" w:cs="Arial" w:hint="eastAsia"/>
          <w:lang w:eastAsia="zh-CN"/>
        </w:rPr>
        <w:t>to provide</w:t>
      </w:r>
      <w:r w:rsidR="008B7E0D">
        <w:rPr>
          <w:rFonts w:ascii="Arial" w:hAnsi="Arial" w:cs="Arial" w:hint="eastAsia"/>
          <w:lang w:eastAsia="zh-CN"/>
        </w:rPr>
        <w:t xml:space="preserve"> the 5G </w:t>
      </w:r>
      <w:r w:rsidR="000D360A">
        <w:rPr>
          <w:rFonts w:ascii="Arial" w:hAnsi="Arial" w:cs="Arial" w:hint="eastAsia"/>
          <w:lang w:eastAsia="zh-CN"/>
        </w:rPr>
        <w:t xml:space="preserve">specific </w:t>
      </w:r>
      <w:r w:rsidR="008B7E0D">
        <w:rPr>
          <w:rFonts w:ascii="Arial" w:hAnsi="Arial" w:cs="Arial"/>
          <w:lang w:eastAsia="zh-CN"/>
        </w:rPr>
        <w:t>“</w:t>
      </w:r>
      <w:proofErr w:type="spellStart"/>
      <w:r w:rsidR="00B40AC3">
        <w:rPr>
          <w:rFonts w:ascii="Arial" w:hAnsi="Arial" w:cs="Arial" w:hint="eastAsia"/>
          <w:lang w:eastAsia="zh-CN"/>
        </w:rPr>
        <w:t>serviceIdentity</w:t>
      </w:r>
      <w:proofErr w:type="spellEnd"/>
      <w:r w:rsidR="008B7E0D">
        <w:rPr>
          <w:rFonts w:ascii="Arial" w:hAnsi="Arial" w:cs="Arial"/>
          <w:lang w:eastAsia="zh-CN"/>
        </w:rPr>
        <w:t>”</w:t>
      </w:r>
      <w:r w:rsidR="008B7E0D">
        <w:rPr>
          <w:rFonts w:ascii="Arial" w:hAnsi="Arial" w:cs="Arial" w:hint="eastAsia"/>
          <w:lang w:eastAsia="zh-CN"/>
        </w:rPr>
        <w:t xml:space="preserve"> </w:t>
      </w:r>
      <w:r w:rsidR="003A3A70">
        <w:rPr>
          <w:rFonts w:ascii="Arial" w:hAnsi="Arial" w:cs="Arial" w:hint="eastAsia"/>
          <w:lang w:eastAsia="zh-CN"/>
        </w:rPr>
        <w:t xml:space="preserve">(not </w:t>
      </w:r>
      <w:r w:rsidR="00A61D02">
        <w:rPr>
          <w:rFonts w:ascii="Arial" w:hAnsi="Arial" w:cs="Arial"/>
          <w:lang w:eastAsia="zh-CN"/>
        </w:rPr>
        <w:t>specified</w:t>
      </w:r>
      <w:r w:rsidR="003A3A70">
        <w:rPr>
          <w:rFonts w:ascii="Arial" w:hAnsi="Arial" w:cs="Arial" w:hint="eastAsia"/>
          <w:lang w:eastAsia="zh-CN"/>
        </w:rPr>
        <w:t xml:space="preserve"> in 24.571) </w:t>
      </w:r>
      <w:r w:rsidR="008B7E0D">
        <w:rPr>
          <w:rFonts w:ascii="Arial" w:hAnsi="Arial" w:cs="Arial" w:hint="eastAsia"/>
          <w:lang w:eastAsia="zh-CN"/>
        </w:rPr>
        <w:t xml:space="preserve">which is totally different </w:t>
      </w:r>
      <w:r w:rsidR="0012118F">
        <w:rPr>
          <w:rFonts w:ascii="Arial" w:hAnsi="Arial" w:cs="Arial" w:hint="eastAsia"/>
          <w:lang w:eastAsia="zh-CN"/>
        </w:rPr>
        <w:t>from</w:t>
      </w:r>
      <w:r w:rsidR="0045077A">
        <w:rPr>
          <w:rFonts w:ascii="Arial" w:hAnsi="Arial" w:cs="Arial" w:hint="eastAsia"/>
          <w:lang w:eastAsia="zh-CN"/>
        </w:rPr>
        <w:t xml:space="preserve"> previous releases before 5G?</w:t>
      </w:r>
    </w:p>
    <w:p w14:paraId="5A7D58F4" w14:textId="7CF72538" w:rsidR="008B7E0D" w:rsidRDefault="008B7E0D" w:rsidP="008B7E0D">
      <w:pPr>
        <w:rPr>
          <w:rFonts w:ascii="Arial" w:hAnsi="Arial" w:cs="Arial"/>
          <w:lang w:eastAsia="zh-CN"/>
        </w:rPr>
      </w:pPr>
    </w:p>
    <w:p w14:paraId="17E55BA6" w14:textId="77777777" w:rsidR="00BA4025" w:rsidRDefault="00BA4025" w:rsidP="008B7E0D">
      <w:pPr>
        <w:rPr>
          <w:rFonts w:ascii="Arial" w:hAnsi="Arial" w:cs="Arial"/>
          <w:lang w:eastAsia="zh-CN"/>
        </w:rPr>
      </w:pPr>
    </w:p>
    <w:p w14:paraId="0877CC89" w14:textId="36369BDC" w:rsidR="00A2103F" w:rsidRPr="0088512D" w:rsidRDefault="00A2103F" w:rsidP="00A2103F">
      <w:pPr>
        <w:rPr>
          <w:rFonts w:ascii="Arial" w:hAnsi="Arial" w:cs="Arial"/>
          <w:b/>
        </w:rPr>
      </w:pPr>
      <w:r w:rsidRPr="0088512D">
        <w:rPr>
          <w:rFonts w:ascii="Arial" w:hAnsi="Arial" w:cs="Arial"/>
          <w:b/>
          <w:i/>
        </w:rPr>
        <w:t>Q</w:t>
      </w:r>
      <w:r>
        <w:rPr>
          <w:rFonts w:ascii="Arial" w:hAnsi="Arial" w:cs="Arial" w:hint="eastAsia"/>
          <w:b/>
          <w:i/>
          <w:lang w:eastAsia="zh-CN"/>
        </w:rPr>
        <w:t>3</w:t>
      </w:r>
      <w:r w:rsidRPr="0088512D">
        <w:rPr>
          <w:rFonts w:ascii="Arial" w:hAnsi="Arial" w:cs="Arial"/>
          <w:b/>
          <w:bCs/>
          <w:i/>
          <w:iCs/>
        </w:rPr>
        <w:t>:</w:t>
      </w:r>
      <w:r w:rsidRPr="0088512D">
        <w:rPr>
          <w:rFonts w:ascii="Arial" w:hAnsi="Arial" w:cs="Arial"/>
          <w:b/>
          <w:bCs/>
          <w:i/>
          <w:iCs/>
        </w:rPr>
        <w:tab/>
      </w:r>
      <w:r w:rsidR="001F4D30">
        <w:rPr>
          <w:rFonts w:ascii="Arial" w:hAnsi="Arial" w:cs="Arial" w:hint="eastAsia"/>
          <w:b/>
          <w:lang w:eastAsia="zh-CN"/>
        </w:rPr>
        <w:t>What</w:t>
      </w:r>
      <w:r w:rsidR="00150C98">
        <w:rPr>
          <w:rFonts w:ascii="Arial" w:hAnsi="Arial" w:cs="Arial"/>
          <w:b/>
          <w:lang w:eastAsia="zh-CN"/>
        </w:rPr>
        <w:t>’</w:t>
      </w:r>
      <w:r w:rsidR="00150C98">
        <w:rPr>
          <w:rFonts w:ascii="Arial" w:hAnsi="Arial" w:cs="Arial" w:hint="eastAsia"/>
          <w:b/>
          <w:lang w:eastAsia="zh-CN"/>
        </w:rPr>
        <w:t>s</w:t>
      </w:r>
      <w:r w:rsidR="001F4D30">
        <w:rPr>
          <w:rFonts w:ascii="Arial" w:hAnsi="Arial" w:cs="Arial" w:hint="eastAsia"/>
          <w:b/>
          <w:lang w:eastAsia="zh-CN"/>
        </w:rPr>
        <w:t xml:space="preserve"> the consideration of </w:t>
      </w:r>
      <w:r w:rsidR="001F4D30">
        <w:rPr>
          <w:rFonts w:ascii="Arial" w:hAnsi="Arial" w:cs="Arial"/>
          <w:b/>
          <w:lang w:eastAsia="zh-CN"/>
        </w:rPr>
        <w:t>backward</w:t>
      </w:r>
      <w:r w:rsidR="001F4D30">
        <w:rPr>
          <w:rFonts w:ascii="Arial" w:hAnsi="Arial" w:cs="Arial" w:hint="eastAsia"/>
          <w:b/>
          <w:lang w:eastAsia="zh-CN"/>
        </w:rPr>
        <w:t xml:space="preserve"> </w:t>
      </w:r>
      <w:r w:rsidR="001F4D30">
        <w:rPr>
          <w:rFonts w:ascii="Arial" w:hAnsi="Arial" w:cs="Arial"/>
          <w:b/>
          <w:lang w:eastAsia="zh-CN"/>
        </w:rPr>
        <w:t>compatibility</w:t>
      </w:r>
      <w:r w:rsidR="00B650AE">
        <w:rPr>
          <w:rFonts w:ascii="Arial" w:hAnsi="Arial" w:cs="Arial" w:hint="eastAsia"/>
          <w:b/>
          <w:lang w:eastAsia="zh-CN"/>
        </w:rPr>
        <w:t xml:space="preserve"> </w:t>
      </w:r>
      <w:r w:rsidR="00F83FE3">
        <w:rPr>
          <w:rFonts w:ascii="Arial" w:hAnsi="Arial" w:cs="Arial"/>
          <w:b/>
          <w:lang w:eastAsia="zh-CN"/>
        </w:rPr>
        <w:t>with</w:t>
      </w:r>
      <w:r w:rsidR="00B650AE">
        <w:rPr>
          <w:rFonts w:ascii="Arial" w:hAnsi="Arial" w:cs="Arial" w:hint="eastAsia"/>
          <w:b/>
          <w:lang w:eastAsia="zh-CN"/>
        </w:rPr>
        <w:t xml:space="preserve"> early release of LCS, if SA2/CT1 decides to select new mechanism different from 4G LCS</w:t>
      </w:r>
      <w:r w:rsidRPr="0088512D">
        <w:rPr>
          <w:rFonts w:ascii="Arial" w:hAnsi="Arial" w:cs="Arial"/>
          <w:b/>
        </w:rPr>
        <w:t>?</w:t>
      </w:r>
    </w:p>
    <w:p w14:paraId="3698321A" w14:textId="77777777" w:rsidR="003C2781" w:rsidRPr="00471869" w:rsidRDefault="003C2781">
      <w:pPr>
        <w:rPr>
          <w:rFonts w:ascii="Arial" w:hAnsi="Arial" w:cs="Arial"/>
          <w:lang w:eastAsia="zh-CN"/>
        </w:rPr>
      </w:pPr>
    </w:p>
    <w:p w14:paraId="631AB582" w14:textId="64DECC63" w:rsidR="00A3421F" w:rsidRDefault="00A3421F" w:rsidP="00A3421F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A UE may </w:t>
      </w:r>
      <w:r w:rsidR="00FF286A">
        <w:rPr>
          <w:rFonts w:ascii="Arial" w:hAnsi="Arial" w:cs="Arial" w:hint="eastAsia"/>
          <w:lang w:eastAsia="zh-CN"/>
        </w:rPr>
        <w:t xml:space="preserve">support </w:t>
      </w:r>
      <w:r>
        <w:rPr>
          <w:rFonts w:ascii="Arial" w:hAnsi="Arial" w:cs="Arial"/>
        </w:rPr>
        <w:t xml:space="preserve">both 4G LCS procedure and 5G LCS procedure. </w:t>
      </w:r>
      <w:r w:rsidR="00FF286A">
        <w:rPr>
          <w:rFonts w:ascii="Arial" w:hAnsi="Arial" w:cs="Arial" w:hint="eastAsia"/>
          <w:lang w:eastAsia="zh-CN"/>
        </w:rPr>
        <w:t xml:space="preserve">If </w:t>
      </w:r>
      <w:r w:rsidR="00D13935">
        <w:rPr>
          <w:rFonts w:ascii="Arial" w:hAnsi="Arial" w:cs="Arial" w:hint="eastAsia"/>
          <w:lang w:eastAsia="zh-CN"/>
        </w:rPr>
        <w:t xml:space="preserve">SA2/CT1 </w:t>
      </w:r>
      <w:r w:rsidR="00CB6E59">
        <w:rPr>
          <w:rFonts w:ascii="Arial" w:hAnsi="Arial" w:cs="Arial" w:hint="eastAsia"/>
          <w:lang w:eastAsia="zh-CN"/>
        </w:rPr>
        <w:t>decide</w:t>
      </w:r>
      <w:r w:rsidR="005D6D67">
        <w:rPr>
          <w:rFonts w:ascii="Arial" w:hAnsi="Arial" w:cs="Arial"/>
          <w:lang w:eastAsia="zh-CN"/>
        </w:rPr>
        <w:t>s</w:t>
      </w:r>
      <w:r w:rsidR="00CB6E59">
        <w:rPr>
          <w:rFonts w:ascii="Arial" w:hAnsi="Arial" w:cs="Arial" w:hint="eastAsia"/>
          <w:lang w:eastAsia="zh-CN"/>
        </w:rPr>
        <w:t xml:space="preserve"> to use</w:t>
      </w:r>
      <w:r w:rsidR="00D13935">
        <w:rPr>
          <w:rFonts w:ascii="Arial" w:hAnsi="Arial" w:cs="Arial" w:hint="eastAsia"/>
          <w:lang w:eastAsia="zh-CN"/>
        </w:rPr>
        <w:t xml:space="preserve"> the </w:t>
      </w:r>
      <w:r w:rsidR="0073017E">
        <w:rPr>
          <w:rFonts w:ascii="Arial" w:hAnsi="Arial" w:cs="Arial" w:hint="eastAsia"/>
          <w:lang w:eastAsia="zh-CN"/>
        </w:rPr>
        <w:t xml:space="preserve">new </w:t>
      </w:r>
      <w:r w:rsidR="00D13935">
        <w:rPr>
          <w:rFonts w:ascii="Arial" w:hAnsi="Arial" w:cs="Arial" w:hint="eastAsia"/>
          <w:lang w:eastAsia="zh-CN"/>
        </w:rPr>
        <w:t xml:space="preserve">mechanism different from 4G LCS (e.g. </w:t>
      </w:r>
      <w:r w:rsidR="007B6F3D">
        <w:rPr>
          <w:rFonts w:ascii="Arial" w:hAnsi="Arial" w:cs="Arial" w:hint="eastAsia"/>
          <w:lang w:eastAsia="zh-CN"/>
        </w:rPr>
        <w:t xml:space="preserve">use 5G </w:t>
      </w:r>
      <w:r w:rsidR="00AB5EF3">
        <w:rPr>
          <w:rFonts w:ascii="Arial" w:hAnsi="Arial" w:cs="Arial" w:hint="eastAsia"/>
          <w:lang w:eastAsia="zh-CN"/>
        </w:rPr>
        <w:t xml:space="preserve">specific </w:t>
      </w:r>
      <w:r w:rsidR="007B6F3D">
        <w:rPr>
          <w:rFonts w:ascii="Arial" w:hAnsi="Arial" w:cs="Arial"/>
          <w:lang w:eastAsia="zh-CN"/>
        </w:rPr>
        <w:t>“</w:t>
      </w:r>
      <w:r w:rsidR="007B6F3D">
        <w:rPr>
          <w:rFonts w:ascii="Arial" w:hAnsi="Arial" w:cs="Arial" w:hint="eastAsia"/>
          <w:lang w:eastAsia="zh-CN"/>
        </w:rPr>
        <w:t>h-</w:t>
      </w:r>
      <w:proofErr w:type="spellStart"/>
      <w:r w:rsidR="007B6F3D">
        <w:rPr>
          <w:rFonts w:ascii="Arial" w:hAnsi="Arial" w:cs="Arial" w:hint="eastAsia"/>
          <w:lang w:eastAsia="zh-CN"/>
        </w:rPr>
        <w:t>gmlc</w:t>
      </w:r>
      <w:proofErr w:type="spellEnd"/>
      <w:r w:rsidR="007B6F3D">
        <w:rPr>
          <w:rFonts w:ascii="Arial" w:hAnsi="Arial" w:cs="Arial" w:hint="eastAsia"/>
          <w:lang w:eastAsia="zh-CN"/>
        </w:rPr>
        <w:t>-address</w:t>
      </w:r>
      <w:r w:rsidR="007B6F3D">
        <w:rPr>
          <w:rFonts w:ascii="Arial" w:hAnsi="Arial" w:cs="Arial"/>
          <w:lang w:eastAsia="zh-CN"/>
        </w:rPr>
        <w:t>”</w:t>
      </w:r>
      <w:r w:rsidR="007B6F3D">
        <w:rPr>
          <w:rFonts w:ascii="Arial" w:hAnsi="Arial" w:cs="Arial" w:hint="eastAsia"/>
          <w:lang w:eastAsia="zh-CN"/>
        </w:rPr>
        <w:t xml:space="preserve"> </w:t>
      </w:r>
      <w:r w:rsidR="00AB5EF3">
        <w:rPr>
          <w:rFonts w:ascii="Arial" w:hAnsi="Arial" w:cs="Arial" w:hint="eastAsia"/>
          <w:lang w:eastAsia="zh-CN"/>
        </w:rPr>
        <w:t xml:space="preserve">instead of </w:t>
      </w:r>
      <w:r w:rsidR="00CB621C">
        <w:rPr>
          <w:rFonts w:ascii="Arial" w:hAnsi="Arial" w:cs="Arial"/>
          <w:lang w:eastAsia="zh-CN"/>
        </w:rPr>
        <w:t xml:space="preserve">legacy </w:t>
      </w:r>
      <w:r w:rsidR="00AB5EF3">
        <w:rPr>
          <w:rFonts w:ascii="Arial" w:hAnsi="Arial" w:cs="Arial"/>
          <w:lang w:eastAsia="zh-CN"/>
        </w:rPr>
        <w:t>“</w:t>
      </w:r>
      <w:proofErr w:type="spellStart"/>
      <w:r w:rsidR="00AB5EF3">
        <w:rPr>
          <w:rFonts w:ascii="Arial" w:hAnsi="Arial" w:cs="Arial" w:hint="eastAsia"/>
          <w:lang w:eastAsia="zh-CN"/>
        </w:rPr>
        <w:t>mlc</w:t>
      </w:r>
      <w:proofErr w:type="spellEnd"/>
      <w:r w:rsidR="00AB5EF3">
        <w:rPr>
          <w:rFonts w:ascii="Arial" w:hAnsi="Arial" w:cs="Arial" w:hint="eastAsia"/>
          <w:lang w:eastAsia="zh-CN"/>
        </w:rPr>
        <w:t>-number</w:t>
      </w:r>
      <w:r w:rsidR="00AB5EF3">
        <w:rPr>
          <w:rFonts w:ascii="Arial" w:hAnsi="Arial" w:cs="Arial"/>
          <w:lang w:eastAsia="zh-CN"/>
        </w:rPr>
        <w:t>”</w:t>
      </w:r>
      <w:r w:rsidR="00AB5EF3">
        <w:rPr>
          <w:rFonts w:ascii="Arial" w:hAnsi="Arial" w:cs="Arial" w:hint="eastAsia"/>
          <w:lang w:eastAsia="zh-CN"/>
        </w:rPr>
        <w:t xml:space="preserve">, or use 5G specific </w:t>
      </w:r>
      <w:r w:rsidR="00AB5EF3">
        <w:rPr>
          <w:rFonts w:ascii="Arial" w:hAnsi="Arial" w:cs="Arial"/>
          <w:lang w:eastAsia="zh-CN"/>
        </w:rPr>
        <w:t>“</w:t>
      </w:r>
      <w:proofErr w:type="spellStart"/>
      <w:r w:rsidR="00CB621C">
        <w:rPr>
          <w:rFonts w:ascii="Arial" w:hAnsi="Arial" w:cs="Arial"/>
          <w:lang w:eastAsia="zh-CN"/>
        </w:rPr>
        <w:t>s</w:t>
      </w:r>
      <w:r w:rsidR="00CB621C">
        <w:rPr>
          <w:rFonts w:ascii="Arial" w:hAnsi="Arial" w:cs="Arial" w:hint="eastAsia"/>
          <w:lang w:eastAsia="zh-CN"/>
        </w:rPr>
        <w:t>ervice</w:t>
      </w:r>
      <w:r w:rsidR="00AB5EF3">
        <w:rPr>
          <w:rFonts w:ascii="Arial" w:hAnsi="Arial" w:cs="Arial" w:hint="eastAsia"/>
          <w:lang w:eastAsia="zh-CN"/>
        </w:rPr>
        <w:t>Identity</w:t>
      </w:r>
      <w:proofErr w:type="spellEnd"/>
      <w:r w:rsidR="00AB5EF3">
        <w:rPr>
          <w:rFonts w:ascii="Arial" w:hAnsi="Arial" w:cs="Arial"/>
          <w:lang w:eastAsia="zh-CN"/>
        </w:rPr>
        <w:t>”</w:t>
      </w:r>
      <w:r w:rsidR="00AB5EF3">
        <w:rPr>
          <w:rFonts w:ascii="Arial" w:hAnsi="Arial" w:cs="Arial" w:hint="eastAsia"/>
          <w:lang w:eastAsia="zh-CN"/>
        </w:rPr>
        <w:t xml:space="preserve"> instead of </w:t>
      </w:r>
      <w:r w:rsidR="00CB621C">
        <w:rPr>
          <w:rFonts w:ascii="Arial" w:hAnsi="Arial" w:cs="Arial"/>
          <w:lang w:eastAsia="zh-CN"/>
        </w:rPr>
        <w:t>legacy</w:t>
      </w:r>
      <w:r w:rsidR="00AB5EF3">
        <w:rPr>
          <w:rFonts w:ascii="Arial" w:hAnsi="Arial" w:cs="Arial" w:hint="eastAsia"/>
          <w:lang w:eastAsia="zh-CN"/>
        </w:rPr>
        <w:t xml:space="preserve"> </w:t>
      </w:r>
      <w:r w:rsidR="00AB5EF3">
        <w:rPr>
          <w:rFonts w:ascii="Arial" w:hAnsi="Arial" w:cs="Arial"/>
          <w:lang w:eastAsia="zh-CN"/>
        </w:rPr>
        <w:t>“</w:t>
      </w:r>
      <w:proofErr w:type="spellStart"/>
      <w:r w:rsidR="00CB621C">
        <w:rPr>
          <w:rFonts w:ascii="Arial" w:hAnsi="Arial" w:cs="Arial"/>
          <w:lang w:eastAsia="zh-CN"/>
        </w:rPr>
        <w:t>lcsServiceTypeID</w:t>
      </w:r>
      <w:proofErr w:type="spellEnd"/>
      <w:r w:rsidR="00AB5EF3">
        <w:rPr>
          <w:rFonts w:ascii="Arial" w:hAnsi="Arial" w:cs="Arial"/>
          <w:lang w:eastAsia="zh-CN"/>
        </w:rPr>
        <w:t>”</w:t>
      </w:r>
      <w:r w:rsidR="00D13935">
        <w:rPr>
          <w:rFonts w:ascii="Arial" w:hAnsi="Arial" w:cs="Arial" w:hint="eastAsia"/>
          <w:lang w:eastAsia="zh-CN"/>
        </w:rPr>
        <w:t>)</w:t>
      </w:r>
      <w:r w:rsidR="00FD7089">
        <w:rPr>
          <w:rFonts w:ascii="Arial" w:hAnsi="Arial" w:cs="Arial" w:hint="eastAsia"/>
          <w:lang w:eastAsia="zh-CN"/>
        </w:rPr>
        <w:t>, what is the consideration of backward compatibi</w:t>
      </w:r>
      <w:r w:rsidR="00C6111F">
        <w:rPr>
          <w:rFonts w:ascii="Arial" w:hAnsi="Arial" w:cs="Arial" w:hint="eastAsia"/>
          <w:lang w:eastAsia="zh-CN"/>
        </w:rPr>
        <w:t>li</w:t>
      </w:r>
      <w:r w:rsidR="00FD7089">
        <w:rPr>
          <w:rFonts w:ascii="Arial" w:hAnsi="Arial" w:cs="Arial" w:hint="eastAsia"/>
          <w:lang w:eastAsia="zh-CN"/>
        </w:rPr>
        <w:t>ty</w:t>
      </w:r>
      <w:r w:rsidR="00E73407">
        <w:rPr>
          <w:rFonts w:ascii="Arial" w:hAnsi="Arial" w:cs="Arial" w:hint="eastAsia"/>
          <w:lang w:eastAsia="zh-CN"/>
        </w:rPr>
        <w:t xml:space="preserve"> </w:t>
      </w:r>
      <w:r w:rsidR="00AD1DFE">
        <w:rPr>
          <w:rFonts w:ascii="Arial" w:hAnsi="Arial" w:cs="Arial"/>
          <w:lang w:eastAsia="zh-CN"/>
        </w:rPr>
        <w:t>with</w:t>
      </w:r>
      <w:r w:rsidR="000D5244">
        <w:rPr>
          <w:rFonts w:ascii="Arial" w:hAnsi="Arial" w:cs="Arial"/>
          <w:lang w:eastAsia="zh-CN"/>
        </w:rPr>
        <w:t xml:space="preserve"> 4G LCS procedure, </w:t>
      </w:r>
      <w:r w:rsidR="00E73407">
        <w:rPr>
          <w:rFonts w:ascii="Arial" w:hAnsi="Arial" w:cs="Arial" w:hint="eastAsia"/>
          <w:lang w:eastAsia="zh-CN"/>
        </w:rPr>
        <w:t>from SA2/CT1 perspective</w:t>
      </w:r>
      <w:r w:rsidR="00FD7089">
        <w:rPr>
          <w:rFonts w:ascii="Arial" w:hAnsi="Arial" w:cs="Arial" w:hint="eastAsia"/>
          <w:lang w:eastAsia="zh-CN"/>
        </w:rPr>
        <w:t xml:space="preserve">? </w:t>
      </w:r>
    </w:p>
    <w:p w14:paraId="7CD1CD43" w14:textId="77777777" w:rsidR="00017404" w:rsidRPr="00471869" w:rsidRDefault="00017404">
      <w:pPr>
        <w:rPr>
          <w:rFonts w:ascii="Arial" w:hAnsi="Arial" w:cs="Arial"/>
          <w:i/>
        </w:rPr>
      </w:pPr>
    </w:p>
    <w:p w14:paraId="3E5BC96B" w14:textId="77777777" w:rsidR="000636AF" w:rsidRPr="000F4E43" w:rsidRDefault="000636A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E53431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E69F7" w:rsidRPr="007E69F7">
        <w:rPr>
          <w:rFonts w:ascii="Arial" w:hAnsi="Arial" w:cs="Arial"/>
          <w:b/>
          <w:color w:val="000000" w:themeColor="text1"/>
        </w:rPr>
        <w:t>SA</w:t>
      </w:r>
      <w:r w:rsidR="00386E78">
        <w:rPr>
          <w:rFonts w:ascii="Arial" w:hAnsi="Arial" w:cs="Arial"/>
          <w:b/>
          <w:color w:val="000000" w:themeColor="text1"/>
        </w:rPr>
        <w:t>2</w:t>
      </w:r>
      <w:r w:rsidR="00DA3CC6">
        <w:rPr>
          <w:rFonts w:ascii="Arial" w:hAnsi="Arial" w:cs="Arial" w:hint="eastAsia"/>
          <w:b/>
          <w:color w:val="000000" w:themeColor="text1"/>
          <w:lang w:eastAsia="zh-CN"/>
        </w:rPr>
        <w:t>/CT1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35EF49CA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E69F7">
        <w:rPr>
          <w:rFonts w:ascii="Arial" w:hAnsi="Arial" w:cs="Arial"/>
        </w:rPr>
        <w:t>CT4</w:t>
      </w:r>
      <w:r w:rsidR="007E69F7" w:rsidRPr="00E56326">
        <w:rPr>
          <w:rFonts w:ascii="Arial" w:hAnsi="Arial" w:cs="Arial"/>
        </w:rPr>
        <w:t xml:space="preserve"> kindly asks </w:t>
      </w:r>
      <w:r w:rsidR="007E69F7">
        <w:rPr>
          <w:rFonts w:ascii="Arial" w:hAnsi="Arial" w:cs="Arial"/>
        </w:rPr>
        <w:t>SA</w:t>
      </w:r>
      <w:r w:rsidR="008723EF">
        <w:rPr>
          <w:rFonts w:ascii="Arial" w:hAnsi="Arial" w:cs="Arial"/>
        </w:rPr>
        <w:t>2</w:t>
      </w:r>
      <w:r w:rsidR="00DA3CC6">
        <w:rPr>
          <w:rFonts w:ascii="Arial" w:hAnsi="Arial" w:cs="Arial" w:hint="eastAsia"/>
          <w:lang w:eastAsia="zh-CN"/>
        </w:rPr>
        <w:t>/CT1</w:t>
      </w:r>
      <w:r w:rsidR="007E69F7" w:rsidRPr="00E56326">
        <w:rPr>
          <w:rFonts w:ascii="Arial" w:hAnsi="Arial" w:cs="Arial"/>
        </w:rPr>
        <w:t xml:space="preserve"> group to </w:t>
      </w:r>
      <w:r w:rsidR="004D49A5">
        <w:rPr>
          <w:rFonts w:ascii="Arial" w:hAnsi="Arial" w:cs="Arial"/>
        </w:rPr>
        <w:t>clarify the above questions and update their specification</w:t>
      </w:r>
      <w:r w:rsidR="00DE0A05">
        <w:rPr>
          <w:rFonts w:ascii="Arial" w:hAnsi="Arial" w:cs="Arial" w:hint="eastAsia"/>
          <w:lang w:eastAsia="zh-CN"/>
        </w:rPr>
        <w:t>s if needed</w:t>
      </w:r>
      <w:r w:rsidR="007E69F7">
        <w:rPr>
          <w:rFonts w:ascii="Arial" w:hAnsi="Arial" w:cs="Arial"/>
        </w:rPr>
        <w:t>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1A92157A" w:rsidR="0089666F" w:rsidRPr="00F0649B" w:rsidRDefault="00C165D1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326B06"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</w:r>
      <w:r w:rsidR="00326B06">
        <w:rPr>
          <w:rFonts w:ascii="Arial" w:hAnsi="Arial" w:cs="Arial"/>
          <w:bCs/>
        </w:rPr>
        <w:tab/>
        <w:t>10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15497AA" w14:textId="25621442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107e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BBF8DB" w14:textId="77777777" w:rsidR="001F051D" w:rsidRDefault="001F051D">
      <w:r>
        <w:separator/>
      </w:r>
    </w:p>
  </w:endnote>
  <w:endnote w:type="continuationSeparator" w:id="0">
    <w:p w14:paraId="06FE758A" w14:textId="77777777" w:rsidR="001F051D" w:rsidRDefault="001F0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8C63ED" w14:textId="77777777" w:rsidR="001F051D" w:rsidRDefault="001F051D">
      <w:r>
        <w:separator/>
      </w:r>
    </w:p>
  </w:footnote>
  <w:footnote w:type="continuationSeparator" w:id="0">
    <w:p w14:paraId="5AE99573" w14:textId="77777777" w:rsidR="001F051D" w:rsidRDefault="001F05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4C7A"/>
    <w:rsid w:val="000151E4"/>
    <w:rsid w:val="00017404"/>
    <w:rsid w:val="00025FF4"/>
    <w:rsid w:val="00027ACA"/>
    <w:rsid w:val="00031AFA"/>
    <w:rsid w:val="0003215D"/>
    <w:rsid w:val="00040615"/>
    <w:rsid w:val="00040B0A"/>
    <w:rsid w:val="00044E1D"/>
    <w:rsid w:val="00050B98"/>
    <w:rsid w:val="00055E71"/>
    <w:rsid w:val="00057079"/>
    <w:rsid w:val="00061460"/>
    <w:rsid w:val="00061638"/>
    <w:rsid w:val="00061F23"/>
    <w:rsid w:val="000636AF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6825"/>
    <w:rsid w:val="000B1AA1"/>
    <w:rsid w:val="000B50F4"/>
    <w:rsid w:val="000C175A"/>
    <w:rsid w:val="000D360A"/>
    <w:rsid w:val="000D43C6"/>
    <w:rsid w:val="000D5244"/>
    <w:rsid w:val="000F0849"/>
    <w:rsid w:val="000F2EC7"/>
    <w:rsid w:val="000F4E43"/>
    <w:rsid w:val="00105899"/>
    <w:rsid w:val="00117C6B"/>
    <w:rsid w:val="00120992"/>
    <w:rsid w:val="0012118F"/>
    <w:rsid w:val="00124BCE"/>
    <w:rsid w:val="00133090"/>
    <w:rsid w:val="00133F3F"/>
    <w:rsid w:val="0014202E"/>
    <w:rsid w:val="00150C98"/>
    <w:rsid w:val="00152D5A"/>
    <w:rsid w:val="001608BF"/>
    <w:rsid w:val="001643E0"/>
    <w:rsid w:val="001734EB"/>
    <w:rsid w:val="00187249"/>
    <w:rsid w:val="00187F73"/>
    <w:rsid w:val="001966F0"/>
    <w:rsid w:val="001A4AF7"/>
    <w:rsid w:val="001B3A86"/>
    <w:rsid w:val="001B765B"/>
    <w:rsid w:val="001C5479"/>
    <w:rsid w:val="001D5CBF"/>
    <w:rsid w:val="001F051D"/>
    <w:rsid w:val="001F1CBC"/>
    <w:rsid w:val="001F2307"/>
    <w:rsid w:val="001F4D30"/>
    <w:rsid w:val="002178E8"/>
    <w:rsid w:val="00234483"/>
    <w:rsid w:val="00241DF9"/>
    <w:rsid w:val="00270250"/>
    <w:rsid w:val="0029611C"/>
    <w:rsid w:val="0029737A"/>
    <w:rsid w:val="002A5178"/>
    <w:rsid w:val="002B5DA4"/>
    <w:rsid w:val="002B7E82"/>
    <w:rsid w:val="002C6B23"/>
    <w:rsid w:val="002C6D83"/>
    <w:rsid w:val="002C7529"/>
    <w:rsid w:val="002D793F"/>
    <w:rsid w:val="002F360E"/>
    <w:rsid w:val="002F6595"/>
    <w:rsid w:val="00305CE6"/>
    <w:rsid w:val="00315F49"/>
    <w:rsid w:val="0032123F"/>
    <w:rsid w:val="0032587C"/>
    <w:rsid w:val="00326B06"/>
    <w:rsid w:val="003314AF"/>
    <w:rsid w:val="003371E6"/>
    <w:rsid w:val="0034680B"/>
    <w:rsid w:val="00347947"/>
    <w:rsid w:val="003663C4"/>
    <w:rsid w:val="00367678"/>
    <w:rsid w:val="003710F0"/>
    <w:rsid w:val="00376095"/>
    <w:rsid w:val="0038192A"/>
    <w:rsid w:val="00382904"/>
    <w:rsid w:val="00386E78"/>
    <w:rsid w:val="003901E1"/>
    <w:rsid w:val="003A0DBB"/>
    <w:rsid w:val="003A3A70"/>
    <w:rsid w:val="003B0D05"/>
    <w:rsid w:val="003B1EC3"/>
    <w:rsid w:val="003B71F6"/>
    <w:rsid w:val="003C2781"/>
    <w:rsid w:val="003F085E"/>
    <w:rsid w:val="00401229"/>
    <w:rsid w:val="00404E16"/>
    <w:rsid w:val="004122F6"/>
    <w:rsid w:val="00422EE0"/>
    <w:rsid w:val="004234FF"/>
    <w:rsid w:val="00423A67"/>
    <w:rsid w:val="00426541"/>
    <w:rsid w:val="00440313"/>
    <w:rsid w:val="00445241"/>
    <w:rsid w:val="0045077A"/>
    <w:rsid w:val="00463675"/>
    <w:rsid w:val="00471869"/>
    <w:rsid w:val="00471E9C"/>
    <w:rsid w:val="00472B1F"/>
    <w:rsid w:val="004746B3"/>
    <w:rsid w:val="0049301D"/>
    <w:rsid w:val="004946C6"/>
    <w:rsid w:val="004A6599"/>
    <w:rsid w:val="004B43FA"/>
    <w:rsid w:val="004C0876"/>
    <w:rsid w:val="004C3F5A"/>
    <w:rsid w:val="004C4DCF"/>
    <w:rsid w:val="004D49A5"/>
    <w:rsid w:val="004E0B6C"/>
    <w:rsid w:val="004E5EF7"/>
    <w:rsid w:val="00507006"/>
    <w:rsid w:val="00511B8D"/>
    <w:rsid w:val="005218E3"/>
    <w:rsid w:val="00531976"/>
    <w:rsid w:val="00535D80"/>
    <w:rsid w:val="005453F1"/>
    <w:rsid w:val="00551378"/>
    <w:rsid w:val="005665A8"/>
    <w:rsid w:val="005721AF"/>
    <w:rsid w:val="00575BC0"/>
    <w:rsid w:val="00577D38"/>
    <w:rsid w:val="005819BC"/>
    <w:rsid w:val="00584B08"/>
    <w:rsid w:val="00586402"/>
    <w:rsid w:val="0058785F"/>
    <w:rsid w:val="00594DCC"/>
    <w:rsid w:val="00595785"/>
    <w:rsid w:val="005A4D12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783D"/>
    <w:rsid w:val="00670572"/>
    <w:rsid w:val="00672828"/>
    <w:rsid w:val="0068218D"/>
    <w:rsid w:val="00687A0B"/>
    <w:rsid w:val="0069534E"/>
    <w:rsid w:val="006A68BF"/>
    <w:rsid w:val="006A6ED1"/>
    <w:rsid w:val="006C3055"/>
    <w:rsid w:val="006D0068"/>
    <w:rsid w:val="006D0B09"/>
    <w:rsid w:val="006D367C"/>
    <w:rsid w:val="006D5DD7"/>
    <w:rsid w:val="006E17C7"/>
    <w:rsid w:val="006F02FD"/>
    <w:rsid w:val="006F15EF"/>
    <w:rsid w:val="006F5FB3"/>
    <w:rsid w:val="006F66B9"/>
    <w:rsid w:val="00700869"/>
    <w:rsid w:val="007032C5"/>
    <w:rsid w:val="007116E4"/>
    <w:rsid w:val="00726FC3"/>
    <w:rsid w:val="0073017E"/>
    <w:rsid w:val="00736890"/>
    <w:rsid w:val="00740801"/>
    <w:rsid w:val="0074423C"/>
    <w:rsid w:val="00746019"/>
    <w:rsid w:val="0075685C"/>
    <w:rsid w:val="0075789C"/>
    <w:rsid w:val="00772A49"/>
    <w:rsid w:val="0077485D"/>
    <w:rsid w:val="0078282E"/>
    <w:rsid w:val="00795497"/>
    <w:rsid w:val="007B6888"/>
    <w:rsid w:val="007B6F3D"/>
    <w:rsid w:val="007C2867"/>
    <w:rsid w:val="007E39D3"/>
    <w:rsid w:val="007E69F7"/>
    <w:rsid w:val="007F2419"/>
    <w:rsid w:val="008052E2"/>
    <w:rsid w:val="00806305"/>
    <w:rsid w:val="00835648"/>
    <w:rsid w:val="00851AD8"/>
    <w:rsid w:val="0085639F"/>
    <w:rsid w:val="0086397A"/>
    <w:rsid w:val="00867843"/>
    <w:rsid w:val="008715DD"/>
    <w:rsid w:val="008723EF"/>
    <w:rsid w:val="008735F9"/>
    <w:rsid w:val="00876BB5"/>
    <w:rsid w:val="00877842"/>
    <w:rsid w:val="0088512D"/>
    <w:rsid w:val="008946F3"/>
    <w:rsid w:val="0089666F"/>
    <w:rsid w:val="008A763F"/>
    <w:rsid w:val="008B5D91"/>
    <w:rsid w:val="008B7E0D"/>
    <w:rsid w:val="008C21AE"/>
    <w:rsid w:val="008C4F72"/>
    <w:rsid w:val="008D265A"/>
    <w:rsid w:val="008E0D9E"/>
    <w:rsid w:val="008E1491"/>
    <w:rsid w:val="008E5751"/>
    <w:rsid w:val="008F23ED"/>
    <w:rsid w:val="008F6FEC"/>
    <w:rsid w:val="008F7320"/>
    <w:rsid w:val="0090241A"/>
    <w:rsid w:val="00923E7C"/>
    <w:rsid w:val="00940E3A"/>
    <w:rsid w:val="009433EE"/>
    <w:rsid w:val="00944F7F"/>
    <w:rsid w:val="009510B9"/>
    <w:rsid w:val="00954237"/>
    <w:rsid w:val="00964755"/>
    <w:rsid w:val="0096557C"/>
    <w:rsid w:val="0097434E"/>
    <w:rsid w:val="009754C4"/>
    <w:rsid w:val="00975B5F"/>
    <w:rsid w:val="0099459F"/>
    <w:rsid w:val="00996391"/>
    <w:rsid w:val="009A18AB"/>
    <w:rsid w:val="009B391B"/>
    <w:rsid w:val="009B3F18"/>
    <w:rsid w:val="009C14F8"/>
    <w:rsid w:val="009C2999"/>
    <w:rsid w:val="009C3537"/>
    <w:rsid w:val="009D1727"/>
    <w:rsid w:val="009D6FEB"/>
    <w:rsid w:val="009E5898"/>
    <w:rsid w:val="009F0C52"/>
    <w:rsid w:val="009F6E85"/>
    <w:rsid w:val="009F7530"/>
    <w:rsid w:val="00A03D35"/>
    <w:rsid w:val="00A060EB"/>
    <w:rsid w:val="00A07DAB"/>
    <w:rsid w:val="00A14048"/>
    <w:rsid w:val="00A154E2"/>
    <w:rsid w:val="00A2103F"/>
    <w:rsid w:val="00A21206"/>
    <w:rsid w:val="00A23354"/>
    <w:rsid w:val="00A309E6"/>
    <w:rsid w:val="00A3421F"/>
    <w:rsid w:val="00A61D02"/>
    <w:rsid w:val="00A67BD4"/>
    <w:rsid w:val="00A7348D"/>
    <w:rsid w:val="00A73ED1"/>
    <w:rsid w:val="00A75507"/>
    <w:rsid w:val="00A76052"/>
    <w:rsid w:val="00A8226E"/>
    <w:rsid w:val="00A84037"/>
    <w:rsid w:val="00A91852"/>
    <w:rsid w:val="00AA1A18"/>
    <w:rsid w:val="00AA7DE5"/>
    <w:rsid w:val="00AB40FF"/>
    <w:rsid w:val="00AB5EF3"/>
    <w:rsid w:val="00AC36B4"/>
    <w:rsid w:val="00AC3924"/>
    <w:rsid w:val="00AD1DFE"/>
    <w:rsid w:val="00AD51BB"/>
    <w:rsid w:val="00AE489C"/>
    <w:rsid w:val="00AE5BB2"/>
    <w:rsid w:val="00B0181B"/>
    <w:rsid w:val="00B144F4"/>
    <w:rsid w:val="00B23E91"/>
    <w:rsid w:val="00B26D4A"/>
    <w:rsid w:val="00B3106B"/>
    <w:rsid w:val="00B335B1"/>
    <w:rsid w:val="00B40AC3"/>
    <w:rsid w:val="00B40AF3"/>
    <w:rsid w:val="00B43EA3"/>
    <w:rsid w:val="00B650AE"/>
    <w:rsid w:val="00B66523"/>
    <w:rsid w:val="00B714F2"/>
    <w:rsid w:val="00B74992"/>
    <w:rsid w:val="00B773C4"/>
    <w:rsid w:val="00B774EB"/>
    <w:rsid w:val="00B94253"/>
    <w:rsid w:val="00B94C24"/>
    <w:rsid w:val="00BA3C97"/>
    <w:rsid w:val="00BA4025"/>
    <w:rsid w:val="00BA5BBF"/>
    <w:rsid w:val="00BA6DBA"/>
    <w:rsid w:val="00BA7D4E"/>
    <w:rsid w:val="00BC226A"/>
    <w:rsid w:val="00BC254A"/>
    <w:rsid w:val="00BC3FB6"/>
    <w:rsid w:val="00BD208B"/>
    <w:rsid w:val="00BD5CCD"/>
    <w:rsid w:val="00BE6D66"/>
    <w:rsid w:val="00BF07D2"/>
    <w:rsid w:val="00BF32D6"/>
    <w:rsid w:val="00BF671A"/>
    <w:rsid w:val="00BF7EE2"/>
    <w:rsid w:val="00C026BF"/>
    <w:rsid w:val="00C06D9F"/>
    <w:rsid w:val="00C1496F"/>
    <w:rsid w:val="00C165D1"/>
    <w:rsid w:val="00C23FC5"/>
    <w:rsid w:val="00C31069"/>
    <w:rsid w:val="00C34181"/>
    <w:rsid w:val="00C50E95"/>
    <w:rsid w:val="00C52146"/>
    <w:rsid w:val="00C6111F"/>
    <w:rsid w:val="00C6700A"/>
    <w:rsid w:val="00C94BA9"/>
    <w:rsid w:val="00CA0563"/>
    <w:rsid w:val="00CA2FB0"/>
    <w:rsid w:val="00CA5A57"/>
    <w:rsid w:val="00CB621C"/>
    <w:rsid w:val="00CB6E59"/>
    <w:rsid w:val="00CC3A9A"/>
    <w:rsid w:val="00CD5D47"/>
    <w:rsid w:val="00CF0528"/>
    <w:rsid w:val="00D071FA"/>
    <w:rsid w:val="00D10942"/>
    <w:rsid w:val="00D13935"/>
    <w:rsid w:val="00D211BA"/>
    <w:rsid w:val="00D22543"/>
    <w:rsid w:val="00D46F1F"/>
    <w:rsid w:val="00D479F0"/>
    <w:rsid w:val="00D53018"/>
    <w:rsid w:val="00D569E2"/>
    <w:rsid w:val="00D61D3A"/>
    <w:rsid w:val="00D676CD"/>
    <w:rsid w:val="00D806FB"/>
    <w:rsid w:val="00DA3CC6"/>
    <w:rsid w:val="00DA59FD"/>
    <w:rsid w:val="00DB1996"/>
    <w:rsid w:val="00DC1337"/>
    <w:rsid w:val="00DC54EE"/>
    <w:rsid w:val="00DC5714"/>
    <w:rsid w:val="00DC5987"/>
    <w:rsid w:val="00DD0974"/>
    <w:rsid w:val="00DD270F"/>
    <w:rsid w:val="00DE0A05"/>
    <w:rsid w:val="00DF1EE1"/>
    <w:rsid w:val="00DF3786"/>
    <w:rsid w:val="00E11CAC"/>
    <w:rsid w:val="00E14A14"/>
    <w:rsid w:val="00E16BBB"/>
    <w:rsid w:val="00E20604"/>
    <w:rsid w:val="00E37506"/>
    <w:rsid w:val="00E4207B"/>
    <w:rsid w:val="00E44EF6"/>
    <w:rsid w:val="00E54844"/>
    <w:rsid w:val="00E62EA1"/>
    <w:rsid w:val="00E71387"/>
    <w:rsid w:val="00E72B30"/>
    <w:rsid w:val="00E73407"/>
    <w:rsid w:val="00E76827"/>
    <w:rsid w:val="00E76FFF"/>
    <w:rsid w:val="00E772F7"/>
    <w:rsid w:val="00E77657"/>
    <w:rsid w:val="00E86B24"/>
    <w:rsid w:val="00E95355"/>
    <w:rsid w:val="00E95536"/>
    <w:rsid w:val="00EA19B5"/>
    <w:rsid w:val="00EA50AC"/>
    <w:rsid w:val="00EB1BAC"/>
    <w:rsid w:val="00EC48AE"/>
    <w:rsid w:val="00ED779F"/>
    <w:rsid w:val="00F05B23"/>
    <w:rsid w:val="00F06494"/>
    <w:rsid w:val="00F0649B"/>
    <w:rsid w:val="00F0742E"/>
    <w:rsid w:val="00F12248"/>
    <w:rsid w:val="00F16C83"/>
    <w:rsid w:val="00F20CD7"/>
    <w:rsid w:val="00F2152A"/>
    <w:rsid w:val="00F26145"/>
    <w:rsid w:val="00F40F80"/>
    <w:rsid w:val="00F4338B"/>
    <w:rsid w:val="00F527BC"/>
    <w:rsid w:val="00F61786"/>
    <w:rsid w:val="00F80432"/>
    <w:rsid w:val="00F83FE3"/>
    <w:rsid w:val="00F9363A"/>
    <w:rsid w:val="00F971D3"/>
    <w:rsid w:val="00FA5D55"/>
    <w:rsid w:val="00FB2AB2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0C7186E8-74A8-46AB-A2AF-A750CC411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5160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24.379_CR0720R1_(Rel-17)_C1-214922</cp:lastModifiedBy>
  <cp:revision>2</cp:revision>
  <cp:lastPrinted>2002-04-23T07:10:00Z</cp:lastPrinted>
  <dcterms:created xsi:type="dcterms:W3CDTF">2021-09-27T11:23:00Z</dcterms:created>
  <dcterms:modified xsi:type="dcterms:W3CDTF">2021-09-27T11:23:00Z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