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D15B8" w14:textId="5BB66D84" w:rsidR="0082207E" w:rsidRPr="00C16BAF" w:rsidRDefault="0082207E" w:rsidP="0082207E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840</w:t>
      </w:r>
    </w:p>
    <w:p w14:paraId="6C572356" w14:textId="77777777" w:rsidR="0082207E" w:rsidRDefault="0082207E" w:rsidP="008220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65F37EDE" w14:textId="77777777" w:rsidR="0082207E" w:rsidRDefault="0082207E" w:rsidP="0082207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95708C1" w14:textId="77777777" w:rsidR="0082207E" w:rsidRDefault="0082207E" w:rsidP="0082207E">
      <w:pPr>
        <w:rPr>
          <w:rFonts w:ascii="Arial" w:hAnsi="Arial" w:cs="Arial"/>
          <w:b/>
          <w:bCs/>
        </w:rPr>
      </w:pPr>
    </w:p>
    <w:p w14:paraId="6DDB2A7E" w14:textId="701E7A73" w:rsidR="00DC2775" w:rsidRPr="0082207E" w:rsidRDefault="00C410A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color w:val="808080" w:themeColor="background1" w:themeShade="80"/>
          <w:sz w:val="22"/>
          <w:szCs w:val="28"/>
        </w:rPr>
      </w:pPr>
      <w:r w:rsidRPr="0082207E">
        <w:rPr>
          <w:rFonts w:cs="Arial"/>
          <w:color w:val="808080" w:themeColor="background1" w:themeShade="80"/>
          <w:sz w:val="22"/>
          <w:szCs w:val="22"/>
        </w:rPr>
        <w:t>3GPP TSG RAN WG2 Meeting #113bis-e</w:t>
      </w:r>
      <w:r w:rsidRPr="0082207E">
        <w:rPr>
          <w:rFonts w:cs="Arial"/>
          <w:b w:val="0"/>
          <w:bCs/>
          <w:color w:val="808080" w:themeColor="background1" w:themeShade="80"/>
          <w:sz w:val="22"/>
          <w:szCs w:val="28"/>
        </w:rPr>
        <w:tab/>
      </w:r>
      <w:r w:rsidRPr="0082207E">
        <w:rPr>
          <w:rFonts w:cs="Arial"/>
          <w:color w:val="808080" w:themeColor="background1" w:themeShade="80"/>
          <w:sz w:val="22"/>
          <w:szCs w:val="28"/>
        </w:rPr>
        <w:tab/>
      </w:r>
      <w:r w:rsidR="00CA20DC" w:rsidRPr="0082207E">
        <w:rPr>
          <w:rFonts w:cs="Arial"/>
          <w:color w:val="808080" w:themeColor="background1" w:themeShade="80"/>
          <w:sz w:val="22"/>
          <w:szCs w:val="28"/>
        </w:rPr>
        <w:t>R2-2104377</w:t>
      </w:r>
    </w:p>
    <w:p w14:paraId="0BFA0D0D" w14:textId="77777777" w:rsidR="00DC2775" w:rsidRDefault="00C410A4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82207E">
        <w:rPr>
          <w:rFonts w:cs="Arial"/>
          <w:color w:val="808080" w:themeColor="background1" w:themeShade="80"/>
          <w:sz w:val="22"/>
          <w:szCs w:val="22"/>
        </w:rPr>
        <w:t>Electronic, 12</w:t>
      </w:r>
      <w:r w:rsidRPr="0082207E">
        <w:rPr>
          <w:rFonts w:cs="Arial"/>
          <w:color w:val="808080" w:themeColor="background1" w:themeShade="80"/>
          <w:sz w:val="22"/>
          <w:szCs w:val="22"/>
          <w:vertAlign w:val="superscript"/>
        </w:rPr>
        <w:t>th</w:t>
      </w:r>
      <w:r w:rsidRPr="0082207E">
        <w:rPr>
          <w:rFonts w:cs="Arial"/>
          <w:color w:val="808080" w:themeColor="background1" w:themeShade="80"/>
          <w:sz w:val="22"/>
          <w:szCs w:val="22"/>
        </w:rPr>
        <w:t xml:space="preserve"> Apr – 20</w:t>
      </w:r>
      <w:r w:rsidRPr="0082207E">
        <w:rPr>
          <w:rFonts w:cs="Arial"/>
          <w:color w:val="808080" w:themeColor="background1" w:themeShade="80"/>
          <w:sz w:val="22"/>
          <w:szCs w:val="22"/>
          <w:vertAlign w:val="superscript"/>
        </w:rPr>
        <w:t>th</w:t>
      </w:r>
      <w:r w:rsidRPr="0082207E">
        <w:rPr>
          <w:rFonts w:cs="Arial"/>
          <w:color w:val="808080" w:themeColor="background1" w:themeShade="80"/>
          <w:sz w:val="22"/>
          <w:szCs w:val="22"/>
        </w:rPr>
        <w:t xml:space="preserve"> Apr 2021</w:t>
      </w:r>
      <w:r>
        <w:rPr>
          <w:rFonts w:cs="Arial"/>
          <w:b w:val="0"/>
          <w:bCs/>
          <w:sz w:val="22"/>
          <w:szCs w:val="28"/>
        </w:rPr>
        <w:tab/>
      </w:r>
    </w:p>
    <w:p w14:paraId="12D36725" w14:textId="77777777" w:rsidR="00DC2775" w:rsidRDefault="00DC2775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328AB7D" w14:textId="5C4C71F4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49690525"/>
      <w:r>
        <w:rPr>
          <w:rFonts w:ascii="Arial" w:hAnsi="Arial" w:cs="Arial"/>
          <w:bCs/>
          <w:sz w:val="22"/>
          <w:szCs w:val="22"/>
        </w:rPr>
        <w:t>LS on multiple TACs per PLMN</w:t>
      </w:r>
    </w:p>
    <w:p w14:paraId="5A47CB53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bookmarkEnd w:id="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F502518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17</w:t>
      </w:r>
    </w:p>
    <w:bookmarkEnd w:id="3"/>
    <w:bookmarkEnd w:id="4"/>
    <w:bookmarkEnd w:id="5"/>
    <w:p w14:paraId="10ABB974" w14:textId="7777777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>NR_NTN_solutions-Core</w:t>
      </w:r>
    </w:p>
    <w:p w14:paraId="26F63F4E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E75499" w14:textId="0D2B82B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14:paraId="78A5536F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CT1, SA2</w:t>
      </w:r>
    </w:p>
    <w:p w14:paraId="797ED211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RAN3</w:t>
      </w:r>
    </w:p>
    <w:bookmarkEnd w:id="6"/>
    <w:bookmarkEnd w:id="7"/>
    <w:p w14:paraId="114DC30D" w14:textId="77777777" w:rsidR="00DC2775" w:rsidRDefault="00DC277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F407A59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Xun TANG</w:t>
      </w:r>
    </w:p>
    <w:p w14:paraId="17A2A41E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tangxun (at) huawei (dot) com</w:t>
      </w:r>
    </w:p>
    <w:p w14:paraId="557EC912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F49DE3" w14:textId="77777777" w:rsidR="00DC2775" w:rsidRDefault="00C410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25A124F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7D62DB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59460C4D" w14:textId="77777777" w:rsidR="00DC2775" w:rsidRDefault="00C410A4">
      <w:pPr>
        <w:pStyle w:val="Heading1"/>
      </w:pPr>
      <w:r>
        <w:t>1</w:t>
      </w:r>
      <w:r>
        <w:tab/>
        <w:t>Overall description</w:t>
      </w:r>
    </w:p>
    <w:p w14:paraId="799909C9" w14:textId="48E686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bookmarkStart w:id="8" w:name="_Hlk7620913"/>
      <w:r>
        <w:rPr>
          <w:rFonts w:eastAsiaTheme="minorEastAsia"/>
          <w:sz w:val="22"/>
          <w:szCs w:val="22"/>
          <w:lang w:val="en-US"/>
        </w:rPr>
        <w:t xml:space="preserve">RAN2 has discussed the tracking area update procedure </w:t>
      </w:r>
      <w:r w:rsidR="00694E76">
        <w:rPr>
          <w:rFonts w:eastAsiaTheme="minorEastAsia"/>
          <w:sz w:val="22"/>
          <w:szCs w:val="22"/>
          <w:lang w:val="en-US"/>
        </w:rPr>
        <w:t>aiming to</w:t>
      </w:r>
      <w:r w:rsidR="00324A23">
        <w:rPr>
          <w:rFonts w:eastAsiaTheme="minorEastAsia"/>
          <w:sz w:val="22"/>
          <w:szCs w:val="22"/>
          <w:lang w:val="en-US"/>
        </w:rPr>
        <w:t xml:space="preserve"> support</w:t>
      </w:r>
      <w:r w:rsidR="00694E76">
        <w:rPr>
          <w:rFonts w:eastAsiaTheme="minorEastAsia"/>
          <w:sz w:val="22"/>
          <w:szCs w:val="22"/>
          <w:lang w:val="en-US"/>
        </w:rPr>
        <w:t xml:space="preserve"> Earth fixed </w:t>
      </w:r>
      <w:r w:rsidR="005F5D70">
        <w:rPr>
          <w:rFonts w:eastAsiaTheme="minorEastAsia"/>
          <w:sz w:val="22"/>
          <w:szCs w:val="22"/>
          <w:lang w:val="en-US"/>
        </w:rPr>
        <w:t>tracking area</w:t>
      </w:r>
      <w:r w:rsidR="00324A2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and has made the following agreements:</w:t>
      </w:r>
    </w:p>
    <w:p w14:paraId="7F19589B" w14:textId="2CA96CAD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The network may broadcast more than one TACs per PLMN in a cell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0A69246E" w14:textId="7ABAFCC4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When the network stops broadcasting a TAC, the UE needs to know it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EA735A5" w14:textId="727FD5D3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assume UE does not do TAU if one of the currently broadcasted TAC belongs to UE’s registration area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6FC20927" w14:textId="2D3AEBC6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confirm that in NTN when TAC change in SI happens is up to network implementation, i.e. it may not exactly sync up with real-time illumination on ground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29D274B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11F954E6" w14:textId="43524DA0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To follow the principle “the AS shall report tracking area information to the NAS” specified in TS 38.304, RAN2 has discussed the following two options:</w:t>
      </w:r>
    </w:p>
    <w:p w14:paraId="253AAE48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573CD8DF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2: AS indicates all received TAC(s) for one PLMN to NAS layer.</w:t>
      </w:r>
    </w:p>
    <w:p w14:paraId="5458BF3F" w14:textId="77777777" w:rsidR="00DC2775" w:rsidRDefault="00DC2775">
      <w:pPr>
        <w:pStyle w:val="ListParagraph"/>
        <w:spacing w:after="0"/>
        <w:ind w:left="420"/>
        <w:rPr>
          <w:rFonts w:eastAsiaTheme="minorEastAsia"/>
          <w:sz w:val="22"/>
          <w:szCs w:val="22"/>
          <w:lang w:val="en-US"/>
        </w:rPr>
      </w:pPr>
    </w:p>
    <w:p w14:paraId="6BADC4BA" w14:textId="0554D2BD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like to inform CT1 and SA2 that </w:t>
      </w:r>
      <w:r w:rsidR="00621E89">
        <w:rPr>
          <w:rFonts w:eastAsiaTheme="minorEastAsia" w:hint="eastAsia"/>
          <w:sz w:val="22"/>
          <w:szCs w:val="22"/>
          <w:lang w:val="en-US" w:eastAsia="zh-CN"/>
        </w:rPr>
        <w:t>majority of</w:t>
      </w:r>
      <w:r>
        <w:rPr>
          <w:rFonts w:eastAsiaTheme="minorEastAsia"/>
          <w:sz w:val="22"/>
          <w:szCs w:val="22"/>
          <w:lang w:val="en-US"/>
        </w:rPr>
        <w:t xml:space="preserve"> companies think option 1 has larger RAN2 impact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ascii="DengXian" w:eastAsia="DengXian" w:hAnsi="DengXian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as AS layer has to select one TAC from the broadcast ones to report to NAS layer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eastAsiaTheme="minorEastAsia"/>
          <w:sz w:val="22"/>
          <w:szCs w:val="22"/>
          <w:lang w:val="en-US"/>
        </w:rPr>
        <w:t xml:space="preserve"> thus RAN2 has preference for option 2</w:t>
      </w:r>
      <w:r w:rsidR="00CA20DC">
        <w:rPr>
          <w:rFonts w:eastAsiaTheme="minorEastAsia"/>
          <w:sz w:val="22"/>
          <w:szCs w:val="22"/>
          <w:lang w:val="en-US"/>
        </w:rPr>
        <w:t>.</w:t>
      </w:r>
    </w:p>
    <w:p w14:paraId="7D1FFE59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4F6DA9B9" w14:textId="7BAE8B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</w:t>
      </w:r>
      <w:r w:rsidR="00CA20DC">
        <w:rPr>
          <w:rFonts w:eastAsiaTheme="minorEastAsia"/>
          <w:sz w:val="22"/>
          <w:szCs w:val="22"/>
          <w:lang w:val="en-US"/>
        </w:rPr>
        <w:t>then</w:t>
      </w:r>
      <w:r>
        <w:rPr>
          <w:rFonts w:eastAsiaTheme="minorEastAsia"/>
          <w:sz w:val="22"/>
          <w:szCs w:val="22"/>
          <w:lang w:val="en-US"/>
        </w:rPr>
        <w:t xml:space="preserve"> like to ask the following question to CT1:</w:t>
      </w:r>
    </w:p>
    <w:p w14:paraId="3D14EEC1" w14:textId="77777777" w:rsidR="00DC2775" w:rsidRDefault="00C410A4">
      <w:pPr>
        <w:pStyle w:val="ListParagraph"/>
        <w:numPr>
          <w:ilvl w:val="0"/>
          <w:numId w:val="8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524C9AB1" w14:textId="77777777" w:rsidR="00DC2775" w:rsidRPr="00704FB8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8"/>
    <w:p w14:paraId="5FD752BD" w14:textId="77777777" w:rsidR="00DC2775" w:rsidRDefault="00C410A4">
      <w:pPr>
        <w:pStyle w:val="Heading1"/>
      </w:pPr>
      <w:r>
        <w:t>2</w:t>
      </w:r>
      <w:r>
        <w:tab/>
        <w:t>Actions</w:t>
      </w:r>
    </w:p>
    <w:p w14:paraId="628DFFB7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CT1:</w:t>
      </w:r>
    </w:p>
    <w:p w14:paraId="7C97EE43" w14:textId="6508315A" w:rsidR="00DC2775" w:rsidRDefault="00C410A4">
      <w:pPr>
        <w:spacing w:after="120"/>
        <w:ind w:left="993" w:hanging="993"/>
        <w:rPr>
          <w:rFonts w:eastAsiaTheme="minorEastAsia"/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 xml:space="preserve">CT1 is kindly requested to take the above information into account and </w:t>
      </w:r>
      <w:r w:rsidR="006C2CA7">
        <w:rPr>
          <w:rFonts w:eastAsiaTheme="minorEastAsia"/>
          <w:sz w:val="22"/>
          <w:szCs w:val="22"/>
        </w:rPr>
        <w:t>respond to RAN2’s question</w:t>
      </w:r>
      <w:r>
        <w:rPr>
          <w:rFonts w:eastAsiaTheme="minorEastAsia"/>
          <w:sz w:val="22"/>
          <w:szCs w:val="22"/>
        </w:rPr>
        <w:t>.</w:t>
      </w:r>
    </w:p>
    <w:p w14:paraId="6B9C77EC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SA2:</w:t>
      </w:r>
    </w:p>
    <w:p w14:paraId="6CB1950A" w14:textId="065A4721" w:rsidR="00DC2775" w:rsidRDefault="00C410A4">
      <w:pPr>
        <w:spacing w:after="120"/>
        <w:ind w:left="993" w:hanging="993"/>
        <w:rPr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>SA2 is kindly requested to take the above information into account</w:t>
      </w:r>
      <w:r>
        <w:rPr>
          <w:rFonts w:ascii="DengXian" w:eastAsia="DengXian" w:hAnsi="DengXian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</w:rPr>
        <w:t>and provide feedback, if any.</w:t>
      </w:r>
    </w:p>
    <w:p w14:paraId="73AF87A8" w14:textId="77777777" w:rsidR="00DC2775" w:rsidRPr="00F577AE" w:rsidRDefault="00DC2775">
      <w:pPr>
        <w:spacing w:after="120"/>
        <w:ind w:left="993" w:hanging="993"/>
        <w:rPr>
          <w:sz w:val="22"/>
          <w:szCs w:val="22"/>
        </w:rPr>
      </w:pPr>
    </w:p>
    <w:p w14:paraId="2FF42EF2" w14:textId="77777777" w:rsidR="00DC2775" w:rsidRDefault="00C410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45B9B794" w14:textId="77777777" w:rsidR="00DC2775" w:rsidRDefault="00C410A4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TSG RAN WG2 Meeting #114-e</w:t>
      </w:r>
      <w:r>
        <w:rPr>
          <w:rFonts w:ascii="Arial" w:hAnsi="Arial" w:cs="Arial"/>
          <w:bCs/>
          <w:sz w:val="22"/>
          <w:szCs w:val="22"/>
        </w:rPr>
        <w:tab/>
        <w:t>19 May – 27 May 2021, Electronic</w:t>
      </w:r>
    </w:p>
    <w:sectPr w:rsidR="00DC277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41036" w14:textId="77777777" w:rsidR="00E4659B" w:rsidRDefault="00E4659B" w:rsidP="00432BF1">
      <w:pPr>
        <w:spacing w:after="0"/>
      </w:pPr>
      <w:r>
        <w:separator/>
      </w:r>
    </w:p>
  </w:endnote>
  <w:endnote w:type="continuationSeparator" w:id="0">
    <w:p w14:paraId="32FFFACC" w14:textId="77777777" w:rsidR="00E4659B" w:rsidRDefault="00E4659B" w:rsidP="00432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5FE27" w14:textId="77777777" w:rsidR="00E4659B" w:rsidRDefault="00E4659B" w:rsidP="00432BF1">
      <w:pPr>
        <w:spacing w:after="0"/>
      </w:pPr>
      <w:r>
        <w:separator/>
      </w:r>
    </w:p>
  </w:footnote>
  <w:footnote w:type="continuationSeparator" w:id="0">
    <w:p w14:paraId="60B06E61" w14:textId="77777777" w:rsidR="00E4659B" w:rsidRDefault="00E4659B" w:rsidP="00432B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074BF"/>
    <w:rsid w:val="00014379"/>
    <w:rsid w:val="00016CA7"/>
    <w:rsid w:val="00017F23"/>
    <w:rsid w:val="00022487"/>
    <w:rsid w:val="00023798"/>
    <w:rsid w:val="00023F25"/>
    <w:rsid w:val="000328D9"/>
    <w:rsid w:val="00033586"/>
    <w:rsid w:val="00034F8F"/>
    <w:rsid w:val="000352E6"/>
    <w:rsid w:val="000362CB"/>
    <w:rsid w:val="000375EF"/>
    <w:rsid w:val="00041396"/>
    <w:rsid w:val="00043860"/>
    <w:rsid w:val="00043BD5"/>
    <w:rsid w:val="000442B5"/>
    <w:rsid w:val="000451C3"/>
    <w:rsid w:val="000458F0"/>
    <w:rsid w:val="00047428"/>
    <w:rsid w:val="000502F0"/>
    <w:rsid w:val="00052481"/>
    <w:rsid w:val="00054E22"/>
    <w:rsid w:val="00056157"/>
    <w:rsid w:val="0005720E"/>
    <w:rsid w:val="0006055C"/>
    <w:rsid w:val="0006532D"/>
    <w:rsid w:val="0006756A"/>
    <w:rsid w:val="0006775E"/>
    <w:rsid w:val="000711BE"/>
    <w:rsid w:val="0007580A"/>
    <w:rsid w:val="000759D4"/>
    <w:rsid w:val="00093D18"/>
    <w:rsid w:val="00095078"/>
    <w:rsid w:val="00097588"/>
    <w:rsid w:val="000A5047"/>
    <w:rsid w:val="000B2D7F"/>
    <w:rsid w:val="000B412B"/>
    <w:rsid w:val="000B4DD6"/>
    <w:rsid w:val="000C00AB"/>
    <w:rsid w:val="000C0F80"/>
    <w:rsid w:val="000C2CA0"/>
    <w:rsid w:val="000D0E7B"/>
    <w:rsid w:val="000D51CA"/>
    <w:rsid w:val="000D60D5"/>
    <w:rsid w:val="000D6D8F"/>
    <w:rsid w:val="000E04D2"/>
    <w:rsid w:val="000F1384"/>
    <w:rsid w:val="000F6242"/>
    <w:rsid w:val="000F7BD1"/>
    <w:rsid w:val="00100025"/>
    <w:rsid w:val="00102EA3"/>
    <w:rsid w:val="00103F8F"/>
    <w:rsid w:val="0011097D"/>
    <w:rsid w:val="00123E63"/>
    <w:rsid w:val="00134137"/>
    <w:rsid w:val="00146782"/>
    <w:rsid w:val="00147A6B"/>
    <w:rsid w:val="00157248"/>
    <w:rsid w:val="00157345"/>
    <w:rsid w:val="001615C5"/>
    <w:rsid w:val="00167E48"/>
    <w:rsid w:val="00171909"/>
    <w:rsid w:val="00180763"/>
    <w:rsid w:val="001971E4"/>
    <w:rsid w:val="001A365E"/>
    <w:rsid w:val="001A60BB"/>
    <w:rsid w:val="001B707A"/>
    <w:rsid w:val="001C250E"/>
    <w:rsid w:val="001C32CA"/>
    <w:rsid w:val="001C34E1"/>
    <w:rsid w:val="001D240A"/>
    <w:rsid w:val="001D5E99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49B"/>
    <w:rsid w:val="00232A16"/>
    <w:rsid w:val="00236894"/>
    <w:rsid w:val="002426AD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07A2"/>
    <w:rsid w:val="00291C6C"/>
    <w:rsid w:val="00291EAE"/>
    <w:rsid w:val="00293390"/>
    <w:rsid w:val="00297AC0"/>
    <w:rsid w:val="002A3E86"/>
    <w:rsid w:val="002B020F"/>
    <w:rsid w:val="002B0334"/>
    <w:rsid w:val="002B1C6F"/>
    <w:rsid w:val="002B226F"/>
    <w:rsid w:val="002B6B4C"/>
    <w:rsid w:val="002C3BCA"/>
    <w:rsid w:val="002C3DBF"/>
    <w:rsid w:val="002C6239"/>
    <w:rsid w:val="002D692C"/>
    <w:rsid w:val="002D7884"/>
    <w:rsid w:val="002E0C4B"/>
    <w:rsid w:val="002E127B"/>
    <w:rsid w:val="002F0E1D"/>
    <w:rsid w:val="002F1940"/>
    <w:rsid w:val="002F404B"/>
    <w:rsid w:val="002F5DDC"/>
    <w:rsid w:val="003011BD"/>
    <w:rsid w:val="003149AE"/>
    <w:rsid w:val="00320FE1"/>
    <w:rsid w:val="00324A23"/>
    <w:rsid w:val="00326F00"/>
    <w:rsid w:val="00337251"/>
    <w:rsid w:val="00340512"/>
    <w:rsid w:val="00342958"/>
    <w:rsid w:val="0034334D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355"/>
    <w:rsid w:val="003B0748"/>
    <w:rsid w:val="003B51A8"/>
    <w:rsid w:val="003C02E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C87"/>
    <w:rsid w:val="00407EC4"/>
    <w:rsid w:val="00413E06"/>
    <w:rsid w:val="0041549E"/>
    <w:rsid w:val="00416502"/>
    <w:rsid w:val="00420650"/>
    <w:rsid w:val="004215A0"/>
    <w:rsid w:val="00422E7D"/>
    <w:rsid w:val="004241F2"/>
    <w:rsid w:val="00425688"/>
    <w:rsid w:val="00432BF1"/>
    <w:rsid w:val="00433500"/>
    <w:rsid w:val="00433F71"/>
    <w:rsid w:val="00434363"/>
    <w:rsid w:val="00434A98"/>
    <w:rsid w:val="00434C61"/>
    <w:rsid w:val="00435D87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A9D"/>
    <w:rsid w:val="00490D5F"/>
    <w:rsid w:val="004932ED"/>
    <w:rsid w:val="00493942"/>
    <w:rsid w:val="00494C67"/>
    <w:rsid w:val="0049785E"/>
    <w:rsid w:val="004A4D65"/>
    <w:rsid w:val="004B16CE"/>
    <w:rsid w:val="004B2FDC"/>
    <w:rsid w:val="004B5966"/>
    <w:rsid w:val="004B65EB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4F5E95"/>
    <w:rsid w:val="00501B02"/>
    <w:rsid w:val="00501F05"/>
    <w:rsid w:val="0050319F"/>
    <w:rsid w:val="0050557B"/>
    <w:rsid w:val="00506C98"/>
    <w:rsid w:val="00507EBA"/>
    <w:rsid w:val="00514D12"/>
    <w:rsid w:val="00517504"/>
    <w:rsid w:val="0052494B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78DE"/>
    <w:rsid w:val="00560D88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F2F13"/>
    <w:rsid w:val="005F5D70"/>
    <w:rsid w:val="00606F5C"/>
    <w:rsid w:val="006122D5"/>
    <w:rsid w:val="00613BB9"/>
    <w:rsid w:val="00614EEE"/>
    <w:rsid w:val="00615153"/>
    <w:rsid w:val="006154EE"/>
    <w:rsid w:val="00616ACC"/>
    <w:rsid w:val="00620F9F"/>
    <w:rsid w:val="00621E89"/>
    <w:rsid w:val="00632035"/>
    <w:rsid w:val="006400A1"/>
    <w:rsid w:val="0064215D"/>
    <w:rsid w:val="006447F7"/>
    <w:rsid w:val="00653A61"/>
    <w:rsid w:val="00662519"/>
    <w:rsid w:val="00663CB2"/>
    <w:rsid w:val="006674C5"/>
    <w:rsid w:val="0067058D"/>
    <w:rsid w:val="006738C9"/>
    <w:rsid w:val="00675C0C"/>
    <w:rsid w:val="0067603F"/>
    <w:rsid w:val="006823A2"/>
    <w:rsid w:val="006833AE"/>
    <w:rsid w:val="00684FF4"/>
    <w:rsid w:val="006908BD"/>
    <w:rsid w:val="00693058"/>
    <w:rsid w:val="00694B7A"/>
    <w:rsid w:val="00694E76"/>
    <w:rsid w:val="00695503"/>
    <w:rsid w:val="00697C19"/>
    <w:rsid w:val="006A3FBA"/>
    <w:rsid w:val="006A77A2"/>
    <w:rsid w:val="006B562A"/>
    <w:rsid w:val="006B5B74"/>
    <w:rsid w:val="006C2CA7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04FB8"/>
    <w:rsid w:val="00707EA7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47B42"/>
    <w:rsid w:val="00751450"/>
    <w:rsid w:val="00751A48"/>
    <w:rsid w:val="007522F9"/>
    <w:rsid w:val="00753F87"/>
    <w:rsid w:val="00757999"/>
    <w:rsid w:val="00761081"/>
    <w:rsid w:val="00770C65"/>
    <w:rsid w:val="00773AD1"/>
    <w:rsid w:val="007750BA"/>
    <w:rsid w:val="00781976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2207E"/>
    <w:rsid w:val="0083154D"/>
    <w:rsid w:val="0083337E"/>
    <w:rsid w:val="00834DD8"/>
    <w:rsid w:val="008373AA"/>
    <w:rsid w:val="00845BA9"/>
    <w:rsid w:val="00851F36"/>
    <w:rsid w:val="0085730F"/>
    <w:rsid w:val="00860046"/>
    <w:rsid w:val="00873A89"/>
    <w:rsid w:val="00874016"/>
    <w:rsid w:val="00875EBF"/>
    <w:rsid w:val="008766F3"/>
    <w:rsid w:val="00885AD2"/>
    <w:rsid w:val="00886B2E"/>
    <w:rsid w:val="00892752"/>
    <w:rsid w:val="008933EA"/>
    <w:rsid w:val="008A2538"/>
    <w:rsid w:val="008A2D06"/>
    <w:rsid w:val="008A31A2"/>
    <w:rsid w:val="008A476D"/>
    <w:rsid w:val="008A5DBC"/>
    <w:rsid w:val="008A64DA"/>
    <w:rsid w:val="008B0875"/>
    <w:rsid w:val="008B1768"/>
    <w:rsid w:val="008B5E6C"/>
    <w:rsid w:val="008B7C32"/>
    <w:rsid w:val="008C4127"/>
    <w:rsid w:val="008D772F"/>
    <w:rsid w:val="008E384F"/>
    <w:rsid w:val="008F0914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4E54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5536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6385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1758"/>
    <w:rsid w:val="00A92389"/>
    <w:rsid w:val="00A9415A"/>
    <w:rsid w:val="00A973E4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C7773"/>
    <w:rsid w:val="00AD00B7"/>
    <w:rsid w:val="00AD1A0E"/>
    <w:rsid w:val="00AD2284"/>
    <w:rsid w:val="00AE0485"/>
    <w:rsid w:val="00AE1CAB"/>
    <w:rsid w:val="00AF364B"/>
    <w:rsid w:val="00AF6A14"/>
    <w:rsid w:val="00AF6C6D"/>
    <w:rsid w:val="00B0597B"/>
    <w:rsid w:val="00B16184"/>
    <w:rsid w:val="00B22C95"/>
    <w:rsid w:val="00B274C1"/>
    <w:rsid w:val="00B32FAD"/>
    <w:rsid w:val="00B374E8"/>
    <w:rsid w:val="00B50F78"/>
    <w:rsid w:val="00B52638"/>
    <w:rsid w:val="00B52EA5"/>
    <w:rsid w:val="00B52EC0"/>
    <w:rsid w:val="00B55027"/>
    <w:rsid w:val="00B613E1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274E"/>
    <w:rsid w:val="00C10FC1"/>
    <w:rsid w:val="00C116CD"/>
    <w:rsid w:val="00C1174F"/>
    <w:rsid w:val="00C117CC"/>
    <w:rsid w:val="00C14B72"/>
    <w:rsid w:val="00C2087F"/>
    <w:rsid w:val="00C300E0"/>
    <w:rsid w:val="00C369AC"/>
    <w:rsid w:val="00C410A4"/>
    <w:rsid w:val="00C42B50"/>
    <w:rsid w:val="00C4450F"/>
    <w:rsid w:val="00C464B4"/>
    <w:rsid w:val="00C50E58"/>
    <w:rsid w:val="00C533E0"/>
    <w:rsid w:val="00C62988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A20DC"/>
    <w:rsid w:val="00CB1B02"/>
    <w:rsid w:val="00CB2793"/>
    <w:rsid w:val="00CB4090"/>
    <w:rsid w:val="00CC0DBD"/>
    <w:rsid w:val="00CC1F09"/>
    <w:rsid w:val="00CC2F12"/>
    <w:rsid w:val="00CC55E6"/>
    <w:rsid w:val="00CC76CA"/>
    <w:rsid w:val="00CD297F"/>
    <w:rsid w:val="00CD3D72"/>
    <w:rsid w:val="00CD6AC5"/>
    <w:rsid w:val="00D023DA"/>
    <w:rsid w:val="00D036B3"/>
    <w:rsid w:val="00D06FEC"/>
    <w:rsid w:val="00D07515"/>
    <w:rsid w:val="00D16628"/>
    <w:rsid w:val="00D24970"/>
    <w:rsid w:val="00D279A6"/>
    <w:rsid w:val="00D33EB3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2775"/>
    <w:rsid w:val="00DC3565"/>
    <w:rsid w:val="00DD5A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3431"/>
    <w:rsid w:val="00E056B5"/>
    <w:rsid w:val="00E05D00"/>
    <w:rsid w:val="00E13562"/>
    <w:rsid w:val="00E15EC7"/>
    <w:rsid w:val="00E23AA6"/>
    <w:rsid w:val="00E26CF0"/>
    <w:rsid w:val="00E35351"/>
    <w:rsid w:val="00E43684"/>
    <w:rsid w:val="00E43D64"/>
    <w:rsid w:val="00E45444"/>
    <w:rsid w:val="00E4609C"/>
    <w:rsid w:val="00E4659B"/>
    <w:rsid w:val="00E51165"/>
    <w:rsid w:val="00E53D4F"/>
    <w:rsid w:val="00E55E5A"/>
    <w:rsid w:val="00E637F3"/>
    <w:rsid w:val="00E70734"/>
    <w:rsid w:val="00E72AC5"/>
    <w:rsid w:val="00E94A83"/>
    <w:rsid w:val="00E96BEE"/>
    <w:rsid w:val="00EA1AB6"/>
    <w:rsid w:val="00EB25CD"/>
    <w:rsid w:val="00EB5721"/>
    <w:rsid w:val="00EB7A8D"/>
    <w:rsid w:val="00EC057B"/>
    <w:rsid w:val="00EC6045"/>
    <w:rsid w:val="00ED0A33"/>
    <w:rsid w:val="00ED0B37"/>
    <w:rsid w:val="00ED3D56"/>
    <w:rsid w:val="00EE22DF"/>
    <w:rsid w:val="00EF288A"/>
    <w:rsid w:val="00EF3539"/>
    <w:rsid w:val="00F0251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577AE"/>
    <w:rsid w:val="00F61B90"/>
    <w:rsid w:val="00F750A7"/>
    <w:rsid w:val="00F76218"/>
    <w:rsid w:val="00F76F11"/>
    <w:rsid w:val="00F77850"/>
    <w:rsid w:val="00F80375"/>
    <w:rsid w:val="00F84009"/>
    <w:rsid w:val="00F9154C"/>
    <w:rsid w:val="00F93E3C"/>
    <w:rsid w:val="00F950AB"/>
    <w:rsid w:val="00F96BAD"/>
    <w:rsid w:val="00FA1CFE"/>
    <w:rsid w:val="00FA2C77"/>
    <w:rsid w:val="00FA7CF3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  <w:rsid w:val="71C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B0B7C4"/>
  <w15:docId w15:val="{472EEA40-363F-45B2-BA18-5DF26B45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0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220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220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20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20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20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207E"/>
    <w:pPr>
      <w:outlineLvl w:val="5"/>
    </w:pPr>
  </w:style>
  <w:style w:type="paragraph" w:styleId="Heading7">
    <w:name w:val="heading 7"/>
    <w:basedOn w:val="H6"/>
    <w:next w:val="Normal"/>
    <w:qFormat/>
    <w:rsid w:val="0082207E"/>
    <w:pPr>
      <w:outlineLvl w:val="6"/>
    </w:pPr>
  </w:style>
  <w:style w:type="paragraph" w:styleId="Heading8">
    <w:name w:val="heading 8"/>
    <w:basedOn w:val="Heading1"/>
    <w:next w:val="Normal"/>
    <w:qFormat/>
    <w:rsid w:val="008220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207E"/>
    <w:pPr>
      <w:outlineLvl w:val="8"/>
    </w:pPr>
  </w:style>
  <w:style w:type="character" w:default="1" w:styleId="DefaultParagraphFont">
    <w:name w:val="Default Paragraph Font"/>
    <w:semiHidden/>
    <w:rsid w:val="008220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207E"/>
  </w:style>
  <w:style w:type="paragraph" w:customStyle="1" w:styleId="H6">
    <w:name w:val="H6"/>
    <w:basedOn w:val="Heading5"/>
    <w:next w:val="Normal"/>
    <w:rsid w:val="0082207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2207E"/>
    <w:pPr>
      <w:ind w:left="1135"/>
    </w:pPr>
  </w:style>
  <w:style w:type="paragraph" w:styleId="List2">
    <w:name w:val="List 2"/>
    <w:basedOn w:val="List"/>
    <w:semiHidden/>
    <w:rsid w:val="0082207E"/>
    <w:pPr>
      <w:ind w:left="851"/>
    </w:pPr>
  </w:style>
  <w:style w:type="paragraph" w:styleId="List">
    <w:name w:val="List"/>
    <w:basedOn w:val="Normal"/>
    <w:semiHidden/>
    <w:rsid w:val="0082207E"/>
    <w:pPr>
      <w:ind w:left="568" w:hanging="284"/>
    </w:pPr>
  </w:style>
  <w:style w:type="paragraph" w:styleId="TOC7">
    <w:name w:val="toc 7"/>
    <w:basedOn w:val="TOC6"/>
    <w:next w:val="Normal"/>
    <w:semiHidden/>
    <w:rsid w:val="0082207E"/>
    <w:pPr>
      <w:ind w:left="2268" w:hanging="2268"/>
    </w:pPr>
  </w:style>
  <w:style w:type="paragraph" w:styleId="TOC6">
    <w:name w:val="toc 6"/>
    <w:basedOn w:val="TOC5"/>
    <w:next w:val="Normal"/>
    <w:semiHidden/>
    <w:rsid w:val="0082207E"/>
    <w:pPr>
      <w:ind w:left="1985" w:hanging="1985"/>
    </w:pPr>
  </w:style>
  <w:style w:type="paragraph" w:styleId="TOC5">
    <w:name w:val="toc 5"/>
    <w:basedOn w:val="TOC4"/>
    <w:semiHidden/>
    <w:rsid w:val="0082207E"/>
    <w:pPr>
      <w:ind w:left="1701" w:hanging="1701"/>
    </w:pPr>
  </w:style>
  <w:style w:type="paragraph" w:styleId="TOC4">
    <w:name w:val="toc 4"/>
    <w:basedOn w:val="TOC3"/>
    <w:semiHidden/>
    <w:rsid w:val="0082207E"/>
    <w:pPr>
      <w:ind w:left="1418" w:hanging="1418"/>
    </w:pPr>
  </w:style>
  <w:style w:type="paragraph" w:styleId="TOC3">
    <w:name w:val="toc 3"/>
    <w:basedOn w:val="TOC2"/>
    <w:semiHidden/>
    <w:rsid w:val="0082207E"/>
    <w:pPr>
      <w:ind w:left="1134" w:hanging="1134"/>
    </w:pPr>
  </w:style>
  <w:style w:type="paragraph" w:styleId="TOC2">
    <w:name w:val="toc 2"/>
    <w:basedOn w:val="TOC1"/>
    <w:semiHidden/>
    <w:rsid w:val="0082207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22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2207E"/>
    <w:pPr>
      <w:ind w:left="851"/>
    </w:pPr>
  </w:style>
  <w:style w:type="paragraph" w:styleId="ListNumber">
    <w:name w:val="List Number"/>
    <w:basedOn w:val="List"/>
    <w:semiHidden/>
    <w:rsid w:val="0082207E"/>
  </w:style>
  <w:style w:type="paragraph" w:styleId="ListBullet4">
    <w:name w:val="List Bullet 4"/>
    <w:basedOn w:val="ListBullet3"/>
    <w:semiHidden/>
    <w:rsid w:val="0082207E"/>
    <w:pPr>
      <w:ind w:left="1418"/>
    </w:pPr>
  </w:style>
  <w:style w:type="paragraph" w:styleId="ListBullet3">
    <w:name w:val="List Bullet 3"/>
    <w:basedOn w:val="ListBullet2"/>
    <w:semiHidden/>
    <w:rsid w:val="0082207E"/>
    <w:pPr>
      <w:ind w:left="1135"/>
    </w:pPr>
  </w:style>
  <w:style w:type="paragraph" w:styleId="ListBullet2">
    <w:name w:val="List Bullet 2"/>
    <w:basedOn w:val="ListBullet"/>
    <w:semiHidden/>
    <w:rsid w:val="0082207E"/>
    <w:pPr>
      <w:ind w:left="851"/>
    </w:pPr>
  </w:style>
  <w:style w:type="paragraph" w:styleId="ListBullet">
    <w:name w:val="List Bullet"/>
    <w:basedOn w:val="List"/>
    <w:semiHidden/>
    <w:rsid w:val="0082207E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2207E"/>
    <w:pPr>
      <w:ind w:left="1702"/>
    </w:pPr>
  </w:style>
  <w:style w:type="paragraph" w:styleId="TOC8">
    <w:name w:val="toc 8"/>
    <w:basedOn w:val="TOC1"/>
    <w:semiHidden/>
    <w:rsid w:val="0082207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semiHidden/>
    <w:rsid w:val="0082207E"/>
    <w:pPr>
      <w:jc w:val="center"/>
    </w:pPr>
    <w:rPr>
      <w:i/>
    </w:rPr>
  </w:style>
  <w:style w:type="paragraph" w:styleId="Header">
    <w:name w:val="header"/>
    <w:link w:val="HeaderChar"/>
    <w:rsid w:val="008220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2207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2207E"/>
    <w:pPr>
      <w:ind w:left="1702"/>
    </w:pPr>
  </w:style>
  <w:style w:type="paragraph" w:styleId="List4">
    <w:name w:val="List 4"/>
    <w:basedOn w:val="List3"/>
    <w:semiHidden/>
    <w:rsid w:val="0082207E"/>
    <w:pPr>
      <w:ind w:left="1418"/>
    </w:pPr>
  </w:style>
  <w:style w:type="paragraph" w:styleId="TOC9">
    <w:name w:val="toc 9"/>
    <w:basedOn w:val="TOC8"/>
    <w:semiHidden/>
    <w:rsid w:val="0082207E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semiHidden/>
    <w:rsid w:val="0082207E"/>
    <w:pPr>
      <w:keepLines/>
      <w:spacing w:after="0"/>
    </w:pPr>
  </w:style>
  <w:style w:type="paragraph" w:styleId="Index2">
    <w:name w:val="index 2"/>
    <w:basedOn w:val="Index1"/>
    <w:semiHidden/>
    <w:rsid w:val="0082207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2207E"/>
    <w:rPr>
      <w:b/>
      <w:position w:val="6"/>
      <w:sz w:val="16"/>
    </w:rPr>
  </w:style>
  <w:style w:type="paragraph" w:customStyle="1" w:styleId="B1">
    <w:name w:val="B1"/>
    <w:basedOn w:val="List"/>
    <w:rsid w:val="0082207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22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22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2207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82207E"/>
    <w:rPr>
      <w:b/>
    </w:rPr>
  </w:style>
  <w:style w:type="paragraph" w:customStyle="1" w:styleId="TAC">
    <w:name w:val="TAC"/>
    <w:basedOn w:val="TAL"/>
    <w:link w:val="TACChar"/>
    <w:rsid w:val="0082207E"/>
    <w:pPr>
      <w:jc w:val="center"/>
    </w:pPr>
  </w:style>
  <w:style w:type="paragraph" w:customStyle="1" w:styleId="TAL">
    <w:name w:val="TAL"/>
    <w:basedOn w:val="Normal"/>
    <w:rsid w:val="0082207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220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220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2207E"/>
    <w:pPr>
      <w:keepLines/>
      <w:ind w:left="1135" w:hanging="851"/>
    </w:pPr>
  </w:style>
  <w:style w:type="paragraph" w:customStyle="1" w:styleId="EX">
    <w:name w:val="EX"/>
    <w:basedOn w:val="Normal"/>
    <w:rsid w:val="0082207E"/>
    <w:pPr>
      <w:keepLines/>
      <w:ind w:left="1702" w:hanging="1418"/>
    </w:pPr>
  </w:style>
  <w:style w:type="paragraph" w:customStyle="1" w:styleId="FP">
    <w:name w:val="FP"/>
    <w:basedOn w:val="Normal"/>
    <w:rsid w:val="0082207E"/>
    <w:pPr>
      <w:spacing w:after="0"/>
    </w:pPr>
  </w:style>
  <w:style w:type="paragraph" w:customStyle="1" w:styleId="LD">
    <w:name w:val="LD"/>
    <w:rsid w:val="00822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2207E"/>
    <w:pPr>
      <w:spacing w:after="0"/>
    </w:pPr>
  </w:style>
  <w:style w:type="paragraph" w:customStyle="1" w:styleId="EW">
    <w:name w:val="EW"/>
    <w:basedOn w:val="EX"/>
    <w:rsid w:val="0082207E"/>
    <w:pPr>
      <w:spacing w:after="0"/>
    </w:pPr>
  </w:style>
  <w:style w:type="paragraph" w:customStyle="1" w:styleId="EQ">
    <w:name w:val="EQ"/>
    <w:basedOn w:val="Normal"/>
    <w:next w:val="Normal"/>
    <w:rsid w:val="008220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220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2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2207E"/>
    <w:pPr>
      <w:jc w:val="right"/>
    </w:pPr>
  </w:style>
  <w:style w:type="paragraph" w:customStyle="1" w:styleId="TAN">
    <w:name w:val="TAN"/>
    <w:basedOn w:val="TAL"/>
    <w:rsid w:val="0082207E"/>
    <w:pPr>
      <w:ind w:left="851" w:hanging="851"/>
    </w:pPr>
  </w:style>
  <w:style w:type="paragraph" w:customStyle="1" w:styleId="ZA">
    <w:name w:val="ZA"/>
    <w:rsid w:val="00822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22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22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22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2207E"/>
    <w:pPr>
      <w:framePr w:wrap="notBeside" w:y="16161"/>
    </w:pPr>
  </w:style>
  <w:style w:type="character" w:customStyle="1" w:styleId="ZGSM">
    <w:name w:val="ZGSM"/>
    <w:rsid w:val="0082207E"/>
  </w:style>
  <w:style w:type="paragraph" w:customStyle="1" w:styleId="ZG">
    <w:name w:val="ZG"/>
    <w:rsid w:val="00822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2207E"/>
    <w:rPr>
      <w:color w:val="FF0000"/>
    </w:rPr>
  </w:style>
  <w:style w:type="paragraph" w:customStyle="1" w:styleId="B2">
    <w:name w:val="B2"/>
    <w:basedOn w:val="List2"/>
    <w:rsid w:val="0082207E"/>
  </w:style>
  <w:style w:type="paragraph" w:customStyle="1" w:styleId="B3">
    <w:name w:val="B3"/>
    <w:basedOn w:val="List3"/>
    <w:rsid w:val="0082207E"/>
  </w:style>
  <w:style w:type="paragraph" w:customStyle="1" w:styleId="B4">
    <w:name w:val="B4"/>
    <w:basedOn w:val="List4"/>
    <w:rsid w:val="0082207E"/>
  </w:style>
  <w:style w:type="paragraph" w:customStyle="1" w:styleId="B5">
    <w:name w:val="B5"/>
    <w:basedOn w:val="List5"/>
    <w:rsid w:val="0082207E"/>
  </w:style>
  <w:style w:type="paragraph" w:customStyle="1" w:styleId="ZTD">
    <w:name w:val="ZTD"/>
    <w:basedOn w:val="ZB"/>
    <w:rsid w:val="008220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EFDE3A-5EE4-4601-B3C3-8033DAA4F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3</cp:revision>
  <cp:lastPrinted>2002-04-23T00:10:00Z</cp:lastPrinted>
  <dcterms:created xsi:type="dcterms:W3CDTF">2021-04-27T12:56:00Z</dcterms:created>
  <dcterms:modified xsi:type="dcterms:W3CDTF">2021-05-05T08:56:00Z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(3)6p/UJyKkEJ4F2VgtfyD+0JP380C8g/yweee8agDjbunBg479JdWo9YwC7UJg45Y0rgFjBN+N
qI70f8TnzNB7GXW8/t1afarLzTy9W4YNKrJNdZWaMNdYHJAY4THOncnLwn5oqSKyZBEEMxCC
jRFJRV7daM7lVtZEh56hDdTwDsq/NHHQIhnj/HjYXBtycNXqOgm++tstTMAR3/cZnDQhJnE/
f5nFSqrE7WF6inqFnR</vt:lpwstr>
  </property>
  <property fmtid="{D5CDD505-2E9C-101B-9397-08002B2CF9AE}" pid="4" name="_2015_ms_pID_7253431">
    <vt:lpwstr>3iMV2W1H2VbqOAN29Frdo5m9HrpvrN6hcWyAh6mskMN1gUtm4eV0OA
IuU0DoUOBRupgEUBYpXUkLFgffka/7Vz/ysJCyCo9y6FY/1ZhVL/5/lAsEjFLnIg5xy/CbLd
nfMACw5Mh0R5gaU8i3R8fj1ABWfN4HX6zB2n1ys2UjGIL9ujypvokeUB//IQP9/qHhKuTIsS
cGzaxFCAkWU+TLeAaBSudXAeRrNSiR0Fkm+3</vt:lpwstr>
  </property>
  <property fmtid="{D5CDD505-2E9C-101B-9397-08002B2CF9AE}" pid="5" name="_2015_ms_pID_7253432">
    <vt:lpwstr>WQ==</vt:lpwstr>
  </property>
  <property fmtid="{D5CDD505-2E9C-101B-9397-08002B2CF9AE}" pid="6" name="KSOProductBuildVer">
    <vt:lpwstr>2052-11.8.2.9022</vt:lpwstr>
  </property>
</Properties>
</file>