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A66DCC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154A6">
        <w:rPr>
          <w:b/>
          <w:noProof/>
          <w:sz w:val="24"/>
        </w:rPr>
        <w:t>6548</w:t>
      </w:r>
    </w:p>
    <w:p w14:paraId="5DC21640" w14:textId="56CC93D8" w:rsidR="003674C0" w:rsidRPr="007154A6" w:rsidRDefault="00941BFE" w:rsidP="00677E82">
      <w:pPr>
        <w:pStyle w:val="CRCoverPage"/>
        <w:rPr>
          <w:b/>
          <w:noProof/>
          <w:szCs w:val="16"/>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7154A6">
        <w:rPr>
          <w:b/>
          <w:noProof/>
          <w:sz w:val="24"/>
        </w:rPr>
        <w:tab/>
      </w:r>
      <w:r w:rsidR="007154A6" w:rsidRPr="007154A6">
        <w:rPr>
          <w:b/>
          <w:noProof/>
          <w:szCs w:val="16"/>
        </w:rPr>
        <w:tab/>
      </w:r>
      <w:r w:rsidR="007154A6" w:rsidRPr="007154A6">
        <w:rPr>
          <w:b/>
          <w:noProof/>
          <w:szCs w:val="16"/>
        </w:rPr>
        <w:tab/>
      </w:r>
      <w:r w:rsidR="007154A6">
        <w:rPr>
          <w:b/>
          <w:noProof/>
          <w:szCs w:val="16"/>
        </w:rPr>
        <w:tab/>
      </w:r>
      <w:r w:rsidR="007154A6" w:rsidRPr="007154A6">
        <w:rPr>
          <w:b/>
          <w:noProof/>
          <w:szCs w:val="16"/>
        </w:rPr>
        <w:tab/>
      </w:r>
      <w:r w:rsidR="007154A6" w:rsidRPr="007154A6">
        <w:rPr>
          <w:b/>
          <w:noProof/>
          <w:szCs w:val="16"/>
        </w:rPr>
        <w:tab/>
      </w:r>
      <w:r w:rsidR="007154A6" w:rsidRPr="007154A6">
        <w:rPr>
          <w:b/>
          <w:noProof/>
          <w:szCs w:val="16"/>
        </w:rPr>
        <w:tab/>
      </w:r>
      <w:r w:rsidR="007154A6" w:rsidRPr="007154A6">
        <w:rPr>
          <w:b/>
          <w:noProof/>
          <w:szCs w:val="16"/>
        </w:rPr>
        <w:tab/>
      </w:r>
      <w:r w:rsidR="007154A6" w:rsidRPr="007154A6">
        <w:rPr>
          <w:b/>
          <w:noProof/>
          <w:szCs w:val="16"/>
        </w:rPr>
        <w:tab/>
      </w:r>
      <w:r w:rsidR="007154A6" w:rsidRPr="007154A6">
        <w:rPr>
          <w:b/>
          <w:noProof/>
          <w:szCs w:val="16"/>
        </w:rPr>
        <w:tab/>
      </w:r>
      <w:r w:rsidR="007154A6" w:rsidRPr="007154A6">
        <w:rPr>
          <w:b/>
          <w:noProof/>
          <w:szCs w:val="16"/>
        </w:rPr>
        <w:tab/>
      </w:r>
      <w:r w:rsidR="007154A6" w:rsidRPr="007154A6">
        <w:rPr>
          <w:b/>
          <w:noProof/>
          <w:szCs w:val="16"/>
        </w:rPr>
        <w:tab/>
      </w:r>
      <w:r w:rsidR="007154A6" w:rsidRPr="007154A6">
        <w:rPr>
          <w:b/>
          <w:noProof/>
          <w:szCs w:val="16"/>
        </w:rPr>
        <w:tab/>
        <w:t>rev of C1-205965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769F9E" w:rsidR="001E41F3" w:rsidRPr="00410371" w:rsidRDefault="0068727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9479FE" w:rsidR="001E41F3" w:rsidRPr="00410371" w:rsidRDefault="00CA5315" w:rsidP="00547111">
            <w:pPr>
              <w:pStyle w:val="CRCoverPage"/>
              <w:spacing w:after="0"/>
              <w:rPr>
                <w:noProof/>
              </w:rPr>
            </w:pPr>
            <w:r>
              <w:rPr>
                <w:b/>
                <w:noProof/>
                <w:sz w:val="28"/>
              </w:rPr>
              <w:t>2659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C9E991" w:rsidR="001E41F3" w:rsidRPr="00410371" w:rsidRDefault="00850E3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59B9B8" w:rsidR="001E41F3" w:rsidRPr="00410371" w:rsidRDefault="0068727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F108C8" w:rsidR="00F25D98" w:rsidRDefault="003015E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87272" w14:paraId="7EDDB17B" w14:textId="77777777" w:rsidTr="00547111">
        <w:tc>
          <w:tcPr>
            <w:tcW w:w="1843" w:type="dxa"/>
            <w:tcBorders>
              <w:top w:val="single" w:sz="4" w:space="0" w:color="auto"/>
              <w:left w:val="single" w:sz="4" w:space="0" w:color="auto"/>
            </w:tcBorders>
          </w:tcPr>
          <w:p w14:paraId="4FBF233A" w14:textId="77777777" w:rsidR="00687272" w:rsidRDefault="00687272" w:rsidP="006872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F02C1F" w:rsidR="00687272" w:rsidRDefault="000168B2" w:rsidP="00687272">
            <w:pPr>
              <w:pStyle w:val="CRCoverPage"/>
              <w:spacing w:after="0"/>
              <w:ind w:left="100"/>
              <w:rPr>
                <w:noProof/>
              </w:rPr>
            </w:pPr>
            <w:r>
              <w:rPr>
                <w:noProof/>
              </w:rPr>
              <w:t>Missing l</w:t>
            </w:r>
            <w:r w:rsidR="00687272">
              <w:rPr>
                <w:noProof/>
              </w:rPr>
              <w:t>ower layer indication</w:t>
            </w:r>
            <w:r>
              <w:rPr>
                <w:noProof/>
              </w:rPr>
              <w:t>s</w:t>
            </w:r>
            <w:r w:rsidR="00687272">
              <w:rPr>
                <w:noProof/>
              </w:rPr>
              <w:t xml:space="preserve"> of </w:t>
            </w:r>
            <w:r>
              <w:rPr>
                <w:noProof/>
              </w:rPr>
              <w:t xml:space="preserve">barring and </w:t>
            </w:r>
            <w:r w:rsidR="00687272">
              <w:rPr>
                <w:noProof/>
              </w:rPr>
              <w:t>alleviation of barring</w:t>
            </w:r>
          </w:p>
        </w:tc>
      </w:tr>
      <w:tr w:rsidR="00687272" w14:paraId="6328AE39" w14:textId="77777777" w:rsidTr="00547111">
        <w:tc>
          <w:tcPr>
            <w:tcW w:w="1843" w:type="dxa"/>
            <w:tcBorders>
              <w:left w:val="single" w:sz="4" w:space="0" w:color="auto"/>
            </w:tcBorders>
          </w:tcPr>
          <w:p w14:paraId="19EEB84B" w14:textId="77777777" w:rsidR="00687272" w:rsidRDefault="00687272" w:rsidP="00687272">
            <w:pPr>
              <w:pStyle w:val="CRCoverPage"/>
              <w:spacing w:after="0"/>
              <w:rPr>
                <w:b/>
                <w:i/>
                <w:noProof/>
                <w:sz w:val="8"/>
                <w:szCs w:val="8"/>
              </w:rPr>
            </w:pPr>
          </w:p>
        </w:tc>
        <w:tc>
          <w:tcPr>
            <w:tcW w:w="7797" w:type="dxa"/>
            <w:gridSpan w:val="10"/>
            <w:tcBorders>
              <w:right w:val="single" w:sz="4" w:space="0" w:color="auto"/>
            </w:tcBorders>
          </w:tcPr>
          <w:p w14:paraId="7620CB6B" w14:textId="77777777" w:rsidR="00687272" w:rsidRDefault="00687272" w:rsidP="00687272">
            <w:pPr>
              <w:pStyle w:val="CRCoverPage"/>
              <w:spacing w:after="0"/>
              <w:rPr>
                <w:noProof/>
                <w:sz w:val="8"/>
                <w:szCs w:val="8"/>
              </w:rPr>
            </w:pPr>
          </w:p>
        </w:tc>
      </w:tr>
      <w:tr w:rsidR="00687272" w14:paraId="58A5B9CC" w14:textId="77777777" w:rsidTr="00547111">
        <w:tc>
          <w:tcPr>
            <w:tcW w:w="1843" w:type="dxa"/>
            <w:tcBorders>
              <w:left w:val="single" w:sz="4" w:space="0" w:color="auto"/>
            </w:tcBorders>
          </w:tcPr>
          <w:p w14:paraId="2AB09F58" w14:textId="77777777" w:rsidR="00687272" w:rsidRDefault="00687272" w:rsidP="006872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E14C66" w:rsidR="00687272" w:rsidRDefault="00687272" w:rsidP="00687272">
            <w:pPr>
              <w:pStyle w:val="CRCoverPage"/>
              <w:spacing w:after="0"/>
              <w:ind w:left="100"/>
              <w:rPr>
                <w:noProof/>
              </w:rPr>
            </w:pPr>
            <w:r>
              <w:rPr>
                <w:noProof/>
              </w:rPr>
              <w:t>OPPO</w:t>
            </w:r>
          </w:p>
        </w:tc>
      </w:tr>
      <w:tr w:rsidR="00687272" w14:paraId="451292A0" w14:textId="77777777" w:rsidTr="00547111">
        <w:tc>
          <w:tcPr>
            <w:tcW w:w="1843" w:type="dxa"/>
            <w:tcBorders>
              <w:left w:val="single" w:sz="4" w:space="0" w:color="auto"/>
            </w:tcBorders>
          </w:tcPr>
          <w:p w14:paraId="68D5AD4F" w14:textId="77777777" w:rsidR="00687272" w:rsidRDefault="00687272" w:rsidP="006872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265F505" w:rsidR="00687272" w:rsidRDefault="00687272" w:rsidP="00687272">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16CBC5" w:rsidR="001E41F3" w:rsidRDefault="000168B2">
            <w:pPr>
              <w:pStyle w:val="CRCoverPage"/>
              <w:spacing w:after="0"/>
              <w:ind w:left="100"/>
              <w:rPr>
                <w:noProof/>
              </w:rPr>
            </w:pPr>
            <w:r w:rsidRPr="000168B2">
              <w:rPr>
                <w:noProof/>
                <w:lang w:val="fr-FR"/>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82EF36" w:rsidR="001E41F3" w:rsidRDefault="00687272">
            <w:pPr>
              <w:pStyle w:val="CRCoverPage"/>
              <w:spacing w:after="0"/>
              <w:ind w:left="100"/>
              <w:rPr>
                <w:noProof/>
              </w:rPr>
            </w:pPr>
            <w:r>
              <w:rPr>
                <w:noProof/>
              </w:rPr>
              <w:t>2020-10-</w:t>
            </w:r>
            <w:r w:rsidR="00A23022">
              <w:rPr>
                <w:noProof/>
              </w:rPr>
              <w:t>2</w:t>
            </w:r>
            <w:r w:rsidR="004D604D">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BE288C" w:rsidR="001E41F3" w:rsidRDefault="0068727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D93B3" w:rsidR="001E41F3" w:rsidRDefault="0068727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479AC" w14:paraId="227AEAD7" w14:textId="77777777" w:rsidTr="00547111">
        <w:tc>
          <w:tcPr>
            <w:tcW w:w="2694" w:type="dxa"/>
            <w:gridSpan w:val="2"/>
            <w:tcBorders>
              <w:top w:val="single" w:sz="4" w:space="0" w:color="auto"/>
              <w:left w:val="single" w:sz="4" w:space="0" w:color="auto"/>
            </w:tcBorders>
          </w:tcPr>
          <w:p w14:paraId="4D121B65" w14:textId="77777777" w:rsidR="00E479AC" w:rsidRDefault="00E479AC" w:rsidP="00E47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9A199" w14:textId="77777777" w:rsidR="00E479AC" w:rsidRPr="000729A4" w:rsidRDefault="00E479AC" w:rsidP="00E479AC">
            <w:pPr>
              <w:pStyle w:val="CRCoverPage"/>
              <w:spacing w:after="0"/>
              <w:ind w:left="100"/>
              <w:rPr>
                <w:noProof/>
                <w:u w:val="single"/>
              </w:rPr>
            </w:pPr>
            <w:r w:rsidRPr="000729A4">
              <w:rPr>
                <w:noProof/>
                <w:u w:val="single"/>
              </w:rPr>
              <w:t>1st reason for change:</w:t>
            </w:r>
          </w:p>
          <w:p w14:paraId="0E2938CF" w14:textId="77777777" w:rsidR="00E479AC" w:rsidRDefault="00E479AC" w:rsidP="00E479AC">
            <w:pPr>
              <w:pStyle w:val="CRCoverPage"/>
              <w:spacing w:after="0"/>
              <w:ind w:left="100"/>
              <w:rPr>
                <w:noProof/>
              </w:rPr>
            </w:pPr>
            <w:r>
              <w:rPr>
                <w:noProof/>
              </w:rPr>
              <w:t>In present subclauses for UAC, what is catered for when NAS makes an request for access, is that lower layers respond back with "</w:t>
            </w:r>
            <w:r w:rsidRPr="000729A4">
              <w:rPr>
                <w:rFonts w:ascii="Times New Roman" w:eastAsia="SimSun" w:hAnsi="Times New Roman"/>
                <w:i/>
                <w:color w:val="0000FF"/>
              </w:rPr>
              <w:t>an indication that access barring is applicable for all access categories except categories 0 and 2</w:t>
            </w:r>
            <w:r>
              <w:rPr>
                <w:noProof/>
              </w:rPr>
              <w:t xml:space="preserve">". </w:t>
            </w:r>
          </w:p>
          <w:p w14:paraId="5E7528F3" w14:textId="77777777" w:rsidR="00E479AC" w:rsidRDefault="00E479AC" w:rsidP="00E479AC">
            <w:pPr>
              <w:pStyle w:val="CRCoverPage"/>
              <w:spacing w:after="0"/>
              <w:ind w:left="100"/>
              <w:rPr>
                <w:noProof/>
              </w:rPr>
            </w:pPr>
            <w:r>
              <w:rPr>
                <w:noProof/>
              </w:rPr>
              <w:t>Also presently in some subclause for UAC processing, there are text to cover that alleviation of access barring can be indicated for individually barred ACs.</w:t>
            </w:r>
          </w:p>
          <w:p w14:paraId="4FB0E49E" w14:textId="77777777" w:rsidR="00E479AC" w:rsidRDefault="00E479AC" w:rsidP="00E479AC">
            <w:pPr>
              <w:pStyle w:val="CRCoverPage"/>
              <w:spacing w:after="0"/>
              <w:ind w:left="100"/>
              <w:rPr>
                <w:noProof/>
              </w:rPr>
            </w:pPr>
          </w:p>
          <w:p w14:paraId="503F6248" w14:textId="3CCCB40D" w:rsidR="00E479AC" w:rsidRDefault="00E479AC" w:rsidP="00E479AC">
            <w:pPr>
              <w:pStyle w:val="CRCoverPage"/>
              <w:spacing w:after="0"/>
              <w:ind w:left="100"/>
              <w:rPr>
                <w:noProof/>
              </w:rPr>
            </w:pPr>
            <w:r>
              <w:rPr>
                <w:noProof/>
              </w:rPr>
              <w:t xml:space="preserve">But one can see that in TS 38.331, RAN2 has factored in that individual AC can be barred and </w:t>
            </w:r>
            <w:r w:rsidR="001A2F50">
              <w:rPr>
                <w:noProof/>
              </w:rPr>
              <w:t>can also indicate access barring is applicable for all access categories except catgeory 0.</w:t>
            </w:r>
            <w:r>
              <w:rPr>
                <w:noProof/>
              </w:rPr>
              <w:t xml:space="preserve"> – see ext</w:t>
            </w:r>
            <w:r w:rsidR="00772428">
              <w:rPr>
                <w:noProof/>
              </w:rPr>
              <w:t>ract</w:t>
            </w:r>
            <w:r>
              <w:rPr>
                <w:noProof/>
              </w:rPr>
              <w:t>s here from TS 38.331 ….</w:t>
            </w:r>
          </w:p>
          <w:p w14:paraId="2AAA38AD" w14:textId="77777777" w:rsidR="00E479AC" w:rsidRDefault="00E479AC" w:rsidP="00E479AC">
            <w:pPr>
              <w:pStyle w:val="CRCoverPage"/>
              <w:spacing w:after="0"/>
              <w:ind w:left="100"/>
              <w:rPr>
                <w:noProof/>
              </w:rPr>
            </w:pPr>
          </w:p>
          <w:p w14:paraId="5F4D1A7D" w14:textId="77777777" w:rsidR="00E479AC" w:rsidRPr="00F25041" w:rsidRDefault="00E479AC" w:rsidP="00E479AC">
            <w:pPr>
              <w:keepNext/>
              <w:keepLines/>
              <w:overflowPunct w:val="0"/>
              <w:autoSpaceDE w:val="0"/>
              <w:autoSpaceDN w:val="0"/>
              <w:adjustRightInd w:val="0"/>
              <w:spacing w:after="0"/>
              <w:ind w:left="1702" w:hanging="1418"/>
              <w:textAlignment w:val="baseline"/>
              <w:outlineLvl w:val="3"/>
              <w:rPr>
                <w:rFonts w:ascii="Arial" w:hAnsi="Arial"/>
                <w:color w:val="0000FF"/>
                <w:sz w:val="24"/>
                <w:lang w:eastAsia="ja-JP"/>
              </w:rPr>
            </w:pPr>
            <w:bookmarkStart w:id="2" w:name="_Toc46439224"/>
            <w:bookmarkStart w:id="3" w:name="_Toc46444061"/>
            <w:bookmarkStart w:id="4" w:name="_Toc46486822"/>
            <w:r w:rsidRPr="00F25041">
              <w:rPr>
                <w:rFonts w:ascii="Arial" w:hAnsi="Arial"/>
                <w:color w:val="0000FF"/>
                <w:sz w:val="24"/>
                <w:lang w:eastAsia="ja-JP"/>
              </w:rPr>
              <w:t>5.3.14.2</w:t>
            </w:r>
            <w:r w:rsidRPr="00F25041">
              <w:rPr>
                <w:rFonts w:ascii="Arial" w:hAnsi="Arial"/>
                <w:color w:val="0000FF"/>
                <w:sz w:val="24"/>
                <w:lang w:eastAsia="ja-JP"/>
              </w:rPr>
              <w:tab/>
              <w:t>Initiation</w:t>
            </w:r>
            <w:bookmarkEnd w:id="2"/>
            <w:bookmarkEnd w:id="3"/>
            <w:bookmarkEnd w:id="4"/>
          </w:p>
          <w:p w14:paraId="2BFE1EDA" w14:textId="77777777" w:rsidR="00E479AC" w:rsidRPr="00F25041" w:rsidRDefault="00E479AC" w:rsidP="00E479AC">
            <w:pPr>
              <w:overflowPunct w:val="0"/>
              <w:autoSpaceDE w:val="0"/>
              <w:autoSpaceDN w:val="0"/>
              <w:adjustRightInd w:val="0"/>
              <w:spacing w:after="0"/>
              <w:ind w:left="284"/>
              <w:textAlignment w:val="baseline"/>
              <w:rPr>
                <w:color w:val="0000FF"/>
                <w:lang w:eastAsia="ja-JP"/>
              </w:rPr>
            </w:pPr>
            <w:r w:rsidRPr="00F25041">
              <w:rPr>
                <w:color w:val="0000FF"/>
                <w:lang w:eastAsia="ja-JP"/>
              </w:rPr>
              <w:t>Upon initiation of the procedure, the UE shall:</w:t>
            </w:r>
          </w:p>
          <w:p w14:paraId="4EF26B2F" w14:textId="77777777" w:rsidR="00E479AC" w:rsidRDefault="00E479AC" w:rsidP="00E479AC">
            <w:pPr>
              <w:overflowPunct w:val="0"/>
              <w:autoSpaceDE w:val="0"/>
              <w:autoSpaceDN w:val="0"/>
              <w:adjustRightInd w:val="0"/>
              <w:spacing w:after="0"/>
              <w:ind w:left="852" w:hanging="284"/>
              <w:textAlignment w:val="baseline"/>
              <w:rPr>
                <w:color w:val="0000FF"/>
                <w:lang w:eastAsia="ko-KR"/>
              </w:rPr>
            </w:pPr>
            <w:r>
              <w:rPr>
                <w:color w:val="0000FF"/>
                <w:lang w:eastAsia="ko-KR"/>
              </w:rPr>
              <w:t>………………………………………..</w:t>
            </w:r>
          </w:p>
          <w:p w14:paraId="4506C9AF" w14:textId="77777777" w:rsidR="00E479AC" w:rsidRPr="00AC288B" w:rsidRDefault="00E479AC" w:rsidP="00E479AC">
            <w:pPr>
              <w:pStyle w:val="B1"/>
              <w:spacing w:after="60"/>
              <w:rPr>
                <w:color w:val="0000FF"/>
              </w:rPr>
            </w:pPr>
            <w:r w:rsidRPr="00AC288B">
              <w:rPr>
                <w:color w:val="0000FF"/>
                <w:lang w:eastAsia="ko-KR"/>
              </w:rPr>
              <w:t>1</w:t>
            </w:r>
            <w:r w:rsidRPr="00AC288B">
              <w:rPr>
                <w:color w:val="0000FF"/>
              </w:rPr>
              <w:t>&gt;</w:t>
            </w:r>
            <w:r w:rsidRPr="00AC288B">
              <w:rPr>
                <w:color w:val="0000FF"/>
              </w:rPr>
              <w:tab/>
              <w:t xml:space="preserve">if the access </w:t>
            </w:r>
            <w:r w:rsidRPr="00AC288B">
              <w:rPr>
                <w:rFonts w:eastAsia="PMingLiU"/>
                <w:color w:val="0000FF"/>
                <w:lang w:eastAsia="zh-TW"/>
              </w:rPr>
              <w:t>barring check was requested</w:t>
            </w:r>
            <w:r w:rsidRPr="00AC288B">
              <w:rPr>
                <w:color w:val="0000FF"/>
              </w:rPr>
              <w:t xml:space="preserve"> by upper layers:</w:t>
            </w:r>
          </w:p>
          <w:p w14:paraId="30740FB9" w14:textId="77777777" w:rsidR="00E479AC" w:rsidRPr="00AC288B" w:rsidRDefault="00E479AC" w:rsidP="00E479AC">
            <w:pPr>
              <w:pStyle w:val="B2"/>
              <w:spacing w:after="60"/>
              <w:rPr>
                <w:color w:val="0000FF"/>
              </w:rPr>
            </w:pPr>
            <w:r w:rsidRPr="00AC288B">
              <w:rPr>
                <w:color w:val="0000FF"/>
                <w:lang w:eastAsia="ko-KR"/>
              </w:rPr>
              <w:t>2</w:t>
            </w:r>
            <w:r w:rsidRPr="00AC288B">
              <w:rPr>
                <w:color w:val="0000FF"/>
              </w:rPr>
              <w:t>&gt;</w:t>
            </w:r>
            <w:r w:rsidRPr="00AC288B">
              <w:rPr>
                <w:color w:val="0000FF"/>
              </w:rPr>
              <w:tab/>
              <w:t>if the access attempt is considered as barred:</w:t>
            </w:r>
          </w:p>
          <w:p w14:paraId="6F8BFB2E" w14:textId="77777777" w:rsidR="00E479AC" w:rsidRPr="00AC288B" w:rsidRDefault="00E479AC" w:rsidP="00E479AC">
            <w:pPr>
              <w:pStyle w:val="B3"/>
              <w:spacing w:after="60"/>
              <w:rPr>
                <w:color w:val="0000FF"/>
                <w:lang w:eastAsia="zh-TW"/>
              </w:rPr>
            </w:pPr>
            <w:r w:rsidRPr="00AC288B">
              <w:rPr>
                <w:color w:val="0000FF"/>
                <w:lang w:eastAsia="zh-TW"/>
              </w:rPr>
              <w:t>3&gt;</w:t>
            </w:r>
            <w:r w:rsidRPr="00AC288B">
              <w:rPr>
                <w:color w:val="0000FF"/>
                <w:lang w:eastAsia="zh-TW"/>
              </w:rPr>
              <w:tab/>
              <w:t>if timer T302 is running:</w:t>
            </w:r>
          </w:p>
          <w:p w14:paraId="682FFEC8" w14:textId="77777777" w:rsidR="00E479AC" w:rsidRPr="00AC288B" w:rsidRDefault="00E479AC" w:rsidP="00E479AC">
            <w:pPr>
              <w:pStyle w:val="B4"/>
              <w:spacing w:after="60"/>
              <w:rPr>
                <w:color w:val="0000FF"/>
              </w:rPr>
            </w:pPr>
            <w:r w:rsidRPr="00AC288B">
              <w:rPr>
                <w:color w:val="0000FF"/>
              </w:rPr>
              <w:t>4&gt;</w:t>
            </w:r>
            <w:r w:rsidRPr="00AC288B">
              <w:rPr>
                <w:color w:val="0000FF"/>
              </w:rPr>
              <w:tab/>
            </w:r>
            <w:r w:rsidRPr="00AC288B">
              <w:rPr>
                <w:color w:val="0000FF"/>
                <w:highlight w:val="yellow"/>
              </w:rPr>
              <w:t>if timer T390 is running for Access Category '2'</w:t>
            </w:r>
            <w:r w:rsidRPr="00AC288B">
              <w:rPr>
                <w:color w:val="0000FF"/>
              </w:rPr>
              <w:t>:</w:t>
            </w:r>
          </w:p>
          <w:p w14:paraId="144E2E3A" w14:textId="77777777" w:rsidR="00E479AC" w:rsidRPr="00AC288B" w:rsidRDefault="00E479AC" w:rsidP="00E479AC">
            <w:pPr>
              <w:pStyle w:val="B5"/>
              <w:spacing w:after="60"/>
              <w:rPr>
                <w:color w:val="0000FF"/>
              </w:rPr>
            </w:pPr>
            <w:r w:rsidRPr="00AC288B">
              <w:rPr>
                <w:color w:val="0000FF"/>
              </w:rPr>
              <w:t>5&gt;</w:t>
            </w:r>
            <w:r w:rsidRPr="00AC288B">
              <w:rPr>
                <w:color w:val="0000FF"/>
              </w:rPr>
              <w:tab/>
            </w:r>
            <w:r w:rsidRPr="00AC288B">
              <w:rPr>
                <w:color w:val="0000FF"/>
                <w:highlight w:val="yellow"/>
              </w:rPr>
              <w:t>inform the upper layer that access barring is applicable for all access categories except categories '0'</w:t>
            </w:r>
            <w:r w:rsidRPr="00AC288B">
              <w:rPr>
                <w:color w:val="0000FF"/>
              </w:rPr>
              <w:t>, upon which the procedure ends;</w:t>
            </w:r>
          </w:p>
          <w:p w14:paraId="16502C4F" w14:textId="77777777" w:rsidR="00E479AC" w:rsidRPr="00AC288B" w:rsidRDefault="00E479AC" w:rsidP="00E479AC">
            <w:pPr>
              <w:pStyle w:val="B4"/>
              <w:spacing w:after="60"/>
              <w:rPr>
                <w:color w:val="0000FF"/>
              </w:rPr>
            </w:pPr>
            <w:r w:rsidRPr="00AC288B">
              <w:rPr>
                <w:color w:val="0000FF"/>
              </w:rPr>
              <w:t>4&gt;</w:t>
            </w:r>
            <w:r w:rsidRPr="00AC288B">
              <w:rPr>
                <w:color w:val="0000FF"/>
              </w:rPr>
              <w:tab/>
            </w:r>
            <w:r w:rsidRPr="00AC288B">
              <w:rPr>
                <w:color w:val="0000FF"/>
                <w:highlight w:val="yellow"/>
              </w:rPr>
              <w:t>else</w:t>
            </w:r>
          </w:p>
          <w:p w14:paraId="1CC07FE2" w14:textId="77777777" w:rsidR="00E479AC" w:rsidRPr="00AC288B" w:rsidRDefault="00E479AC" w:rsidP="00E479AC">
            <w:pPr>
              <w:pStyle w:val="B5"/>
              <w:spacing w:after="60"/>
              <w:rPr>
                <w:color w:val="0000FF"/>
              </w:rPr>
            </w:pPr>
            <w:r w:rsidRPr="00AC288B">
              <w:rPr>
                <w:color w:val="0000FF"/>
              </w:rPr>
              <w:t>5&gt;</w:t>
            </w:r>
            <w:r w:rsidRPr="00AC288B">
              <w:rPr>
                <w:color w:val="0000FF"/>
              </w:rPr>
              <w:tab/>
            </w:r>
            <w:r w:rsidRPr="00AC288B">
              <w:rPr>
                <w:color w:val="0000FF"/>
                <w:highlight w:val="yellow"/>
              </w:rPr>
              <w:t>inform the upper layer that access barring is applicable for all access categories except categories '0' and '2'</w:t>
            </w:r>
            <w:r w:rsidRPr="00AC288B">
              <w:rPr>
                <w:color w:val="0000FF"/>
              </w:rPr>
              <w:t>, upon which the procedure ends;</w:t>
            </w:r>
          </w:p>
          <w:p w14:paraId="1FF6C8E3" w14:textId="77777777" w:rsidR="00E479AC" w:rsidRPr="00AC288B" w:rsidRDefault="00E479AC" w:rsidP="00E479AC">
            <w:pPr>
              <w:pStyle w:val="B3"/>
              <w:spacing w:after="60"/>
              <w:rPr>
                <w:color w:val="0000FF"/>
                <w:highlight w:val="yellow"/>
              </w:rPr>
            </w:pPr>
            <w:r w:rsidRPr="00AC288B">
              <w:rPr>
                <w:color w:val="0000FF"/>
              </w:rPr>
              <w:t>3&gt;</w:t>
            </w:r>
            <w:r w:rsidRPr="00AC288B">
              <w:rPr>
                <w:color w:val="0000FF"/>
              </w:rPr>
              <w:tab/>
            </w:r>
            <w:r w:rsidRPr="00AC288B">
              <w:rPr>
                <w:color w:val="0000FF"/>
                <w:highlight w:val="yellow"/>
              </w:rPr>
              <w:t>else:</w:t>
            </w:r>
          </w:p>
          <w:p w14:paraId="59856064" w14:textId="77777777" w:rsidR="00E479AC" w:rsidRPr="00AC288B" w:rsidRDefault="00E479AC" w:rsidP="00E479AC">
            <w:pPr>
              <w:pStyle w:val="B4"/>
              <w:spacing w:after="60"/>
              <w:rPr>
                <w:color w:val="0000FF"/>
              </w:rPr>
            </w:pPr>
            <w:r w:rsidRPr="00AC288B">
              <w:rPr>
                <w:color w:val="0000FF"/>
                <w:highlight w:val="yellow"/>
              </w:rPr>
              <w:lastRenderedPageBreak/>
              <w:t>4&gt;</w:t>
            </w:r>
            <w:r w:rsidRPr="00AC288B">
              <w:rPr>
                <w:color w:val="0000FF"/>
                <w:highlight w:val="yellow"/>
              </w:rPr>
              <w:tab/>
              <w:t>inform upper layers that the access attempt for the Access Category is barred</w:t>
            </w:r>
            <w:r w:rsidRPr="00AC288B">
              <w:rPr>
                <w:color w:val="0000FF"/>
              </w:rPr>
              <w:t>, upon which the procedure ends;</w:t>
            </w:r>
          </w:p>
          <w:p w14:paraId="6CCFB172" w14:textId="77777777" w:rsidR="00E479AC" w:rsidRPr="00AC288B" w:rsidRDefault="00E479AC" w:rsidP="00E479AC">
            <w:pPr>
              <w:pStyle w:val="B2"/>
              <w:spacing w:after="60"/>
              <w:rPr>
                <w:color w:val="0000FF"/>
                <w:lang w:eastAsia="zh-TW"/>
              </w:rPr>
            </w:pPr>
            <w:r w:rsidRPr="00AC288B">
              <w:rPr>
                <w:color w:val="0000FF"/>
                <w:lang w:eastAsia="zh-TW"/>
              </w:rPr>
              <w:t>2&gt;</w:t>
            </w:r>
            <w:r w:rsidRPr="00AC288B">
              <w:rPr>
                <w:color w:val="0000FF"/>
                <w:lang w:eastAsia="zh-TW"/>
              </w:rPr>
              <w:tab/>
              <w:t>else:</w:t>
            </w:r>
          </w:p>
          <w:p w14:paraId="76D74970" w14:textId="77777777" w:rsidR="00E479AC" w:rsidRPr="00AC288B" w:rsidRDefault="00E479AC" w:rsidP="00E479AC">
            <w:pPr>
              <w:pStyle w:val="B3"/>
              <w:spacing w:after="60"/>
              <w:rPr>
                <w:color w:val="0000FF"/>
                <w:lang w:eastAsia="zh-TW"/>
              </w:rPr>
            </w:pPr>
            <w:r w:rsidRPr="00AC288B">
              <w:rPr>
                <w:color w:val="0000FF"/>
                <w:lang w:eastAsia="zh-TW"/>
              </w:rPr>
              <w:t>3&gt;</w:t>
            </w:r>
            <w:r w:rsidRPr="00AC288B">
              <w:rPr>
                <w:color w:val="0000FF"/>
                <w:lang w:eastAsia="zh-TW"/>
              </w:rPr>
              <w:tab/>
              <w:t>inform upper layers that the access attempt for the Access Category is allowed, upon which the procedure ends;</w:t>
            </w:r>
          </w:p>
          <w:p w14:paraId="3C294499" w14:textId="77777777" w:rsidR="00E479AC" w:rsidRPr="00AC288B" w:rsidRDefault="00E479AC" w:rsidP="00E479AC">
            <w:pPr>
              <w:pStyle w:val="B1"/>
              <w:spacing w:after="60"/>
              <w:rPr>
                <w:color w:val="0000FF"/>
                <w:lang w:eastAsia="zh-TW"/>
              </w:rPr>
            </w:pPr>
            <w:r w:rsidRPr="00AC288B">
              <w:rPr>
                <w:color w:val="0000FF"/>
                <w:lang w:eastAsia="zh-TW"/>
              </w:rPr>
              <w:t>1&gt;</w:t>
            </w:r>
            <w:r w:rsidRPr="00AC288B">
              <w:rPr>
                <w:color w:val="0000FF"/>
                <w:lang w:eastAsia="zh-TW"/>
              </w:rPr>
              <w:tab/>
              <w:t>else:</w:t>
            </w:r>
          </w:p>
          <w:p w14:paraId="1639859D" w14:textId="77777777" w:rsidR="00E479AC" w:rsidRPr="00AC288B" w:rsidRDefault="00E479AC" w:rsidP="00E479AC">
            <w:pPr>
              <w:pStyle w:val="B2"/>
              <w:spacing w:after="60"/>
              <w:rPr>
                <w:color w:val="0000FF"/>
                <w:lang w:eastAsia="zh-TW"/>
              </w:rPr>
            </w:pPr>
            <w:r w:rsidRPr="00AC288B">
              <w:rPr>
                <w:color w:val="0000FF"/>
                <w:lang w:eastAsia="zh-TW"/>
              </w:rPr>
              <w:t>2&gt;</w:t>
            </w:r>
            <w:r w:rsidRPr="00AC288B">
              <w:rPr>
                <w:color w:val="0000FF"/>
                <w:lang w:eastAsia="zh-TW"/>
              </w:rPr>
              <w:tab/>
              <w:t>the procedure ends.</w:t>
            </w:r>
          </w:p>
          <w:p w14:paraId="37C79E52" w14:textId="77777777" w:rsidR="00E479AC" w:rsidRDefault="00E479AC" w:rsidP="00E479AC">
            <w:pPr>
              <w:overflowPunct w:val="0"/>
              <w:autoSpaceDE w:val="0"/>
              <w:autoSpaceDN w:val="0"/>
              <w:adjustRightInd w:val="0"/>
              <w:spacing w:after="0"/>
              <w:ind w:left="852" w:hanging="284"/>
              <w:textAlignment w:val="baseline"/>
              <w:rPr>
                <w:color w:val="0000FF"/>
                <w:lang w:eastAsia="ko-KR"/>
              </w:rPr>
            </w:pPr>
          </w:p>
          <w:p w14:paraId="001171CE" w14:textId="77777777" w:rsidR="00E479AC" w:rsidRDefault="00E479AC" w:rsidP="00E479AC">
            <w:pPr>
              <w:overflowPunct w:val="0"/>
              <w:autoSpaceDE w:val="0"/>
              <w:autoSpaceDN w:val="0"/>
              <w:adjustRightInd w:val="0"/>
              <w:spacing w:after="0"/>
              <w:ind w:left="852" w:hanging="284"/>
              <w:textAlignment w:val="baseline"/>
              <w:rPr>
                <w:color w:val="0000FF"/>
                <w:lang w:eastAsia="ko-KR"/>
              </w:rPr>
            </w:pPr>
            <w:r>
              <w:rPr>
                <w:color w:val="0000FF"/>
                <w:lang w:eastAsia="ko-KR"/>
              </w:rPr>
              <w:t>………………………………………...</w:t>
            </w:r>
          </w:p>
          <w:p w14:paraId="2B756674" w14:textId="03B1B66A" w:rsidR="001A2F50" w:rsidRDefault="001A2F50" w:rsidP="00E479AC">
            <w:pPr>
              <w:pStyle w:val="CRCoverPage"/>
              <w:spacing w:after="0"/>
              <w:ind w:left="100"/>
              <w:rPr>
                <w:noProof/>
              </w:rPr>
            </w:pPr>
            <w:r>
              <w:rPr>
                <w:noProof/>
              </w:rPr>
              <w:t>This</w:t>
            </w:r>
            <w:r w:rsidR="00772428">
              <w:rPr>
                <w:noProof/>
              </w:rPr>
              <w:t xml:space="preserve"> </w:t>
            </w:r>
            <w:r>
              <w:rPr>
                <w:noProof/>
              </w:rPr>
              <w:t>indication of access barring is applicable for all access categories except cat</w:t>
            </w:r>
            <w:r w:rsidR="00772428">
              <w:rPr>
                <w:noProof/>
              </w:rPr>
              <w:t>ego</w:t>
            </w:r>
            <w:r>
              <w:rPr>
                <w:noProof/>
              </w:rPr>
              <w:t>ry 0</w:t>
            </w:r>
            <w:r w:rsidR="002C1104">
              <w:rPr>
                <w:noProof/>
              </w:rPr>
              <w:t xml:space="preserve"> is missing in the handling to avoid double barring.</w:t>
            </w:r>
          </w:p>
          <w:p w14:paraId="57511505" w14:textId="77777777" w:rsidR="001A2F50" w:rsidRDefault="001A2F50" w:rsidP="00E479AC">
            <w:pPr>
              <w:pStyle w:val="CRCoverPage"/>
              <w:spacing w:after="0"/>
              <w:ind w:left="100"/>
              <w:rPr>
                <w:noProof/>
              </w:rPr>
            </w:pPr>
          </w:p>
          <w:p w14:paraId="748B48F5" w14:textId="77777777" w:rsidR="00E479AC" w:rsidRPr="007F6730" w:rsidRDefault="00E479AC" w:rsidP="00E479AC">
            <w:pPr>
              <w:pStyle w:val="CRCoverPage"/>
              <w:spacing w:after="0"/>
              <w:ind w:left="100"/>
              <w:rPr>
                <w:noProof/>
                <w:u w:val="single"/>
              </w:rPr>
            </w:pPr>
            <w:r w:rsidRPr="007F6730">
              <w:rPr>
                <w:noProof/>
                <w:u w:val="single"/>
              </w:rPr>
              <w:t xml:space="preserve">2nd reason </w:t>
            </w:r>
            <w:r>
              <w:rPr>
                <w:noProof/>
                <w:u w:val="single"/>
              </w:rPr>
              <w:t>for</w:t>
            </w:r>
            <w:r w:rsidRPr="007F6730">
              <w:rPr>
                <w:noProof/>
                <w:u w:val="single"/>
              </w:rPr>
              <w:t xml:space="preserve"> change:</w:t>
            </w:r>
          </w:p>
          <w:p w14:paraId="1E7AD1CC" w14:textId="77777777" w:rsidR="00E479AC" w:rsidRDefault="00E479AC" w:rsidP="00E479AC">
            <w:pPr>
              <w:pStyle w:val="CRCoverPage"/>
              <w:spacing w:after="0"/>
              <w:ind w:left="100"/>
              <w:rPr>
                <w:noProof/>
              </w:rPr>
            </w:pPr>
            <w:r>
              <w:rPr>
                <w:noProof/>
              </w:rPr>
              <w:t>At CT1#123E, agreed 24.501CR2184 (C1-202680) made it possible that NAS can indicate to upper layers that a requested access for emergency service is barred. This is to allow that upper layers can take subsequent action to attempt the emergency service elsewhere (in another domain or system).</w:t>
            </w:r>
          </w:p>
          <w:p w14:paraId="68CF3D13" w14:textId="25B6D463" w:rsidR="00E479AC" w:rsidRDefault="00E479AC" w:rsidP="00E479AC">
            <w:pPr>
              <w:pStyle w:val="CRCoverPage"/>
              <w:spacing w:after="0"/>
              <w:ind w:left="100"/>
              <w:rPr>
                <w:noProof/>
              </w:rPr>
            </w:pPr>
            <w:r>
              <w:rPr>
                <w:noProof/>
              </w:rPr>
              <w:t xml:space="preserve">However, what is not provided in that CR is that if access barring for AC 2 is </w:t>
            </w:r>
            <w:r w:rsidR="002E2288">
              <w:rPr>
                <w:noProof/>
              </w:rPr>
              <w:t>alleviated</w:t>
            </w:r>
            <w:r>
              <w:rPr>
                <w:noProof/>
              </w:rPr>
              <w:t>, the lower layers will inform NAS (see TS 38.331, and some of above). And when such an indication of alleviation of barring for AC 2 comes, the upper layers ought to be likewise informed.</w:t>
            </w:r>
          </w:p>
          <w:p w14:paraId="4AB1CFBA" w14:textId="77777777" w:rsidR="00E479AC" w:rsidRDefault="00E479AC" w:rsidP="00E479AC">
            <w:pPr>
              <w:pStyle w:val="CRCoverPage"/>
              <w:spacing w:after="0"/>
              <w:ind w:left="100"/>
              <w:rPr>
                <w:noProof/>
              </w:rPr>
            </w:pPr>
          </w:p>
        </w:tc>
      </w:tr>
      <w:tr w:rsidR="00E479AC" w14:paraId="0C8E4D65" w14:textId="77777777" w:rsidTr="00547111">
        <w:tc>
          <w:tcPr>
            <w:tcW w:w="2694" w:type="dxa"/>
            <w:gridSpan w:val="2"/>
            <w:tcBorders>
              <w:left w:val="single" w:sz="4" w:space="0" w:color="auto"/>
            </w:tcBorders>
          </w:tcPr>
          <w:p w14:paraId="608FEC88" w14:textId="77777777" w:rsidR="00E479AC" w:rsidRDefault="00E479AC" w:rsidP="00E479AC">
            <w:pPr>
              <w:pStyle w:val="CRCoverPage"/>
              <w:spacing w:after="0"/>
              <w:rPr>
                <w:b/>
                <w:i/>
                <w:noProof/>
                <w:sz w:val="8"/>
                <w:szCs w:val="8"/>
              </w:rPr>
            </w:pPr>
          </w:p>
        </w:tc>
        <w:tc>
          <w:tcPr>
            <w:tcW w:w="6946" w:type="dxa"/>
            <w:gridSpan w:val="9"/>
            <w:tcBorders>
              <w:right w:val="single" w:sz="4" w:space="0" w:color="auto"/>
            </w:tcBorders>
          </w:tcPr>
          <w:p w14:paraId="0C72009D" w14:textId="77777777" w:rsidR="00E479AC" w:rsidRDefault="00E479AC" w:rsidP="00E479AC">
            <w:pPr>
              <w:pStyle w:val="CRCoverPage"/>
              <w:spacing w:after="0"/>
              <w:rPr>
                <w:noProof/>
                <w:sz w:val="8"/>
                <w:szCs w:val="8"/>
              </w:rPr>
            </w:pPr>
          </w:p>
        </w:tc>
      </w:tr>
      <w:tr w:rsidR="00E479AC" w14:paraId="4FC2AB41" w14:textId="77777777" w:rsidTr="00547111">
        <w:tc>
          <w:tcPr>
            <w:tcW w:w="2694" w:type="dxa"/>
            <w:gridSpan w:val="2"/>
            <w:tcBorders>
              <w:left w:val="single" w:sz="4" w:space="0" w:color="auto"/>
            </w:tcBorders>
          </w:tcPr>
          <w:p w14:paraId="4A3BE4AC" w14:textId="77777777" w:rsidR="00E479AC" w:rsidRDefault="00E479AC" w:rsidP="00E47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48C735D" w:rsidR="00E479AC" w:rsidRDefault="00E479AC" w:rsidP="00E479AC">
            <w:pPr>
              <w:pStyle w:val="CRCoverPage"/>
              <w:spacing w:after="0"/>
              <w:ind w:left="100"/>
              <w:rPr>
                <w:noProof/>
              </w:rPr>
            </w:pPr>
            <w:r>
              <w:rPr>
                <w:noProof/>
              </w:rPr>
              <w:t>The missing barring and allevaition indications from RRC are introduced.</w:t>
            </w:r>
          </w:p>
        </w:tc>
      </w:tr>
      <w:tr w:rsidR="00E479AC" w14:paraId="67BD561C" w14:textId="77777777" w:rsidTr="00547111">
        <w:tc>
          <w:tcPr>
            <w:tcW w:w="2694" w:type="dxa"/>
            <w:gridSpan w:val="2"/>
            <w:tcBorders>
              <w:left w:val="single" w:sz="4" w:space="0" w:color="auto"/>
            </w:tcBorders>
          </w:tcPr>
          <w:p w14:paraId="7A30C9A1" w14:textId="77777777" w:rsidR="00E479AC" w:rsidRDefault="00E479AC" w:rsidP="00E479AC">
            <w:pPr>
              <w:pStyle w:val="CRCoverPage"/>
              <w:spacing w:after="0"/>
              <w:rPr>
                <w:b/>
                <w:i/>
                <w:noProof/>
                <w:sz w:val="8"/>
                <w:szCs w:val="8"/>
              </w:rPr>
            </w:pPr>
          </w:p>
        </w:tc>
        <w:tc>
          <w:tcPr>
            <w:tcW w:w="6946" w:type="dxa"/>
            <w:gridSpan w:val="9"/>
            <w:tcBorders>
              <w:right w:val="single" w:sz="4" w:space="0" w:color="auto"/>
            </w:tcBorders>
          </w:tcPr>
          <w:p w14:paraId="3CB430B5" w14:textId="77777777" w:rsidR="00E479AC" w:rsidRDefault="00E479AC" w:rsidP="00E479AC">
            <w:pPr>
              <w:pStyle w:val="CRCoverPage"/>
              <w:spacing w:after="0"/>
              <w:rPr>
                <w:noProof/>
                <w:sz w:val="8"/>
                <w:szCs w:val="8"/>
              </w:rPr>
            </w:pPr>
          </w:p>
        </w:tc>
      </w:tr>
      <w:tr w:rsidR="00E479AC" w14:paraId="262596DA" w14:textId="77777777" w:rsidTr="00547111">
        <w:tc>
          <w:tcPr>
            <w:tcW w:w="2694" w:type="dxa"/>
            <w:gridSpan w:val="2"/>
            <w:tcBorders>
              <w:left w:val="single" w:sz="4" w:space="0" w:color="auto"/>
              <w:bottom w:val="single" w:sz="4" w:space="0" w:color="auto"/>
            </w:tcBorders>
          </w:tcPr>
          <w:p w14:paraId="659D5F83" w14:textId="77777777" w:rsidR="00E479AC" w:rsidRDefault="00E479AC" w:rsidP="00E47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E69261" w:rsidR="00E479AC" w:rsidRDefault="00E479AC" w:rsidP="00E479AC">
            <w:pPr>
              <w:pStyle w:val="CRCoverPage"/>
              <w:spacing w:after="0"/>
              <w:ind w:left="100"/>
              <w:rPr>
                <w:noProof/>
              </w:rPr>
            </w:pPr>
            <w:r>
              <w:rPr>
                <w:noProof/>
              </w:rPr>
              <w:t>Missing RRC indications of barring and allevation of barring will remain not handled and can cause wrong checks for double barring.</w:t>
            </w:r>
          </w:p>
        </w:tc>
      </w:tr>
      <w:tr w:rsidR="00E479AC" w14:paraId="2E02AFEF" w14:textId="77777777" w:rsidTr="00547111">
        <w:tc>
          <w:tcPr>
            <w:tcW w:w="2694" w:type="dxa"/>
            <w:gridSpan w:val="2"/>
          </w:tcPr>
          <w:p w14:paraId="0B18EFDB" w14:textId="77777777" w:rsidR="00E479AC" w:rsidRDefault="00E479AC" w:rsidP="00E479AC">
            <w:pPr>
              <w:pStyle w:val="CRCoverPage"/>
              <w:spacing w:after="0"/>
              <w:rPr>
                <w:b/>
                <w:i/>
                <w:noProof/>
                <w:sz w:val="8"/>
                <w:szCs w:val="8"/>
              </w:rPr>
            </w:pPr>
          </w:p>
        </w:tc>
        <w:tc>
          <w:tcPr>
            <w:tcW w:w="6946" w:type="dxa"/>
            <w:gridSpan w:val="9"/>
          </w:tcPr>
          <w:p w14:paraId="56B6630C" w14:textId="77777777" w:rsidR="00E479AC" w:rsidRDefault="00E479AC" w:rsidP="00E479AC">
            <w:pPr>
              <w:pStyle w:val="CRCoverPage"/>
              <w:spacing w:after="0"/>
              <w:rPr>
                <w:noProof/>
                <w:sz w:val="8"/>
                <w:szCs w:val="8"/>
              </w:rPr>
            </w:pPr>
          </w:p>
        </w:tc>
      </w:tr>
      <w:tr w:rsidR="00E479AC" w14:paraId="74997849" w14:textId="77777777" w:rsidTr="00547111">
        <w:tc>
          <w:tcPr>
            <w:tcW w:w="2694" w:type="dxa"/>
            <w:gridSpan w:val="2"/>
            <w:tcBorders>
              <w:top w:val="single" w:sz="4" w:space="0" w:color="auto"/>
              <w:left w:val="single" w:sz="4" w:space="0" w:color="auto"/>
            </w:tcBorders>
          </w:tcPr>
          <w:p w14:paraId="38241EDE" w14:textId="77777777" w:rsidR="00E479AC" w:rsidRDefault="00E479AC" w:rsidP="00E47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A2CB58" w:rsidR="00E479AC" w:rsidRDefault="00E479AC" w:rsidP="00E479AC">
            <w:pPr>
              <w:pStyle w:val="CRCoverPage"/>
              <w:spacing w:after="0"/>
              <w:ind w:left="100"/>
              <w:rPr>
                <w:noProof/>
              </w:rPr>
            </w:pPr>
            <w:r>
              <w:rPr>
                <w:noProof/>
              </w:rPr>
              <w:t>4.5.4.1, 4.5.5</w:t>
            </w:r>
          </w:p>
        </w:tc>
      </w:tr>
      <w:tr w:rsidR="00E479AC" w14:paraId="4B9358B6" w14:textId="77777777" w:rsidTr="00547111">
        <w:tc>
          <w:tcPr>
            <w:tcW w:w="2694" w:type="dxa"/>
            <w:gridSpan w:val="2"/>
            <w:tcBorders>
              <w:left w:val="single" w:sz="4" w:space="0" w:color="auto"/>
            </w:tcBorders>
          </w:tcPr>
          <w:p w14:paraId="3EA87C95" w14:textId="77777777" w:rsidR="00E479AC" w:rsidRDefault="00E479AC" w:rsidP="00E479AC">
            <w:pPr>
              <w:pStyle w:val="CRCoverPage"/>
              <w:spacing w:after="0"/>
              <w:rPr>
                <w:b/>
                <w:i/>
                <w:noProof/>
                <w:sz w:val="8"/>
                <w:szCs w:val="8"/>
              </w:rPr>
            </w:pPr>
          </w:p>
        </w:tc>
        <w:tc>
          <w:tcPr>
            <w:tcW w:w="6946" w:type="dxa"/>
            <w:gridSpan w:val="9"/>
            <w:tcBorders>
              <w:right w:val="single" w:sz="4" w:space="0" w:color="auto"/>
            </w:tcBorders>
          </w:tcPr>
          <w:p w14:paraId="60C047E7" w14:textId="77777777" w:rsidR="00E479AC" w:rsidRDefault="00E479AC" w:rsidP="00E479AC">
            <w:pPr>
              <w:pStyle w:val="CRCoverPage"/>
              <w:spacing w:after="0"/>
              <w:rPr>
                <w:noProof/>
                <w:sz w:val="8"/>
                <w:szCs w:val="8"/>
              </w:rPr>
            </w:pPr>
          </w:p>
        </w:tc>
      </w:tr>
      <w:tr w:rsidR="00E479AC" w14:paraId="5F94BADA" w14:textId="77777777" w:rsidTr="00547111">
        <w:tc>
          <w:tcPr>
            <w:tcW w:w="2694" w:type="dxa"/>
            <w:gridSpan w:val="2"/>
            <w:tcBorders>
              <w:left w:val="single" w:sz="4" w:space="0" w:color="auto"/>
            </w:tcBorders>
          </w:tcPr>
          <w:p w14:paraId="6EBF1841" w14:textId="77777777" w:rsidR="00E479AC" w:rsidRDefault="00E479AC" w:rsidP="00E47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E479AC" w:rsidRDefault="00E479AC" w:rsidP="00E47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479AC" w:rsidRDefault="00E479AC" w:rsidP="00E479AC">
            <w:pPr>
              <w:pStyle w:val="CRCoverPage"/>
              <w:spacing w:after="0"/>
              <w:jc w:val="center"/>
              <w:rPr>
                <w:b/>
                <w:caps/>
                <w:noProof/>
              </w:rPr>
            </w:pPr>
            <w:r>
              <w:rPr>
                <w:b/>
                <w:caps/>
                <w:noProof/>
              </w:rPr>
              <w:t>N</w:t>
            </w:r>
          </w:p>
        </w:tc>
        <w:tc>
          <w:tcPr>
            <w:tcW w:w="2977" w:type="dxa"/>
            <w:gridSpan w:val="4"/>
          </w:tcPr>
          <w:p w14:paraId="12C61BF1" w14:textId="77777777" w:rsidR="00E479AC" w:rsidRDefault="00E479AC" w:rsidP="00E47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E479AC" w:rsidRDefault="00E479AC" w:rsidP="00E479AC">
            <w:pPr>
              <w:pStyle w:val="CRCoverPage"/>
              <w:spacing w:after="0"/>
              <w:ind w:left="99"/>
              <w:rPr>
                <w:noProof/>
              </w:rPr>
            </w:pPr>
          </w:p>
        </w:tc>
      </w:tr>
      <w:tr w:rsidR="00E479AC" w14:paraId="3FE906FB" w14:textId="77777777" w:rsidTr="00547111">
        <w:tc>
          <w:tcPr>
            <w:tcW w:w="2694" w:type="dxa"/>
            <w:gridSpan w:val="2"/>
            <w:tcBorders>
              <w:left w:val="single" w:sz="4" w:space="0" w:color="auto"/>
            </w:tcBorders>
          </w:tcPr>
          <w:p w14:paraId="67D11E86" w14:textId="77777777" w:rsidR="00E479AC" w:rsidRDefault="00E479AC" w:rsidP="00E47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479AC" w:rsidRDefault="00E479AC" w:rsidP="00E47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479AC" w:rsidRDefault="00E479AC" w:rsidP="00E479AC">
            <w:pPr>
              <w:pStyle w:val="CRCoverPage"/>
              <w:spacing w:after="0"/>
              <w:jc w:val="center"/>
              <w:rPr>
                <w:b/>
                <w:caps/>
                <w:noProof/>
              </w:rPr>
            </w:pPr>
            <w:r>
              <w:rPr>
                <w:b/>
                <w:caps/>
                <w:noProof/>
              </w:rPr>
              <w:t>X</w:t>
            </w:r>
          </w:p>
        </w:tc>
        <w:tc>
          <w:tcPr>
            <w:tcW w:w="2977" w:type="dxa"/>
            <w:gridSpan w:val="4"/>
          </w:tcPr>
          <w:p w14:paraId="697C0B0D" w14:textId="77777777" w:rsidR="00E479AC" w:rsidRDefault="00E479AC" w:rsidP="00E47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E479AC" w:rsidRDefault="00E479AC" w:rsidP="00E479AC">
            <w:pPr>
              <w:pStyle w:val="CRCoverPage"/>
              <w:spacing w:after="0"/>
              <w:ind w:left="99"/>
              <w:rPr>
                <w:noProof/>
              </w:rPr>
            </w:pPr>
            <w:r>
              <w:rPr>
                <w:noProof/>
              </w:rPr>
              <w:t xml:space="preserve">TS/TR ... CR ... </w:t>
            </w:r>
          </w:p>
        </w:tc>
      </w:tr>
      <w:tr w:rsidR="00E479AC" w14:paraId="54C70661" w14:textId="77777777" w:rsidTr="00547111">
        <w:tc>
          <w:tcPr>
            <w:tcW w:w="2694" w:type="dxa"/>
            <w:gridSpan w:val="2"/>
            <w:tcBorders>
              <w:left w:val="single" w:sz="4" w:space="0" w:color="auto"/>
            </w:tcBorders>
          </w:tcPr>
          <w:p w14:paraId="69BDA791" w14:textId="77777777" w:rsidR="00E479AC" w:rsidRDefault="00E479AC" w:rsidP="00E47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479AC" w:rsidRDefault="00E479AC" w:rsidP="00E47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479AC" w:rsidRDefault="00E479AC" w:rsidP="00E479AC">
            <w:pPr>
              <w:pStyle w:val="CRCoverPage"/>
              <w:spacing w:after="0"/>
              <w:jc w:val="center"/>
              <w:rPr>
                <w:b/>
                <w:caps/>
                <w:noProof/>
              </w:rPr>
            </w:pPr>
            <w:r>
              <w:rPr>
                <w:b/>
                <w:caps/>
                <w:noProof/>
              </w:rPr>
              <w:t>X</w:t>
            </w:r>
          </w:p>
        </w:tc>
        <w:tc>
          <w:tcPr>
            <w:tcW w:w="2977" w:type="dxa"/>
            <w:gridSpan w:val="4"/>
          </w:tcPr>
          <w:p w14:paraId="4BE2CB9C" w14:textId="77777777" w:rsidR="00E479AC" w:rsidRDefault="00E479AC" w:rsidP="00E47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E479AC" w:rsidRDefault="00E479AC" w:rsidP="00E479AC">
            <w:pPr>
              <w:pStyle w:val="CRCoverPage"/>
              <w:spacing w:after="0"/>
              <w:ind w:left="99"/>
              <w:rPr>
                <w:noProof/>
              </w:rPr>
            </w:pPr>
            <w:r>
              <w:rPr>
                <w:noProof/>
              </w:rPr>
              <w:t xml:space="preserve">TS/TR ... CR ... </w:t>
            </w:r>
          </w:p>
        </w:tc>
      </w:tr>
      <w:tr w:rsidR="00E479AC" w14:paraId="6D4B164C" w14:textId="77777777" w:rsidTr="00547111">
        <w:tc>
          <w:tcPr>
            <w:tcW w:w="2694" w:type="dxa"/>
            <w:gridSpan w:val="2"/>
            <w:tcBorders>
              <w:left w:val="single" w:sz="4" w:space="0" w:color="auto"/>
            </w:tcBorders>
          </w:tcPr>
          <w:p w14:paraId="724C8B15" w14:textId="77777777" w:rsidR="00E479AC" w:rsidRDefault="00E479AC" w:rsidP="00E47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479AC" w:rsidRDefault="00E479AC" w:rsidP="00E47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479AC" w:rsidRDefault="00E479AC" w:rsidP="00E479AC">
            <w:pPr>
              <w:pStyle w:val="CRCoverPage"/>
              <w:spacing w:after="0"/>
              <w:jc w:val="center"/>
              <w:rPr>
                <w:b/>
                <w:caps/>
                <w:noProof/>
              </w:rPr>
            </w:pPr>
            <w:r>
              <w:rPr>
                <w:b/>
                <w:caps/>
                <w:noProof/>
              </w:rPr>
              <w:t>X</w:t>
            </w:r>
          </w:p>
        </w:tc>
        <w:tc>
          <w:tcPr>
            <w:tcW w:w="2977" w:type="dxa"/>
            <w:gridSpan w:val="4"/>
          </w:tcPr>
          <w:p w14:paraId="5EAC6096" w14:textId="77777777" w:rsidR="00E479AC" w:rsidRDefault="00E479AC" w:rsidP="00E47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E479AC" w:rsidRDefault="00E479AC" w:rsidP="00E479AC">
            <w:pPr>
              <w:pStyle w:val="CRCoverPage"/>
              <w:spacing w:after="0"/>
              <w:ind w:left="99"/>
              <w:rPr>
                <w:noProof/>
              </w:rPr>
            </w:pPr>
            <w:r>
              <w:rPr>
                <w:noProof/>
              </w:rPr>
              <w:t xml:space="preserve">TS/TR ... CR ... </w:t>
            </w:r>
          </w:p>
        </w:tc>
      </w:tr>
      <w:tr w:rsidR="00E479AC" w14:paraId="6816D577" w14:textId="77777777" w:rsidTr="008863B9">
        <w:tc>
          <w:tcPr>
            <w:tcW w:w="2694" w:type="dxa"/>
            <w:gridSpan w:val="2"/>
            <w:tcBorders>
              <w:left w:val="single" w:sz="4" w:space="0" w:color="auto"/>
            </w:tcBorders>
          </w:tcPr>
          <w:p w14:paraId="74A365C8" w14:textId="77777777" w:rsidR="00E479AC" w:rsidRDefault="00E479AC" w:rsidP="00E479AC">
            <w:pPr>
              <w:pStyle w:val="CRCoverPage"/>
              <w:spacing w:after="0"/>
              <w:rPr>
                <w:b/>
                <w:i/>
                <w:noProof/>
              </w:rPr>
            </w:pPr>
          </w:p>
        </w:tc>
        <w:tc>
          <w:tcPr>
            <w:tcW w:w="6946" w:type="dxa"/>
            <w:gridSpan w:val="9"/>
            <w:tcBorders>
              <w:right w:val="single" w:sz="4" w:space="0" w:color="auto"/>
            </w:tcBorders>
          </w:tcPr>
          <w:p w14:paraId="3B849361" w14:textId="77777777" w:rsidR="00E479AC" w:rsidRDefault="00E479AC" w:rsidP="00E479AC">
            <w:pPr>
              <w:pStyle w:val="CRCoverPage"/>
              <w:spacing w:after="0"/>
              <w:rPr>
                <w:noProof/>
              </w:rPr>
            </w:pPr>
          </w:p>
        </w:tc>
      </w:tr>
      <w:tr w:rsidR="00E479AC" w14:paraId="204A6CD0" w14:textId="77777777" w:rsidTr="008863B9">
        <w:tc>
          <w:tcPr>
            <w:tcW w:w="2694" w:type="dxa"/>
            <w:gridSpan w:val="2"/>
            <w:tcBorders>
              <w:left w:val="single" w:sz="4" w:space="0" w:color="auto"/>
              <w:bottom w:val="single" w:sz="4" w:space="0" w:color="auto"/>
            </w:tcBorders>
          </w:tcPr>
          <w:p w14:paraId="4F081F48" w14:textId="77777777" w:rsidR="00E479AC" w:rsidRDefault="00E479AC" w:rsidP="00E47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479AC" w:rsidRDefault="00E479AC" w:rsidP="00E479AC">
            <w:pPr>
              <w:pStyle w:val="CRCoverPage"/>
              <w:spacing w:after="0"/>
              <w:ind w:left="100"/>
              <w:rPr>
                <w:noProof/>
              </w:rPr>
            </w:pPr>
          </w:p>
        </w:tc>
      </w:tr>
      <w:tr w:rsidR="00E479AC" w:rsidRPr="008863B9" w14:paraId="5AF31BAD" w14:textId="77777777" w:rsidTr="008863B9">
        <w:tc>
          <w:tcPr>
            <w:tcW w:w="2694" w:type="dxa"/>
            <w:gridSpan w:val="2"/>
            <w:tcBorders>
              <w:top w:val="single" w:sz="4" w:space="0" w:color="auto"/>
              <w:bottom w:val="single" w:sz="4" w:space="0" w:color="auto"/>
            </w:tcBorders>
          </w:tcPr>
          <w:p w14:paraId="623D351D" w14:textId="77777777" w:rsidR="00E479AC" w:rsidRPr="008863B9" w:rsidRDefault="00E479AC" w:rsidP="00E47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479AC" w:rsidRPr="008863B9" w:rsidRDefault="00E479AC" w:rsidP="00E479AC">
            <w:pPr>
              <w:pStyle w:val="CRCoverPage"/>
              <w:spacing w:after="0"/>
              <w:ind w:left="100"/>
              <w:rPr>
                <w:noProof/>
                <w:sz w:val="8"/>
                <w:szCs w:val="8"/>
              </w:rPr>
            </w:pPr>
          </w:p>
        </w:tc>
      </w:tr>
      <w:tr w:rsidR="00E479A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479AC" w:rsidRDefault="00E479AC" w:rsidP="00E47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479AC" w:rsidRDefault="00E479AC" w:rsidP="00E479A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A77F17B" w:rsidR="001E41F3" w:rsidRDefault="001E41F3">
      <w:pPr>
        <w:rPr>
          <w:noProof/>
        </w:r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32D3D352" w14:textId="77777777" w:rsidR="008911F1" w:rsidRDefault="008911F1" w:rsidP="008911F1">
      <w:pPr>
        <w:pStyle w:val="Heading4"/>
      </w:pPr>
      <w:bookmarkStart w:id="5" w:name="_Toc20232428"/>
      <w:bookmarkStart w:id="6" w:name="_Toc27746514"/>
      <w:bookmarkStart w:id="7" w:name="_Toc36212694"/>
      <w:bookmarkStart w:id="8" w:name="_Toc36656871"/>
      <w:bookmarkStart w:id="9" w:name="_Toc45286532"/>
      <w:bookmarkStart w:id="10" w:name="_Toc51947799"/>
      <w:bookmarkStart w:id="11" w:name="_Toc51948891"/>
      <w:r w:rsidRPr="0087779D">
        <w:t>4.5.4.1</w:t>
      </w:r>
      <w:r w:rsidRPr="0087779D">
        <w:tab/>
        <w:t>Access control and checking in 5GMM-IDLE mode</w:t>
      </w:r>
      <w:bookmarkEnd w:id="5"/>
      <w:r>
        <w:rPr>
          <w:rFonts w:hint="eastAsia"/>
          <w:lang w:eastAsia="zh-CN"/>
        </w:rPr>
        <w:t xml:space="preserve"> and in 5G</w:t>
      </w:r>
      <w:r w:rsidRPr="00CC0C94">
        <w:rPr>
          <w:lang w:eastAsia="ja-JP"/>
        </w:rPr>
        <w:t>MM-IDLE mode with suspend indication</w:t>
      </w:r>
      <w:bookmarkEnd w:id="6"/>
      <w:bookmarkEnd w:id="7"/>
      <w:bookmarkEnd w:id="8"/>
      <w:bookmarkEnd w:id="9"/>
      <w:bookmarkEnd w:id="10"/>
      <w:bookmarkEnd w:id="11"/>
    </w:p>
    <w:p w14:paraId="035EAFA8" w14:textId="77777777" w:rsidR="008911F1" w:rsidRDefault="008911F1" w:rsidP="008911F1">
      <w:pPr>
        <w:rPr>
          <w:noProof/>
          <w:lang w:val="en-US"/>
        </w:rPr>
      </w:pPr>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p>
    <w:p w14:paraId="628582B7" w14:textId="77777777" w:rsidR="008911F1" w:rsidRDefault="008911F1" w:rsidP="008911F1">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operating in SNPN access mode; or</w:t>
      </w:r>
    </w:p>
    <w:p w14:paraId="36F499A5" w14:textId="77777777" w:rsidR="008911F1" w:rsidRDefault="008911F1" w:rsidP="008911F1">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60B72FBF" w14:textId="77777777" w:rsidR="008911F1" w:rsidRDefault="008911F1" w:rsidP="008911F1">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6EAFA64C" w14:textId="77777777" w:rsidR="008911F1" w:rsidRPr="00D22964" w:rsidRDefault="008911F1" w:rsidP="008911F1">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638BB1BC" w14:textId="77777777" w:rsidR="008911F1" w:rsidRPr="00D22964" w:rsidRDefault="008911F1" w:rsidP="008911F1">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012E6A85" w14:textId="77777777" w:rsidR="008911F1" w:rsidRDefault="008911F1" w:rsidP="008911F1">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p>
    <w:p w14:paraId="6CB90F09" w14:textId="77777777" w:rsidR="008911F1" w:rsidRPr="001B0BCF" w:rsidRDefault="008911F1" w:rsidP="008911F1">
      <w:r w:rsidRPr="00E9623C">
        <w:t xml:space="preserve">If the UE </w:t>
      </w:r>
      <w:r>
        <w:t>is r</w:t>
      </w:r>
      <w:r w:rsidRPr="00584D9C">
        <w:t xml:space="preserve">egistered for 5GS services with </w:t>
      </w:r>
      <w:r>
        <w:t xml:space="preserve">control plane </w:t>
      </w:r>
      <w:proofErr w:type="spellStart"/>
      <w:r w:rsidRPr="00584D9C">
        <w:t>CIoT</w:t>
      </w:r>
      <w:proofErr w:type="spellEnd"/>
      <w:r w:rsidRPr="00584D9C">
        <w:t xml:space="preserve">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p>
    <w:p w14:paraId="1282B83F" w14:textId="77777777" w:rsidR="008911F1" w:rsidRPr="00AB2B73" w:rsidRDefault="008911F1" w:rsidP="008911F1">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3BE2FE29" w14:textId="77777777" w:rsidR="008911F1" w:rsidRDefault="008911F1" w:rsidP="008911F1">
      <w:r>
        <w:t xml:space="preserve">If the lower layers indicate that the access attempt is allowed, </w:t>
      </w:r>
      <w:r>
        <w:rPr>
          <w:noProof/>
          <w:lang w:val="en-US"/>
        </w:rPr>
        <w:t xml:space="preserve">the </w:t>
      </w:r>
      <w:r>
        <w:t>NAS shall initiate the procedure to send the initial NAS message for the access attempt.</w:t>
      </w:r>
    </w:p>
    <w:p w14:paraId="0E3D4A5B" w14:textId="77777777" w:rsidR="008911F1" w:rsidRDefault="008911F1" w:rsidP="008911F1">
      <w:r>
        <w:t xml:space="preserve">If the lower layers indicate that the access attempt is barred, the NAS shall not initiate the procedure to send the initial NAS message for the access attempt. </w:t>
      </w:r>
      <w:r w:rsidRPr="00561E84">
        <w:t>Additionally</w:t>
      </w:r>
      <w:r>
        <w:t>:</w:t>
      </w:r>
    </w:p>
    <w:p w14:paraId="605A4845" w14:textId="77777777" w:rsidR="008911F1" w:rsidRDefault="008911F1" w:rsidP="008911F1">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02935649" w14:textId="77777777" w:rsidR="008911F1" w:rsidRDefault="008911F1" w:rsidP="008911F1">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6961F27A" w14:textId="77777777" w:rsidR="008911F1" w:rsidRDefault="008911F1" w:rsidP="008911F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6DA028DB" w14:textId="77777777" w:rsidR="008911F1" w:rsidRDefault="008911F1" w:rsidP="008911F1">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w:t>
      </w:r>
      <w:r>
        <w:lastRenderedPageBreak/>
        <w:t xml:space="preserve">attempt was associated, the NAS shall notify the upper layers that the barring is alleviated for the </w:t>
      </w:r>
      <w:r w:rsidRPr="00701D4C">
        <w:t>access</w:t>
      </w:r>
      <w:r>
        <w:t xml:space="preserve"> category and may initiate the procedure to send the initial NAS message, if still needed;</w:t>
      </w:r>
    </w:p>
    <w:p w14:paraId="344C580A" w14:textId="77777777" w:rsidR="008911F1" w:rsidRDefault="008911F1" w:rsidP="008911F1">
      <w:pPr>
        <w:pStyle w:val="B1"/>
        <w:rPr>
          <w:snapToGrid w:val="0"/>
        </w:rPr>
      </w:pPr>
      <w:r>
        <w:t>b)</w:t>
      </w:r>
      <w:r>
        <w:tab/>
      </w:r>
      <w:r w:rsidRPr="00561E84">
        <w:t>if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r>
        <w:rPr>
          <w:snapToGrid w:val="0"/>
        </w:rPr>
        <w:t xml:space="preserve"> </w:t>
      </w:r>
      <w:r>
        <w:rPr>
          <w:rFonts w:hint="eastAsia"/>
          <w:snapToGrid w:val="0"/>
          <w:lang w:eastAsia="ja-JP"/>
        </w:rPr>
        <w:t xml:space="preserve">or </w:t>
      </w:r>
      <w:r>
        <w:rPr>
          <w:snapToGrid w:val="0"/>
          <w:lang w:eastAsia="ja-JP"/>
        </w:rPr>
        <w:t>an MO-</w:t>
      </w:r>
      <w:r w:rsidRPr="00BD62EF">
        <w:rPr>
          <w:snapToGrid w:val="0"/>
          <w:lang w:eastAsia="ja-JP"/>
        </w:rPr>
        <w:t>IMS</w:t>
      </w:r>
      <w:r>
        <w:rPr>
          <w:snapToGrid w:val="0"/>
          <w:lang w:eastAsia="ja-JP"/>
        </w:rPr>
        <w:t>-</w:t>
      </w:r>
      <w:r w:rsidRPr="00BD62EF">
        <w:rPr>
          <w:snapToGrid w:val="0"/>
          <w:lang w:eastAsia="ja-JP"/>
        </w:rPr>
        <w:t>registration</w:t>
      </w:r>
      <w:r>
        <w:rPr>
          <w:snapToGrid w:val="0"/>
          <w:lang w:eastAsia="ja-JP"/>
        </w:rPr>
        <w:t>-</w:t>
      </w:r>
      <w:r w:rsidRPr="00BD62EF">
        <w:rPr>
          <w:snapToGrid w:val="0"/>
          <w:lang w:eastAsia="ja-JP"/>
        </w:rPr>
        <w:t>related</w:t>
      </w:r>
      <w:r>
        <w:rPr>
          <w:snapToGrid w:val="0"/>
          <w:lang w:eastAsia="ja-JP"/>
        </w:rPr>
        <w:t>-</w:t>
      </w:r>
      <w:r w:rsidRPr="00BD62EF">
        <w:rPr>
          <w:snapToGrid w:val="0"/>
          <w:lang w:eastAsia="ja-JP"/>
        </w:rPr>
        <w:t>signalling</w:t>
      </w:r>
      <w:r>
        <w:rPr>
          <w:snapToGrid w:val="0"/>
          <w:lang w:eastAsia="ja-JP"/>
        </w:rPr>
        <w:t>-started indication</w:t>
      </w:r>
      <w:r>
        <w:rPr>
          <w:snapToGrid w:val="0"/>
        </w:rPr>
        <w:t>:</w:t>
      </w:r>
    </w:p>
    <w:p w14:paraId="6FDA427C" w14:textId="77777777" w:rsidR="008911F1" w:rsidRDefault="008911F1" w:rsidP="008911F1">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14:paraId="23357A7F" w14:textId="77777777" w:rsidR="008911F1" w:rsidRDefault="008911F1" w:rsidP="008911F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55A91FE5" w14:textId="77777777" w:rsidR="008911F1" w:rsidRDefault="008911F1" w:rsidP="008911F1">
      <w:pPr>
        <w:pStyle w:val="B2"/>
      </w:pPr>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4397227" w14:textId="77777777" w:rsidR="008911F1" w:rsidRDefault="008911F1" w:rsidP="008911F1">
      <w:pPr>
        <w:pStyle w:val="B1"/>
        <w:rPr>
          <w:snapToGrid w:val="0"/>
        </w:rPr>
      </w:pPr>
      <w:r>
        <w:t>c)</w:t>
      </w:r>
      <w:r>
        <w:tab/>
        <w:t xml:space="preserve">if </w:t>
      </w:r>
      <w:r w:rsidRPr="00561E84">
        <w:t>the access attempt</w:t>
      </w:r>
      <w:r>
        <w:t xml:space="preserve"> is for emergency</w:t>
      </w:r>
      <w:r>
        <w:rPr>
          <w:snapToGrid w:val="0"/>
        </w:rPr>
        <w:t>:</w:t>
      </w:r>
    </w:p>
    <w:p w14:paraId="3ADD1377" w14:textId="0EA82495" w:rsidR="008911F1" w:rsidRDefault="008911F1" w:rsidP="008911F1">
      <w:pPr>
        <w:pStyle w:val="B2"/>
      </w:pPr>
      <w:r>
        <w:rPr>
          <w:snapToGrid w:val="0"/>
        </w:rPr>
        <w:t>1)</w:t>
      </w:r>
      <w:r>
        <w:rPr>
          <w:snapToGrid w:val="0"/>
        </w:rPr>
        <w:tab/>
        <w:t>the NAS shall notify t</w:t>
      </w:r>
      <w:r w:rsidRPr="00456F26">
        <w:t xml:space="preserve">he upper layers </w:t>
      </w:r>
      <w:r>
        <w:t>that the access attempt is barred.</w:t>
      </w:r>
      <w:ins w:id="12" w:author="chc" w:date="2020-10-05T16:58:00Z">
        <w:r w:rsidR="005A4271" w:rsidRPr="009A5262">
          <w:rPr>
            <w:snapToGrid w:val="0"/>
          </w:rPr>
          <w:t xml:space="preserve"> </w:t>
        </w:r>
      </w:ins>
      <w:ins w:id="13" w:author="chc-draft-rev01" w:date="2020-10-19T18:04:00Z">
        <w:r w:rsidR="00C420E8">
          <w:rPr>
            <w:snapToGrid w:val="0"/>
          </w:rPr>
          <w:t>In this case,</w:t>
        </w:r>
      </w:ins>
      <w:ins w:id="14" w:author="chc" w:date="2020-10-05T16:58:00Z">
        <w:r w:rsidR="005A4271">
          <w:rPr>
            <w:snapToGrid w:val="0"/>
          </w:rPr>
          <w:t xml:space="preserve"> upon receiving an indication from the lower layers that the barring is alleviated for </w:t>
        </w:r>
      </w:ins>
      <w:ins w:id="15" w:author="chc-draft-rev01" w:date="2020-10-19T18:05:00Z">
        <w:r w:rsidR="00C420E8">
          <w:rPr>
            <w:snapToGrid w:val="0"/>
          </w:rPr>
          <w:t>the access category with which the access attempt was associated</w:t>
        </w:r>
      </w:ins>
      <w:ins w:id="16" w:author="chc" w:date="2020-10-05T16:58:00Z">
        <w:r w:rsidR="005A4271">
          <w:rPr>
            <w:snapToGrid w:val="0"/>
          </w:rPr>
          <w:t xml:space="preserve">, the NAS shall notify the upper layers of that </w:t>
        </w:r>
      </w:ins>
      <w:ins w:id="17" w:author="chc-draft-rev01" w:date="2020-10-19T18:06:00Z">
        <w:r w:rsidR="00C420E8">
          <w:rPr>
            <w:snapToGrid w:val="0"/>
          </w:rPr>
          <w:t xml:space="preserve">the barring is </w:t>
        </w:r>
      </w:ins>
      <w:ins w:id="18" w:author="chc" w:date="2020-10-05T16:58:00Z">
        <w:r w:rsidR="005A4271">
          <w:rPr>
            <w:snapToGrid w:val="0"/>
          </w:rPr>
          <w:t>alleviat</w:t>
        </w:r>
      </w:ins>
      <w:ins w:id="19" w:author="chc-draft-rev01" w:date="2020-10-19T18:06:00Z">
        <w:r w:rsidR="00C420E8">
          <w:rPr>
            <w:snapToGrid w:val="0"/>
          </w:rPr>
          <w:t>ed for the access category and may initiate the procedure to send the initial NAS message, if still needed</w:t>
        </w:r>
      </w:ins>
      <w:ins w:id="20" w:author="chc" w:date="2020-10-05T16:58:00Z">
        <w:r w:rsidR="005A4271">
          <w:rPr>
            <w:snapToGrid w:val="0"/>
          </w:rPr>
          <w:t>.</w:t>
        </w:r>
      </w:ins>
    </w:p>
    <w:p w14:paraId="4E409924" w14:textId="77777777" w:rsidR="008911F1" w:rsidRPr="00613498" w:rsidRDefault="008911F1" w:rsidP="008911F1">
      <w:pPr>
        <w:pStyle w:val="NO"/>
      </w:pPr>
      <w:r>
        <w:t>NOTE 4</w:t>
      </w:r>
      <w:r w:rsidRPr="00C708E3">
        <w:t>:</w:t>
      </w:r>
      <w:r w:rsidRPr="00C708E3">
        <w:tab/>
        <w:t>This can result in the upper layers requesting another emergency call attempt using domain selection as specified in 3GPP TS 23.167 [</w:t>
      </w:r>
      <w:r>
        <w:t>6</w:t>
      </w:r>
      <w:r w:rsidRPr="00C708E3">
        <w:t>] and 3GPP TS 24.229 [14].</w:t>
      </w:r>
    </w:p>
    <w:p w14:paraId="1F3FDCE9" w14:textId="77777777" w:rsidR="008911F1" w:rsidRPr="00D22964" w:rsidRDefault="008911F1" w:rsidP="008911F1">
      <w:pPr>
        <w:pStyle w:val="NO"/>
        <w:rPr>
          <w:lang w:eastAsia="ko-KR"/>
        </w:rPr>
      </w:pPr>
      <w:r w:rsidRPr="00D22964">
        <w:rPr>
          <w:snapToGrid w:val="0"/>
        </w:rPr>
        <w:t>NOTE</w:t>
      </w:r>
      <w:r>
        <w:rPr>
          <w:snapToGrid w:val="0"/>
        </w:rPr>
        <w:t> 5</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14:paraId="1AB231AA" w14:textId="77777777" w:rsidR="004C0AE8" w:rsidRDefault="004C0AE8" w:rsidP="004C0AE8">
      <w:pPr>
        <w:rPr>
          <w:noProof/>
        </w:rPr>
      </w:pPr>
    </w:p>
    <w:p w14:paraId="4127F54A" w14:textId="2082AE6D"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4F9EA01" w14:textId="77777777" w:rsidR="004C0AE8" w:rsidRDefault="004C0AE8" w:rsidP="004C0AE8">
      <w:pPr>
        <w:rPr>
          <w:noProof/>
          <w:lang w:val="en-US"/>
        </w:rPr>
      </w:pPr>
    </w:p>
    <w:p w14:paraId="781B0CD0" w14:textId="77777777" w:rsidR="008911F1" w:rsidRPr="00FE320E" w:rsidRDefault="008911F1" w:rsidP="008911F1">
      <w:pPr>
        <w:pStyle w:val="Heading3"/>
      </w:pPr>
      <w:bookmarkStart w:id="21" w:name="_Toc27746516"/>
      <w:bookmarkStart w:id="22" w:name="_Toc36212696"/>
      <w:bookmarkStart w:id="23" w:name="_Toc36656873"/>
      <w:bookmarkStart w:id="24" w:name="_Toc45286534"/>
      <w:bookmarkStart w:id="25" w:name="_Toc51947801"/>
      <w:bookmarkStart w:id="26" w:name="_Toc51948893"/>
      <w:r>
        <w:t>4.5.5</w:t>
      </w:r>
      <w:r w:rsidRPr="00FE320E">
        <w:tab/>
      </w:r>
      <w:r>
        <w:t>Exception handling and avoiding double barring</w:t>
      </w:r>
      <w:bookmarkEnd w:id="21"/>
      <w:bookmarkEnd w:id="22"/>
      <w:bookmarkEnd w:id="23"/>
      <w:bookmarkEnd w:id="24"/>
      <w:bookmarkEnd w:id="25"/>
      <w:bookmarkEnd w:id="26"/>
    </w:p>
    <w:p w14:paraId="40C770FD" w14:textId="77777777" w:rsidR="008911F1" w:rsidRDefault="008911F1" w:rsidP="008911F1">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3E466344" w14:textId="77777777" w:rsidR="008911F1" w:rsidRPr="003B0AB5" w:rsidRDefault="008911F1" w:rsidP="008911F1">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2D5AFAE0" w14:textId="77777777" w:rsidR="008911F1" w:rsidRDefault="008911F1" w:rsidP="008911F1">
      <w:pPr>
        <w:rPr>
          <w:noProof/>
        </w:rPr>
      </w:pPr>
      <w:r>
        <w:rPr>
          <w:noProof/>
        </w:rPr>
        <w:t>There are several services or an MO IMS registration related signalling for which the NAS needs to be informed when the service starts and stops,</w:t>
      </w:r>
    </w:p>
    <w:p w14:paraId="16572EAE" w14:textId="77777777" w:rsidR="008911F1" w:rsidRDefault="008911F1" w:rsidP="008911F1">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29A691BE" w14:textId="77777777" w:rsidR="008911F1" w:rsidRDefault="008911F1" w:rsidP="008911F1">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7631F944" w14:textId="77777777" w:rsidR="008911F1" w:rsidRDefault="008911F1" w:rsidP="008911F1">
      <w:pPr>
        <w:rPr>
          <w:noProof/>
        </w:rPr>
      </w:pPr>
      <w:r>
        <w:rPr>
          <w:noProof/>
        </w:rPr>
        <w:t>These services are:</w:t>
      </w:r>
    </w:p>
    <w:p w14:paraId="76349E56" w14:textId="77777777" w:rsidR="008911F1" w:rsidRDefault="008911F1" w:rsidP="008911F1">
      <w:pPr>
        <w:pStyle w:val="B1"/>
      </w:pPr>
      <w:r>
        <w:rPr>
          <w:noProof/>
        </w:rPr>
        <w:t>a)</w:t>
      </w:r>
      <w:r>
        <w:rPr>
          <w:noProof/>
        </w:rPr>
        <w:tab/>
        <w:t>emergency service</w:t>
      </w:r>
      <w:r>
        <w:t>;</w:t>
      </w:r>
    </w:p>
    <w:p w14:paraId="5BAB342A" w14:textId="77777777" w:rsidR="008911F1" w:rsidRPr="00BB130A" w:rsidRDefault="008911F1" w:rsidP="008911F1">
      <w:pPr>
        <w:pStyle w:val="B1"/>
        <w:rPr>
          <w:noProof/>
          <w:lang w:val="fr-FR"/>
        </w:rPr>
      </w:pPr>
      <w:r w:rsidRPr="00BB130A">
        <w:rPr>
          <w:noProof/>
          <w:lang w:val="fr-FR"/>
        </w:rPr>
        <w:t>b)</w:t>
      </w:r>
      <w:r w:rsidRPr="00BB130A">
        <w:rPr>
          <w:noProof/>
          <w:lang w:val="fr-FR"/>
        </w:rPr>
        <w:tab/>
        <w:t>MMTEL voice;</w:t>
      </w:r>
    </w:p>
    <w:p w14:paraId="51FD10E3" w14:textId="77777777" w:rsidR="008911F1" w:rsidRPr="00BB130A" w:rsidRDefault="008911F1" w:rsidP="008911F1">
      <w:pPr>
        <w:pStyle w:val="B1"/>
        <w:rPr>
          <w:noProof/>
          <w:lang w:val="fr-FR"/>
        </w:rPr>
      </w:pPr>
      <w:r w:rsidRPr="00BB130A">
        <w:rPr>
          <w:noProof/>
          <w:lang w:val="fr-FR"/>
        </w:rPr>
        <w:lastRenderedPageBreak/>
        <w:t>c)</w:t>
      </w:r>
      <w:r w:rsidRPr="00BB130A">
        <w:rPr>
          <w:noProof/>
          <w:lang w:val="fr-FR"/>
        </w:rPr>
        <w:tab/>
        <w:t>MMTEL video;</w:t>
      </w:r>
    </w:p>
    <w:p w14:paraId="747DC84D" w14:textId="77777777" w:rsidR="008911F1" w:rsidRDefault="008911F1" w:rsidP="008911F1">
      <w:pPr>
        <w:pStyle w:val="B1"/>
        <w:rPr>
          <w:noProof/>
        </w:rPr>
      </w:pPr>
      <w:r>
        <w:rPr>
          <w:noProof/>
        </w:rPr>
        <w:t>d)</w:t>
      </w:r>
      <w:r>
        <w:rPr>
          <w:noProof/>
        </w:rPr>
        <w:tab/>
        <w:t>SMSoIP;</w:t>
      </w:r>
    </w:p>
    <w:p w14:paraId="187A2B22" w14:textId="77777777" w:rsidR="008911F1" w:rsidRPr="00386F72" w:rsidRDefault="008911F1" w:rsidP="008911F1">
      <w:pPr>
        <w:pStyle w:val="B1"/>
      </w:pPr>
      <w:r>
        <w:rPr>
          <w:noProof/>
        </w:rPr>
        <w:t>e)</w:t>
      </w:r>
      <w:r>
        <w:rPr>
          <w:noProof/>
        </w:rPr>
        <w:tab/>
        <w:t>SMS over NAS</w:t>
      </w:r>
      <w:r w:rsidRPr="00386F72">
        <w:t>;</w:t>
      </w:r>
    </w:p>
    <w:p w14:paraId="21D58641" w14:textId="77777777" w:rsidR="008911F1" w:rsidRDefault="008911F1" w:rsidP="008911F1">
      <w:pPr>
        <w:pStyle w:val="B1"/>
        <w:rPr>
          <w:noProof/>
        </w:rPr>
      </w:pPr>
      <w:r>
        <w:t>f</w:t>
      </w:r>
      <w:r w:rsidRPr="00386F72">
        <w:t>)</w:t>
      </w:r>
      <w:r w:rsidRPr="00386F72">
        <w:tab/>
      </w:r>
      <w:r>
        <w:t>5GC-MO-LR procedure</w:t>
      </w:r>
      <w:r>
        <w:rPr>
          <w:noProof/>
        </w:rPr>
        <w:t>;</w:t>
      </w:r>
    </w:p>
    <w:p w14:paraId="178C295B" w14:textId="77777777" w:rsidR="008911F1" w:rsidRDefault="008911F1" w:rsidP="008911F1">
      <w:pPr>
        <w:pStyle w:val="B1"/>
        <w:rPr>
          <w:noProof/>
        </w:rPr>
      </w:pPr>
      <w:r>
        <w:t>g</w:t>
      </w:r>
      <w:r w:rsidRPr="00386F72">
        <w:t>)</w:t>
      </w:r>
      <w:r w:rsidRPr="00386F72">
        <w:tab/>
      </w:r>
      <w:r>
        <w:t>UE triggered V2X policy provisioning procedure; and</w:t>
      </w:r>
    </w:p>
    <w:p w14:paraId="771B554E" w14:textId="77777777" w:rsidR="008911F1" w:rsidRDefault="008911F1" w:rsidP="008911F1">
      <w:pPr>
        <w:pStyle w:val="B1"/>
        <w:rPr>
          <w:noProof/>
        </w:rPr>
      </w:pPr>
      <w:r>
        <w:t>h)</w:t>
      </w:r>
      <w:r>
        <w:tab/>
      </w:r>
      <w:proofErr w:type="spellStart"/>
      <w:r>
        <w:t>CIoT</w:t>
      </w:r>
      <w:proofErr w:type="spellEnd"/>
      <w:r>
        <w:t xml:space="preserve"> user data transfer over the control plane.</w:t>
      </w:r>
    </w:p>
    <w:p w14:paraId="6EA49BF3" w14:textId="77777777" w:rsidR="008911F1" w:rsidRDefault="008911F1" w:rsidP="008911F1">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3BFFBAFB" w14:textId="77777777" w:rsidR="008911F1" w:rsidRDefault="008911F1" w:rsidP="008911F1">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5CB4F2D8" w14:textId="77777777" w:rsidR="008911F1" w:rsidRDefault="008911F1" w:rsidP="008911F1">
      <w:pPr>
        <w:pStyle w:val="B1"/>
      </w:pPr>
      <w:r>
        <w:t>-</w:t>
      </w:r>
      <w:r>
        <w:tab/>
        <w:t>the emergency PDU session established during the emergency services fallback is released if the UE has moved to an E-UTRA cell connected to 5GCN; or</w:t>
      </w:r>
    </w:p>
    <w:p w14:paraId="24D52322" w14:textId="77777777" w:rsidR="008911F1" w:rsidRPr="00701D4C" w:rsidRDefault="008911F1" w:rsidP="008911F1">
      <w:pPr>
        <w:pStyle w:val="B1"/>
      </w:pPr>
      <w:r>
        <w:t>-</w:t>
      </w:r>
      <w:r>
        <w:tab/>
        <w:t>the service request procedure involved in the emergency services fallback is completed otherwise.</w:t>
      </w:r>
    </w:p>
    <w:p w14:paraId="1FB1A0F3" w14:textId="77777777" w:rsidR="008911F1" w:rsidRDefault="008911F1" w:rsidP="008911F1">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7C785CB2" w14:textId="77777777" w:rsidR="008911F1" w:rsidRDefault="008911F1" w:rsidP="008911F1">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30891160" w14:textId="77777777" w:rsidR="008911F1" w:rsidRDefault="008911F1" w:rsidP="008911F1">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156C5B55" w14:textId="77777777" w:rsidR="008911F1" w:rsidRDefault="008911F1" w:rsidP="008911F1">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78F87BFB" w14:textId="77777777" w:rsidR="008911F1" w:rsidRDefault="008911F1" w:rsidP="008911F1">
      <w:pPr>
        <w:pStyle w:val="NO"/>
      </w:pPr>
      <w:r>
        <w:t>NOTE 2:</w:t>
      </w:r>
      <w:r>
        <w:tab/>
        <w:t xml:space="preserve">Although the </w:t>
      </w:r>
      <w:r w:rsidRPr="00270D08">
        <w:t xml:space="preserve">access control checking </w:t>
      </w:r>
      <w:r>
        <w:t>is skipped, the mapping is performed in order to derive an RRC establishment cause.</w:t>
      </w:r>
    </w:p>
    <w:p w14:paraId="6FB93D8C" w14:textId="77777777" w:rsidR="008911F1" w:rsidRDefault="008911F1" w:rsidP="008911F1">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307B1D52" w14:textId="77777777" w:rsidR="008911F1" w:rsidRDefault="008911F1" w:rsidP="008911F1">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w:t>
      </w:r>
      <w:proofErr w:type="spellStart"/>
      <w:r>
        <w:t>layer.</w:t>
      </w:r>
      <w:r>
        <w:rPr>
          <w:noProof/>
        </w:rPr>
        <w:t>Once</w:t>
      </w:r>
      <w:proofErr w:type="spellEnd"/>
      <w:r>
        <w:rPr>
          <w:noProof/>
        </w:rPr>
        <w:t xml:space="preserv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7E209732" w14:textId="77777777" w:rsidR="008911F1" w:rsidRDefault="008911F1" w:rsidP="008911F1">
      <w:pPr>
        <w:pStyle w:val="B1"/>
        <w:rPr>
          <w:noProof/>
        </w:rPr>
      </w:pPr>
      <w:r>
        <w:rPr>
          <w:noProof/>
        </w:rPr>
        <w:t>-</w:t>
      </w:r>
      <w:r>
        <w:rPr>
          <w:noProof/>
        </w:rPr>
        <w:tab/>
        <w:t>for services b), c) and d):</w:t>
      </w:r>
    </w:p>
    <w:p w14:paraId="43555326" w14:textId="61D6AD42" w:rsidR="008911F1" w:rsidRPr="001141AB" w:rsidRDefault="008911F1" w:rsidP="008911F1">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ins w:id="27" w:author="chc" w:date="2020-10-05T17:25:00Z">
        <w:r w:rsidR="00C34F2D">
          <w:t>,</w:t>
        </w:r>
      </w:ins>
      <w:ins w:id="28" w:author="chc" w:date="2020-10-05T17:24:00Z">
        <w:r w:rsidR="00C34F2D" w:rsidRPr="00C34F2D">
          <w:t xml:space="preserve"> </w:t>
        </w:r>
        <w:r w:rsidR="00C34F2D">
          <w:t>or access barring is applicable for all access categories except categor</w:t>
        </w:r>
      </w:ins>
      <w:ins w:id="29" w:author="chc" w:date="2020-10-05T17:28:00Z">
        <w:r w:rsidR="00C34F2D">
          <w:t>y</w:t>
        </w:r>
      </w:ins>
      <w:ins w:id="30" w:author="chc" w:date="2020-10-05T17:24:00Z">
        <w:r w:rsidR="00C34F2D">
          <w:t xml:space="preserve"> 0,</w:t>
        </w:r>
      </w:ins>
      <w:r>
        <w:t xml:space="preserve">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3B63A78E" w14:textId="53AFABBE" w:rsidR="008911F1" w:rsidRDefault="008911F1" w:rsidP="008911F1">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ins w:id="31" w:author="chc" w:date="2020-10-22T10:35:00Z">
        <w:r w:rsidR="00772428">
          <w:t>,</w:t>
        </w:r>
      </w:ins>
      <w:ins w:id="32" w:author="chc" w:date="2020-10-05T17:24:00Z">
        <w:r w:rsidR="00C34F2D" w:rsidRPr="00C34F2D">
          <w:t xml:space="preserve"> </w:t>
        </w:r>
        <w:r w:rsidR="00C34F2D">
          <w:t>or access barring is applicable for all access categories except categor</w:t>
        </w:r>
      </w:ins>
      <w:ins w:id="33" w:author="chc" w:date="2020-10-05T17:28:00Z">
        <w:r w:rsidR="00C34F2D">
          <w:t>y</w:t>
        </w:r>
      </w:ins>
      <w:ins w:id="34" w:author="chc" w:date="2020-10-05T17:24:00Z">
        <w:r w:rsidR="00C34F2D">
          <w:t xml:space="preserve"> 0,</w:t>
        </w:r>
      </w:ins>
      <w:r>
        <w:t xml:space="preserve">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791FC8C0" w14:textId="77777777" w:rsidR="008911F1" w:rsidRDefault="008911F1" w:rsidP="008911F1">
      <w:pPr>
        <w:pStyle w:val="B1"/>
        <w:rPr>
          <w:noProof/>
        </w:rPr>
      </w:pPr>
      <w:r>
        <w:rPr>
          <w:noProof/>
        </w:rPr>
        <w:t>-</w:t>
      </w:r>
      <w:r>
        <w:rPr>
          <w:noProof/>
        </w:rPr>
        <w:tab/>
        <w:t>for service d), if the upper layers have indicated a DNN used for SMSoIP and the indicated DNN used for SMSoIP is different from "IMS":</w:t>
      </w:r>
    </w:p>
    <w:p w14:paraId="5365699B" w14:textId="4C30D61B" w:rsidR="008911F1" w:rsidRPr="001141AB" w:rsidRDefault="008911F1" w:rsidP="008911F1">
      <w:pPr>
        <w:pStyle w:val="B2"/>
        <w:rPr>
          <w:noProof/>
        </w:rPr>
      </w:pPr>
      <w:r>
        <w:rPr>
          <w:noProof/>
        </w:rPr>
        <w:lastRenderedPageBreak/>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ins w:id="35" w:author="chc" w:date="2020-10-05T17:27:00Z">
        <w:r w:rsidR="00C34F2D">
          <w:t>, or</w:t>
        </w:r>
        <w:r w:rsidR="00C34F2D" w:rsidRPr="00C34F2D">
          <w:t xml:space="preserve"> </w:t>
        </w:r>
        <w:r w:rsidR="00C34F2D">
          <w:t>access barring is applicable for all access categories except categor</w:t>
        </w:r>
      </w:ins>
      <w:ins w:id="36" w:author="chc" w:date="2020-10-05T17:28:00Z">
        <w:r w:rsidR="00C34F2D">
          <w:t>y</w:t>
        </w:r>
      </w:ins>
      <w:ins w:id="37" w:author="chc" w:date="2020-10-05T17:27:00Z">
        <w:r w:rsidR="00C34F2D">
          <w:t xml:space="preserve"> 0,</w:t>
        </w:r>
      </w:ins>
      <w:r>
        <w:t xml:space="preserve">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749142E3" w14:textId="0A225377" w:rsidR="008911F1" w:rsidRPr="00401222" w:rsidRDefault="008911F1" w:rsidP="008911F1">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ins w:id="38" w:author="chc" w:date="2020-10-05T17:27:00Z">
        <w:r w:rsidR="00C34F2D">
          <w:t>,</w:t>
        </w:r>
      </w:ins>
      <w:ins w:id="39" w:author="chc" w:date="2020-10-05T17:26:00Z">
        <w:r w:rsidR="00C34F2D" w:rsidRPr="00C34F2D">
          <w:t xml:space="preserve"> </w:t>
        </w:r>
        <w:r w:rsidR="00C34F2D">
          <w:t>or access barring is applicable for all access categor</w:t>
        </w:r>
      </w:ins>
      <w:ins w:id="40" w:author="chc" w:date="2020-10-05T17:29:00Z">
        <w:r w:rsidR="00C34F2D">
          <w:t>y</w:t>
        </w:r>
      </w:ins>
      <w:ins w:id="41" w:author="chc" w:date="2020-10-05T17:26:00Z">
        <w:r w:rsidR="00C34F2D">
          <w:t xml:space="preserve"> except categor</w:t>
        </w:r>
      </w:ins>
      <w:ins w:id="42" w:author="chc-r02" w:date="2020-10-21T12:31:00Z">
        <w:r w:rsidR="00A23022">
          <w:t>y</w:t>
        </w:r>
      </w:ins>
      <w:ins w:id="43" w:author="chc" w:date="2020-10-05T17:26:00Z">
        <w:r w:rsidR="00C34F2D">
          <w:t xml:space="preserve"> 0,</w:t>
        </w:r>
      </w:ins>
      <w:r w:rsidR="00C34F2D">
        <w:t xml:space="preserve"> </w:t>
      </w:r>
      <w:r>
        <w:t xml:space="preserve">and receiving from </w:t>
      </w:r>
      <w:r w:rsidRPr="00DE0F67">
        <w:t xml:space="preserve">the lower layers </w:t>
      </w:r>
      <w:r>
        <w:t xml:space="preserve">an indication </w:t>
      </w:r>
      <w:r w:rsidRPr="00DE0F67">
        <w:t xml:space="preserve">that the barring is alleviated for </w:t>
      </w:r>
      <w:r>
        <w:t>access category 6.</w:t>
      </w:r>
    </w:p>
    <w:p w14:paraId="03BFE7AB" w14:textId="77777777" w:rsidR="008911F1" w:rsidRDefault="008911F1" w:rsidP="008911F1">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74273F7E" w14:textId="77777777" w:rsidR="008911F1" w:rsidRDefault="008911F1" w:rsidP="008911F1">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20BBC3B4" w14:textId="77777777" w:rsidR="008911F1" w:rsidRPr="00205236" w:rsidRDefault="008911F1" w:rsidP="008911F1">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620671">
        <w:rPr>
          <w:noProof/>
        </w:rPr>
        <w:t>; and</w:t>
      </w:r>
    </w:p>
    <w:p w14:paraId="5E4F9ED7" w14:textId="77777777" w:rsidR="008911F1" w:rsidRPr="00200EB4" w:rsidRDefault="008911F1" w:rsidP="008911F1">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2F8D7EC4" w14:textId="77777777" w:rsidR="008911F1" w:rsidRDefault="008911F1" w:rsidP="008911F1">
      <w:pPr>
        <w:rPr>
          <w:noProof/>
          <w:lang w:val="en-US"/>
        </w:rPr>
      </w:pPr>
      <w:r>
        <w:rPr>
          <w:noProof/>
          <w:lang w:val="en-US"/>
        </w:rPr>
        <w:t>While an MMTEL voice call is ongoing:</w:t>
      </w:r>
    </w:p>
    <w:p w14:paraId="6244E4D1" w14:textId="77777777" w:rsidR="008911F1" w:rsidRDefault="008911F1" w:rsidP="008911F1">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080B07F0" w14:textId="77777777" w:rsidR="008911F1" w:rsidRDefault="008911F1" w:rsidP="008911F1">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A3C25C8" w14:textId="77777777" w:rsidR="008911F1" w:rsidRDefault="008911F1" w:rsidP="008911F1">
      <w:pPr>
        <w:pStyle w:val="B1"/>
        <w:rPr>
          <w:noProof/>
          <w:lang w:val="en-US"/>
        </w:rPr>
      </w:pPr>
      <w:r>
        <w:rPr>
          <w:noProof/>
          <w:lang w:val="en-US"/>
        </w:rPr>
        <w:t>-</w:t>
      </w:r>
      <w:r>
        <w:rPr>
          <w:noProof/>
          <w:lang w:val="en-US"/>
        </w:rPr>
        <w:tab/>
      </w:r>
      <w:r w:rsidRPr="004108EF">
        <w:rPr>
          <w:noProof/>
          <w:lang w:val="en-US"/>
        </w:rPr>
        <w:t>any</w:t>
      </w:r>
      <w:r>
        <w:rPr>
          <w:noProof/>
          <w:lang w:val="en-US"/>
        </w:rPr>
        <w:t>:</w:t>
      </w:r>
    </w:p>
    <w:p w14:paraId="608227D8" w14:textId="77777777" w:rsidR="008911F1" w:rsidRDefault="008911F1" w:rsidP="008911F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C3F8087" w14:textId="77777777" w:rsidR="008911F1" w:rsidRDefault="008911F1" w:rsidP="008911F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B32ACF0" w14:textId="77777777" w:rsidR="008911F1" w:rsidRDefault="008911F1" w:rsidP="008911F1">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52212A42" w14:textId="77777777" w:rsidR="008911F1" w:rsidRDefault="008911F1" w:rsidP="008911F1">
      <w:pPr>
        <w:rPr>
          <w:noProof/>
          <w:lang w:val="en-US"/>
        </w:rPr>
      </w:pPr>
      <w:r>
        <w:rPr>
          <w:noProof/>
          <w:lang w:val="en-US"/>
        </w:rPr>
        <w:t>While an MMTEL video call is ongoing and no MMTEL voice call is ongoing:</w:t>
      </w:r>
    </w:p>
    <w:p w14:paraId="5D5F1338" w14:textId="77777777" w:rsidR="008911F1" w:rsidRDefault="008911F1" w:rsidP="008911F1">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2371451B" w14:textId="77777777" w:rsidR="008911F1" w:rsidRDefault="008911F1" w:rsidP="008911F1">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4B74D6A7" w14:textId="77777777" w:rsidR="008911F1" w:rsidRDefault="008911F1" w:rsidP="008911F1">
      <w:pPr>
        <w:pStyle w:val="B1"/>
        <w:rPr>
          <w:noProof/>
          <w:lang w:val="en-US"/>
        </w:rPr>
      </w:pPr>
      <w:r>
        <w:rPr>
          <w:noProof/>
          <w:lang w:val="en-US"/>
        </w:rPr>
        <w:t>-</w:t>
      </w:r>
      <w:r>
        <w:rPr>
          <w:noProof/>
          <w:lang w:val="en-US"/>
        </w:rPr>
        <w:tab/>
      </w:r>
      <w:r w:rsidRPr="004108EF">
        <w:rPr>
          <w:noProof/>
          <w:lang w:val="en-US"/>
        </w:rPr>
        <w:t>any</w:t>
      </w:r>
      <w:r>
        <w:rPr>
          <w:noProof/>
          <w:lang w:val="en-US"/>
        </w:rPr>
        <w:t>:</w:t>
      </w:r>
    </w:p>
    <w:p w14:paraId="5C5BA733" w14:textId="77777777" w:rsidR="008911F1" w:rsidRDefault="008911F1" w:rsidP="008911F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32A23E6" w14:textId="77777777" w:rsidR="008911F1" w:rsidRDefault="008911F1" w:rsidP="008911F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2AFF643" w14:textId="77777777" w:rsidR="008911F1" w:rsidRDefault="008911F1" w:rsidP="008911F1">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73873BA8" w14:textId="77777777" w:rsidR="008911F1" w:rsidRDefault="008911F1" w:rsidP="008911F1">
      <w:pPr>
        <w:rPr>
          <w:noProof/>
          <w:lang w:val="en-US"/>
        </w:rPr>
      </w:pPr>
      <w:r>
        <w:rPr>
          <w:noProof/>
          <w:lang w:val="en-US"/>
        </w:rPr>
        <w:t>While an SMSoIP is ongoing, no MMTEL video call is ongoing and no MMTEL voice call is ongoing:</w:t>
      </w:r>
      <w:r w:rsidRPr="00F82783">
        <w:rPr>
          <w:noProof/>
          <w:lang w:val="en-US"/>
        </w:rPr>
        <w:t xml:space="preserve"> </w:t>
      </w:r>
    </w:p>
    <w:p w14:paraId="26089BA3" w14:textId="77777777" w:rsidR="008911F1" w:rsidRDefault="008911F1" w:rsidP="008911F1">
      <w:pPr>
        <w:pStyle w:val="B1"/>
        <w:rPr>
          <w:noProof/>
        </w:rPr>
      </w:pPr>
      <w:r>
        <w:rPr>
          <w:noProof/>
          <w:lang w:val="en-US"/>
        </w:rPr>
        <w:lastRenderedPageBreak/>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33477C94" w14:textId="77777777" w:rsidR="008911F1" w:rsidRDefault="008911F1" w:rsidP="008911F1">
      <w:pPr>
        <w:pStyle w:val="B2"/>
        <w:rPr>
          <w:noProof/>
        </w:rPr>
      </w:pPr>
      <w:r>
        <w:rPr>
          <w:noProof/>
        </w:rPr>
        <w:t>1)</w:t>
      </w:r>
      <w:r>
        <w:rPr>
          <w:noProof/>
        </w:rPr>
        <w:tab/>
      </w:r>
      <w:r w:rsidRPr="004F4804">
        <w:rPr>
          <w:noProof/>
        </w:rPr>
        <w:t>for DNN = "IMS"</w:t>
      </w:r>
      <w:r>
        <w:rPr>
          <w:noProof/>
        </w:rPr>
        <w:t>; or</w:t>
      </w:r>
    </w:p>
    <w:p w14:paraId="588314BA" w14:textId="77777777" w:rsidR="008911F1" w:rsidRDefault="008911F1" w:rsidP="008911F1">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37BF110B" w14:textId="77777777" w:rsidR="008911F1" w:rsidRDefault="008911F1" w:rsidP="008911F1">
      <w:pPr>
        <w:pStyle w:val="B1"/>
        <w:rPr>
          <w:noProof/>
          <w:lang w:val="en-US"/>
        </w:rPr>
      </w:pPr>
      <w:r>
        <w:rPr>
          <w:noProof/>
          <w:lang w:val="en-US"/>
        </w:rPr>
        <w:tab/>
        <w:t>is mapped to access category 6; and</w:t>
      </w:r>
    </w:p>
    <w:p w14:paraId="37FD94EF" w14:textId="77777777" w:rsidR="008911F1" w:rsidRDefault="008911F1" w:rsidP="008911F1">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164768AC" w14:textId="77777777" w:rsidR="008911F1" w:rsidRDefault="008911F1" w:rsidP="008911F1">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4C874BC6" w14:textId="77777777" w:rsidR="008911F1" w:rsidRDefault="008911F1" w:rsidP="008911F1">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D72DB18" w14:textId="77777777" w:rsidR="008911F1" w:rsidRDefault="008911F1" w:rsidP="008911F1">
      <w:pPr>
        <w:pStyle w:val="B1"/>
        <w:rPr>
          <w:noProof/>
          <w:lang w:val="en-US"/>
        </w:rPr>
      </w:pPr>
      <w:r>
        <w:rPr>
          <w:noProof/>
        </w:rPr>
        <w:tab/>
      </w:r>
      <w:r>
        <w:rPr>
          <w:noProof/>
          <w:lang w:val="en-US"/>
        </w:rPr>
        <w:t>is mapped to access category 6; and</w:t>
      </w:r>
    </w:p>
    <w:p w14:paraId="3A4C24B3" w14:textId="77777777" w:rsidR="008911F1" w:rsidRDefault="008911F1" w:rsidP="008911F1">
      <w:pPr>
        <w:pStyle w:val="B1"/>
        <w:rPr>
          <w:noProof/>
          <w:lang w:val="en-US"/>
        </w:rPr>
      </w:pPr>
      <w:r>
        <w:rPr>
          <w:noProof/>
          <w:lang w:val="en-US"/>
        </w:rPr>
        <w:t>-</w:t>
      </w:r>
      <w:r>
        <w:rPr>
          <w:noProof/>
          <w:lang w:val="en-US"/>
        </w:rPr>
        <w:tab/>
      </w:r>
      <w:r w:rsidRPr="004108EF">
        <w:rPr>
          <w:noProof/>
          <w:lang w:val="en-US"/>
        </w:rPr>
        <w:t>any</w:t>
      </w:r>
      <w:r>
        <w:rPr>
          <w:noProof/>
          <w:lang w:val="en-US"/>
        </w:rPr>
        <w:t>:</w:t>
      </w:r>
    </w:p>
    <w:p w14:paraId="1628BFF8" w14:textId="77777777" w:rsidR="008911F1" w:rsidRDefault="008911F1" w:rsidP="008911F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45957E0" w14:textId="77777777" w:rsidR="008911F1" w:rsidRDefault="008911F1" w:rsidP="008911F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28CEA7D" w14:textId="77777777" w:rsidR="008911F1" w:rsidRDefault="008911F1" w:rsidP="008911F1">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530CAD81" w14:textId="77777777" w:rsidR="008911F1" w:rsidRDefault="008911F1" w:rsidP="008911F1">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2868FD84" w14:textId="77777777" w:rsidR="008911F1" w:rsidRPr="00620671" w:rsidRDefault="008911F1" w:rsidP="008911F1">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5ED267A6" w14:textId="77777777" w:rsidR="008911F1" w:rsidRPr="00167D2C" w:rsidRDefault="008911F1" w:rsidP="008911F1">
      <w:pPr>
        <w:pStyle w:val="B2"/>
        <w:rPr>
          <w:noProof/>
        </w:rPr>
      </w:pPr>
      <w:r>
        <w:rPr>
          <w:noProof/>
        </w:rPr>
        <w:t>1)</w:t>
      </w:r>
      <w:r>
        <w:rPr>
          <w:noProof/>
        </w:rPr>
        <w:tab/>
        <w:t xml:space="preserve">for DNN = "IMS"; </w:t>
      </w:r>
      <w:r>
        <w:rPr>
          <w:rFonts w:hint="eastAsia"/>
          <w:noProof/>
          <w:lang w:eastAsia="ja-JP"/>
        </w:rPr>
        <w:t>and</w:t>
      </w:r>
    </w:p>
    <w:p w14:paraId="48DF3C12" w14:textId="77777777" w:rsidR="008911F1" w:rsidRPr="00620671" w:rsidRDefault="008911F1" w:rsidP="008911F1">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3710668A" w14:textId="77777777" w:rsidR="008911F1" w:rsidRPr="00620671" w:rsidRDefault="008911F1" w:rsidP="008911F1">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0B3A9A79" w14:textId="77777777" w:rsidR="008911F1" w:rsidRPr="00620671" w:rsidRDefault="008911F1" w:rsidP="008911F1">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6244BB5E" w14:textId="77777777" w:rsidR="008911F1" w:rsidRPr="00B25E99" w:rsidRDefault="008911F1" w:rsidP="008911F1">
      <w:pPr>
        <w:pStyle w:val="B2"/>
        <w:rPr>
          <w:noProof/>
        </w:rPr>
      </w:pPr>
      <w:r>
        <w:rPr>
          <w:noProof/>
        </w:rPr>
        <w:t>1)</w:t>
      </w:r>
      <w:r>
        <w:rPr>
          <w:noProof/>
        </w:rPr>
        <w:tab/>
        <w:t xml:space="preserve">for DNN = "IMS"; </w:t>
      </w:r>
      <w:r>
        <w:rPr>
          <w:rFonts w:hint="eastAsia"/>
          <w:noProof/>
          <w:lang w:eastAsia="ja-JP"/>
        </w:rPr>
        <w:t>and</w:t>
      </w:r>
    </w:p>
    <w:p w14:paraId="01D4F3D2" w14:textId="77777777" w:rsidR="008911F1" w:rsidRPr="00620671" w:rsidRDefault="008911F1" w:rsidP="008911F1">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619A7DA1" w14:textId="77777777" w:rsidR="008911F1" w:rsidRPr="0083064D" w:rsidRDefault="008911F1" w:rsidP="008911F1">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7ED2681F" w14:textId="77777777" w:rsidR="008911F1" w:rsidRPr="0083064D" w:rsidRDefault="008911F1" w:rsidP="008911F1">
      <w:pPr>
        <w:pStyle w:val="B1"/>
        <w:rPr>
          <w:noProof/>
        </w:rPr>
      </w:pPr>
      <w:r w:rsidRPr="0083064D">
        <w:rPr>
          <w:noProof/>
        </w:rPr>
        <w:t>-</w:t>
      </w:r>
      <w:r w:rsidRPr="0083064D">
        <w:rPr>
          <w:noProof/>
        </w:rPr>
        <w:tab/>
        <w:t>any:</w:t>
      </w:r>
    </w:p>
    <w:p w14:paraId="68F16DE9" w14:textId="77777777" w:rsidR="008911F1" w:rsidRPr="00620671" w:rsidRDefault="008911F1" w:rsidP="008911F1">
      <w:pPr>
        <w:pStyle w:val="B2"/>
        <w:rPr>
          <w:noProof/>
          <w:lang w:val="en-US"/>
        </w:rPr>
      </w:pPr>
      <w:r w:rsidRPr="00620671">
        <w:rPr>
          <w:noProof/>
          <w:lang w:val="en-US"/>
        </w:rPr>
        <w:t>1)</w:t>
      </w:r>
      <w:r w:rsidRPr="00620671">
        <w:rPr>
          <w:noProof/>
          <w:lang w:val="en-US"/>
        </w:rPr>
        <w:tab/>
        <w:t>service request procedure; or</w:t>
      </w:r>
    </w:p>
    <w:p w14:paraId="11127F34" w14:textId="77777777" w:rsidR="008911F1" w:rsidRPr="00620671" w:rsidRDefault="008911F1" w:rsidP="008911F1">
      <w:pPr>
        <w:pStyle w:val="B2"/>
        <w:rPr>
          <w:noProof/>
          <w:lang w:val="en-US"/>
        </w:rPr>
      </w:pPr>
      <w:r w:rsidRPr="00620671">
        <w:rPr>
          <w:noProof/>
          <w:lang w:val="en-US"/>
        </w:rPr>
        <w:t>2)</w:t>
      </w:r>
      <w:r w:rsidRPr="00620671">
        <w:rPr>
          <w:noProof/>
          <w:lang w:val="en-US"/>
        </w:rPr>
        <w:tab/>
        <w:t>registration procedure;</w:t>
      </w:r>
    </w:p>
    <w:p w14:paraId="0DA6B587" w14:textId="77777777" w:rsidR="008911F1" w:rsidRPr="00620671" w:rsidRDefault="008911F1" w:rsidP="008911F1">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4F8EA208" w14:textId="77777777" w:rsidR="008911F1" w:rsidRDefault="008911F1" w:rsidP="008911F1">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2DEAEA45" w14:textId="77777777" w:rsidR="008911F1" w:rsidRDefault="008911F1" w:rsidP="008911F1">
      <w:pPr>
        <w:pStyle w:val="B1"/>
        <w:rPr>
          <w:noProof/>
          <w:lang w:val="en-US"/>
        </w:rPr>
      </w:pPr>
      <w:r>
        <w:rPr>
          <w:noProof/>
          <w:lang w:val="en-US"/>
        </w:rPr>
        <w:t>-</w:t>
      </w:r>
      <w:r>
        <w:rPr>
          <w:noProof/>
          <w:lang w:val="en-US"/>
        </w:rPr>
        <w:tab/>
      </w:r>
      <w:r w:rsidRPr="004108EF">
        <w:rPr>
          <w:noProof/>
          <w:lang w:val="en-US"/>
        </w:rPr>
        <w:t>any</w:t>
      </w:r>
      <w:r>
        <w:rPr>
          <w:noProof/>
          <w:lang w:val="en-US"/>
        </w:rPr>
        <w:t>:</w:t>
      </w:r>
    </w:p>
    <w:p w14:paraId="282A18FB" w14:textId="77777777" w:rsidR="008911F1" w:rsidRDefault="008911F1" w:rsidP="008911F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20D2CB2" w14:textId="77777777" w:rsidR="008911F1" w:rsidRDefault="008911F1" w:rsidP="008911F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E78AEDB" w14:textId="77777777" w:rsidR="008911F1" w:rsidRDefault="008911F1" w:rsidP="008911F1">
      <w:pPr>
        <w:pStyle w:val="B1"/>
      </w:pPr>
      <w:r>
        <w:lastRenderedPageBreak/>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76D9140C" w14:textId="77777777" w:rsidR="008911F1" w:rsidRPr="00386F72" w:rsidRDefault="008911F1" w:rsidP="008911F1">
      <w:pPr>
        <w:rPr>
          <w:lang w:eastAsia="ko-KR"/>
        </w:rPr>
      </w:pPr>
      <w:bookmarkStart w:id="44"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0E30062" w14:textId="77777777" w:rsidR="008911F1" w:rsidRPr="00386F72" w:rsidRDefault="008911F1" w:rsidP="008911F1">
      <w:pPr>
        <w:pStyle w:val="B1"/>
      </w:pPr>
      <w:r w:rsidRPr="00386F72">
        <w:t>-</w:t>
      </w:r>
      <w:r w:rsidRPr="00386F72">
        <w:tab/>
        <w:t>any:</w:t>
      </w:r>
    </w:p>
    <w:p w14:paraId="1F9251FF" w14:textId="77777777" w:rsidR="008911F1" w:rsidRPr="00386F72" w:rsidRDefault="008911F1" w:rsidP="008911F1">
      <w:pPr>
        <w:pStyle w:val="B2"/>
      </w:pPr>
      <w:r w:rsidRPr="00386F72">
        <w:t>1)</w:t>
      </w:r>
      <w:r w:rsidRPr="00386F72">
        <w:tab/>
        <w:t>service request procedure; or</w:t>
      </w:r>
    </w:p>
    <w:p w14:paraId="4B60656D" w14:textId="77777777" w:rsidR="008911F1" w:rsidRPr="00386F72" w:rsidRDefault="008911F1" w:rsidP="008911F1">
      <w:pPr>
        <w:pStyle w:val="B2"/>
      </w:pPr>
      <w:r w:rsidRPr="00386F72">
        <w:t>2)</w:t>
      </w:r>
      <w:r w:rsidRPr="00386F72">
        <w:tab/>
      </w:r>
      <w:bookmarkStart w:id="45" w:name="_Hlk12961900"/>
      <w:r w:rsidRPr="00386F72">
        <w:t>registration procedure</w:t>
      </w:r>
      <w:bookmarkEnd w:id="45"/>
      <w:r w:rsidRPr="00386F72">
        <w:t>;</w:t>
      </w:r>
    </w:p>
    <w:p w14:paraId="4C1FD802" w14:textId="77777777" w:rsidR="008911F1" w:rsidRPr="00386F72" w:rsidRDefault="008911F1" w:rsidP="008911F1">
      <w:pPr>
        <w:pStyle w:val="B1"/>
      </w:pPr>
      <w:r w:rsidRPr="00386F72">
        <w:tab/>
      </w:r>
      <w:bookmarkStart w:id="46"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w:t>
      </w:r>
      <w:bookmarkEnd w:id="46"/>
      <w:r w:rsidRPr="00386F72">
        <w:t xml:space="preserve"> (see </w:t>
      </w:r>
      <w:r>
        <w:t>sub</w:t>
      </w:r>
      <w:r w:rsidRPr="00386F72">
        <w:t>clause</w:t>
      </w:r>
      <w:r>
        <w:t>s</w:t>
      </w:r>
      <w:r w:rsidRPr="00386F72">
        <w:t xml:space="preserve"> 5.3.1.2 and 5.3.1.4) is mapped to access category </w:t>
      </w:r>
      <w:r>
        <w:t>3</w:t>
      </w:r>
      <w:r w:rsidRPr="00386F72">
        <w:t>.</w:t>
      </w:r>
    </w:p>
    <w:bookmarkEnd w:id="44"/>
    <w:p w14:paraId="7CAE98F1" w14:textId="77777777" w:rsidR="008911F1" w:rsidRPr="00386F72" w:rsidRDefault="008911F1" w:rsidP="008911F1">
      <w:pPr>
        <w:rPr>
          <w:lang w:eastAsia="ko-KR"/>
        </w:rPr>
      </w:pPr>
      <w:r w:rsidRPr="00386F72">
        <w:rPr>
          <w:lang w:eastAsia="ko-KR"/>
        </w:rPr>
        <w:t>While a</w:t>
      </w:r>
      <w:r>
        <w:rPr>
          <w:lang w:eastAsia="ko-KR"/>
        </w:rPr>
        <w:t xml:space="preserve"> </w:t>
      </w:r>
      <w:r>
        <w:t>UE triggered V2X policy provisioning procedure</w:t>
      </w:r>
      <w:r>
        <w:rPr>
          <w:lang w:eastAsia="ko-KR"/>
        </w:rPr>
        <w:t xml:space="preserv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512E5C0C" w14:textId="77777777" w:rsidR="008911F1" w:rsidRPr="00386F72" w:rsidRDefault="008911F1" w:rsidP="008911F1">
      <w:pPr>
        <w:pStyle w:val="B1"/>
      </w:pPr>
      <w:r w:rsidRPr="00386F72">
        <w:t>-</w:t>
      </w:r>
      <w:r w:rsidRPr="00386F72">
        <w:tab/>
        <w:t>any:</w:t>
      </w:r>
    </w:p>
    <w:p w14:paraId="7A8E13FE" w14:textId="77777777" w:rsidR="008911F1" w:rsidRPr="00386F72" w:rsidRDefault="008911F1" w:rsidP="008911F1">
      <w:pPr>
        <w:pStyle w:val="B2"/>
      </w:pPr>
      <w:r w:rsidRPr="00386F72">
        <w:t>1)</w:t>
      </w:r>
      <w:r w:rsidRPr="00386F72">
        <w:tab/>
        <w:t>service request procedure; or</w:t>
      </w:r>
    </w:p>
    <w:p w14:paraId="37A1FD19" w14:textId="77777777" w:rsidR="008911F1" w:rsidRPr="00386F72" w:rsidRDefault="008911F1" w:rsidP="008911F1">
      <w:pPr>
        <w:pStyle w:val="B2"/>
      </w:pPr>
      <w:r w:rsidRPr="00386F72">
        <w:t>2)</w:t>
      </w:r>
      <w:r w:rsidRPr="00386F72">
        <w:tab/>
        <w:t>registration procedure;</w:t>
      </w:r>
    </w:p>
    <w:p w14:paraId="5C776B71" w14:textId="77777777" w:rsidR="008911F1" w:rsidRPr="00386F72" w:rsidRDefault="008911F1" w:rsidP="008911F1">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6C61B334" w14:textId="77777777" w:rsidR="008911F1" w:rsidRPr="00386F72" w:rsidRDefault="008911F1" w:rsidP="008911F1">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any service request procedure initiated in 5GMM-IDLE mode following a fallback indication from the lower layers (see subclause 5.3.1.4) is mapped to access category 7.</w:t>
      </w:r>
    </w:p>
    <w:p w14:paraId="7B24B3F8" w14:textId="77777777" w:rsidR="008911F1" w:rsidRDefault="008911F1" w:rsidP="008911F1">
      <w:pPr>
        <w:pStyle w:val="NO"/>
      </w:pPr>
      <w:r>
        <w:t>NOTE 3:</w:t>
      </w:r>
      <w:r>
        <w:tab/>
        <w:t xml:space="preserve">Although the </w:t>
      </w:r>
      <w:r w:rsidRPr="00270D08">
        <w:t xml:space="preserve">access control checking </w:t>
      </w:r>
      <w:r>
        <w:t>is skipped, the mapping is performed in order to derive an RRC establishment cause.</w:t>
      </w:r>
    </w:p>
    <w:p w14:paraId="4A192874" w14:textId="77777777" w:rsidR="008911F1" w:rsidRDefault="008911F1" w:rsidP="008911F1">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231D19E" w14:textId="77777777" w:rsidR="008911F1" w:rsidRDefault="008911F1" w:rsidP="008911F1">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0C436E52" w14:textId="77777777" w:rsidR="008911F1" w:rsidRDefault="008911F1" w:rsidP="008911F1">
      <w:pPr>
        <w:pStyle w:val="B1"/>
      </w:pPr>
      <w:r>
        <w:t>a)</w:t>
      </w:r>
      <w:r>
        <w:tab/>
      </w:r>
      <w:r w:rsidRPr="00561E84">
        <w:t xml:space="preserve">if </w:t>
      </w:r>
      <w:r>
        <w:t xml:space="preserve">an </w:t>
      </w:r>
      <w:r>
        <w:rPr>
          <w:noProof/>
          <w:lang w:val="en-US"/>
        </w:rPr>
        <w:t>MMTEL voice call or MMTEL video call is ongoing:</w:t>
      </w:r>
    </w:p>
    <w:p w14:paraId="11EC040D" w14:textId="77777777" w:rsidR="008911F1" w:rsidRDefault="008911F1" w:rsidP="008911F1">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26642C68" w14:textId="77777777" w:rsidR="008911F1" w:rsidRDefault="008911F1" w:rsidP="008911F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6C0868C5" w14:textId="77777777" w:rsidR="008911F1" w:rsidRDefault="008911F1" w:rsidP="008911F1">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19A8495A" w14:textId="77777777" w:rsidR="008911F1" w:rsidRDefault="008911F1" w:rsidP="008911F1">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6812B7DE" w14:textId="77777777" w:rsidR="008911F1" w:rsidRPr="004B11B4" w:rsidRDefault="008911F1" w:rsidP="008911F1">
      <w:pPr>
        <w:pStyle w:val="B2"/>
        <w:rPr>
          <w:snapToGrid w:val="0"/>
        </w:rPr>
      </w:pPr>
      <w:r>
        <w:rPr>
          <w:snapToGrid w:val="0"/>
        </w:rPr>
        <w:lastRenderedPageBreak/>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506A3C3A" w14:textId="77777777" w:rsidR="004C0AE8" w:rsidRDefault="004C0AE8"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798A61F2" w14:textId="77777777" w:rsidR="004C0AE8" w:rsidRDefault="004C0AE8" w:rsidP="004C0AE8">
      <w:pPr>
        <w:rPr>
          <w:noProof/>
          <w:lang w:val="en-US"/>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C6605" w14:textId="77777777" w:rsidR="005B1792" w:rsidRDefault="005B1792">
      <w:r>
        <w:separator/>
      </w:r>
    </w:p>
  </w:endnote>
  <w:endnote w:type="continuationSeparator" w:id="0">
    <w:p w14:paraId="0418E604" w14:textId="77777777" w:rsidR="005B1792" w:rsidRDefault="005B1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9FEF7" w14:textId="77777777" w:rsidR="005B1792" w:rsidRDefault="005B1792">
      <w:r>
        <w:separator/>
      </w:r>
    </w:p>
  </w:footnote>
  <w:footnote w:type="continuationSeparator" w:id="0">
    <w:p w14:paraId="5A5E65A1" w14:textId="77777777" w:rsidR="005B1792" w:rsidRDefault="005B1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rson w15:author="chc-draft-rev01">
    <w15:presenceInfo w15:providerId="None" w15:userId="chc-draft-rev01"/>
  </w15:person>
  <w15:person w15:author="chc-r02">
    <w15:presenceInfo w15:providerId="None" w15:userId="ch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B2"/>
    <w:rsid w:val="00022E4A"/>
    <w:rsid w:val="000A1F6F"/>
    <w:rsid w:val="000A6394"/>
    <w:rsid w:val="000B7FED"/>
    <w:rsid w:val="000C038A"/>
    <w:rsid w:val="000C6598"/>
    <w:rsid w:val="00143DCF"/>
    <w:rsid w:val="00145D43"/>
    <w:rsid w:val="00185EEA"/>
    <w:rsid w:val="00192C46"/>
    <w:rsid w:val="001A08B3"/>
    <w:rsid w:val="001A2F50"/>
    <w:rsid w:val="001A7B60"/>
    <w:rsid w:val="001B52F0"/>
    <w:rsid w:val="001B7A65"/>
    <w:rsid w:val="001E41F3"/>
    <w:rsid w:val="00227EAD"/>
    <w:rsid w:val="00230865"/>
    <w:rsid w:val="00247151"/>
    <w:rsid w:val="0026004D"/>
    <w:rsid w:val="002640DD"/>
    <w:rsid w:val="00275D12"/>
    <w:rsid w:val="00284FEB"/>
    <w:rsid w:val="002860C4"/>
    <w:rsid w:val="002A1ABE"/>
    <w:rsid w:val="002B5741"/>
    <w:rsid w:val="002C1104"/>
    <w:rsid w:val="002E2288"/>
    <w:rsid w:val="003015E0"/>
    <w:rsid w:val="00305409"/>
    <w:rsid w:val="003609EF"/>
    <w:rsid w:val="0036231A"/>
    <w:rsid w:val="00363DF6"/>
    <w:rsid w:val="003674C0"/>
    <w:rsid w:val="00374C9C"/>
    <w:rsid w:val="00374DD4"/>
    <w:rsid w:val="003A7CD6"/>
    <w:rsid w:val="003E1A36"/>
    <w:rsid w:val="00410371"/>
    <w:rsid w:val="004242F1"/>
    <w:rsid w:val="004A6835"/>
    <w:rsid w:val="004B75B7"/>
    <w:rsid w:val="004C0AE8"/>
    <w:rsid w:val="004D604D"/>
    <w:rsid w:val="004E1669"/>
    <w:rsid w:val="004F6123"/>
    <w:rsid w:val="0051580D"/>
    <w:rsid w:val="00547111"/>
    <w:rsid w:val="00570453"/>
    <w:rsid w:val="00592D74"/>
    <w:rsid w:val="005A4271"/>
    <w:rsid w:val="005B1792"/>
    <w:rsid w:val="005D3767"/>
    <w:rsid w:val="005E2C44"/>
    <w:rsid w:val="00621188"/>
    <w:rsid w:val="006257ED"/>
    <w:rsid w:val="006700D8"/>
    <w:rsid w:val="00677E82"/>
    <w:rsid w:val="00687272"/>
    <w:rsid w:val="00695808"/>
    <w:rsid w:val="006B46FB"/>
    <w:rsid w:val="006E21FB"/>
    <w:rsid w:val="007154A6"/>
    <w:rsid w:val="00772428"/>
    <w:rsid w:val="00792342"/>
    <w:rsid w:val="007977A8"/>
    <w:rsid w:val="007B512A"/>
    <w:rsid w:val="007C2097"/>
    <w:rsid w:val="007D6A07"/>
    <w:rsid w:val="007F7259"/>
    <w:rsid w:val="008040A8"/>
    <w:rsid w:val="008279FA"/>
    <w:rsid w:val="008438B9"/>
    <w:rsid w:val="00850E3E"/>
    <w:rsid w:val="008626E7"/>
    <w:rsid w:val="00870EE7"/>
    <w:rsid w:val="008863B9"/>
    <w:rsid w:val="008911F1"/>
    <w:rsid w:val="008A45A6"/>
    <w:rsid w:val="008F686C"/>
    <w:rsid w:val="009148DE"/>
    <w:rsid w:val="009317F1"/>
    <w:rsid w:val="00941BFE"/>
    <w:rsid w:val="00941E30"/>
    <w:rsid w:val="009777D9"/>
    <w:rsid w:val="00991B88"/>
    <w:rsid w:val="009A5753"/>
    <w:rsid w:val="009A579D"/>
    <w:rsid w:val="009E27D4"/>
    <w:rsid w:val="009E3297"/>
    <w:rsid w:val="009E6C24"/>
    <w:rsid w:val="009F734F"/>
    <w:rsid w:val="00A23022"/>
    <w:rsid w:val="00A23C06"/>
    <w:rsid w:val="00A246B6"/>
    <w:rsid w:val="00A47E70"/>
    <w:rsid w:val="00A50CF0"/>
    <w:rsid w:val="00A542A2"/>
    <w:rsid w:val="00A7671C"/>
    <w:rsid w:val="00A97F2D"/>
    <w:rsid w:val="00AA2CBC"/>
    <w:rsid w:val="00AC5820"/>
    <w:rsid w:val="00AD1CD8"/>
    <w:rsid w:val="00AF5EE3"/>
    <w:rsid w:val="00B258BB"/>
    <w:rsid w:val="00B409BC"/>
    <w:rsid w:val="00B67B97"/>
    <w:rsid w:val="00B91368"/>
    <w:rsid w:val="00B968C8"/>
    <w:rsid w:val="00BA3EC5"/>
    <w:rsid w:val="00BA51D9"/>
    <w:rsid w:val="00BB5DFC"/>
    <w:rsid w:val="00BD279D"/>
    <w:rsid w:val="00BD6BB8"/>
    <w:rsid w:val="00BE70D2"/>
    <w:rsid w:val="00C34F2D"/>
    <w:rsid w:val="00C420E8"/>
    <w:rsid w:val="00C66BA2"/>
    <w:rsid w:val="00C75CB0"/>
    <w:rsid w:val="00C95985"/>
    <w:rsid w:val="00CA5315"/>
    <w:rsid w:val="00CC5026"/>
    <w:rsid w:val="00CC68D0"/>
    <w:rsid w:val="00D03F9A"/>
    <w:rsid w:val="00D06D51"/>
    <w:rsid w:val="00D24991"/>
    <w:rsid w:val="00D50255"/>
    <w:rsid w:val="00D66520"/>
    <w:rsid w:val="00DA3849"/>
    <w:rsid w:val="00DE34CF"/>
    <w:rsid w:val="00DF27CE"/>
    <w:rsid w:val="00E02C44"/>
    <w:rsid w:val="00E13F3D"/>
    <w:rsid w:val="00E34898"/>
    <w:rsid w:val="00E479AC"/>
    <w:rsid w:val="00E47A01"/>
    <w:rsid w:val="00E8079D"/>
    <w:rsid w:val="00EB09B7"/>
    <w:rsid w:val="00ED1B71"/>
    <w:rsid w:val="00EE7D7C"/>
    <w:rsid w:val="00F25D98"/>
    <w:rsid w:val="00F300FB"/>
    <w:rsid w:val="00F43735"/>
    <w:rsid w:val="00F868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479AC"/>
    <w:rPr>
      <w:rFonts w:ascii="Times New Roman" w:hAnsi="Times New Roman"/>
      <w:lang w:val="en-GB" w:eastAsia="en-US"/>
    </w:rPr>
  </w:style>
  <w:style w:type="character" w:customStyle="1" w:styleId="B2Char">
    <w:name w:val="B2 Char"/>
    <w:link w:val="B2"/>
    <w:qFormat/>
    <w:rsid w:val="00E479AC"/>
    <w:rPr>
      <w:rFonts w:ascii="Times New Roman" w:hAnsi="Times New Roman"/>
      <w:lang w:val="en-GB" w:eastAsia="en-US"/>
    </w:rPr>
  </w:style>
  <w:style w:type="character" w:customStyle="1" w:styleId="B3Char2">
    <w:name w:val="B3 Char2"/>
    <w:link w:val="B3"/>
    <w:qFormat/>
    <w:rsid w:val="00E479AC"/>
    <w:rPr>
      <w:rFonts w:ascii="Times New Roman" w:hAnsi="Times New Roman"/>
      <w:lang w:val="en-GB" w:eastAsia="en-US"/>
    </w:rPr>
  </w:style>
  <w:style w:type="character" w:customStyle="1" w:styleId="B4Char">
    <w:name w:val="B4 Char"/>
    <w:link w:val="B4"/>
    <w:qFormat/>
    <w:rsid w:val="00E479AC"/>
    <w:rPr>
      <w:rFonts w:ascii="Times New Roman" w:hAnsi="Times New Roman"/>
      <w:lang w:val="en-GB" w:eastAsia="en-US"/>
    </w:rPr>
  </w:style>
  <w:style w:type="character" w:customStyle="1" w:styleId="B5Char">
    <w:name w:val="B5 Char"/>
    <w:link w:val="B5"/>
    <w:qFormat/>
    <w:rsid w:val="00E479AC"/>
    <w:rPr>
      <w:rFonts w:ascii="Times New Roman" w:hAnsi="Times New Roman"/>
      <w:lang w:val="en-GB" w:eastAsia="en-US"/>
    </w:rPr>
  </w:style>
  <w:style w:type="character" w:customStyle="1" w:styleId="NOZchn">
    <w:name w:val="NO Zchn"/>
    <w:link w:val="NO"/>
    <w:qFormat/>
    <w:rsid w:val="008911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3688</Words>
  <Characters>21025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9</cp:revision>
  <cp:lastPrinted>1899-12-31T23:00:00Z</cp:lastPrinted>
  <dcterms:created xsi:type="dcterms:W3CDTF">2020-10-19T15:59:00Z</dcterms:created>
  <dcterms:modified xsi:type="dcterms:W3CDTF">2020-10-22T08:36:00Z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