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D157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5568">
        <w:rPr>
          <w:b/>
          <w:noProof/>
          <w:sz w:val="24"/>
        </w:rPr>
        <w:t>6030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4D21AA" w:rsidR="001E41F3" w:rsidRPr="00410371" w:rsidRDefault="00140B0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F54B0C" w:rsidR="001E41F3" w:rsidRPr="00410371" w:rsidRDefault="00565568" w:rsidP="00547111">
            <w:pPr>
              <w:pStyle w:val="CRCoverPage"/>
              <w:spacing w:after="0"/>
              <w:rPr>
                <w:noProof/>
              </w:rPr>
            </w:pPr>
            <w:r>
              <w:rPr>
                <w:b/>
                <w:noProof/>
                <w:sz w:val="28"/>
              </w:rPr>
              <w:t>3439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8A4E80" w:rsidR="001E41F3" w:rsidRPr="00410371" w:rsidRDefault="00140B07">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7A1EFF" w:rsidR="001E41F3" w:rsidRDefault="00140B07">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9D7593" w:rsidR="001E41F3" w:rsidRDefault="00140B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1DD01F" w:rsidR="001E41F3" w:rsidRDefault="00140B0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AE6A" w14:textId="5B2523B9" w:rsidR="00140B07" w:rsidRDefault="00140B07" w:rsidP="00140B07">
            <w:pPr>
              <w:pStyle w:val="CRCoverPage"/>
              <w:spacing w:after="0"/>
              <w:ind w:left="100"/>
              <w:rPr>
                <w:noProof/>
                <w:lang w:val="fr-FR"/>
              </w:rPr>
            </w:pPr>
            <w:r>
              <w:rPr>
                <w:noProof/>
              </w:rPr>
              <w:t xml:space="preserve">As discussed in </w:t>
            </w:r>
            <w:r w:rsidRPr="005C1621">
              <w:rPr>
                <w:b/>
                <w:noProof/>
                <w:lang w:val="en-US"/>
              </w:rPr>
              <w:t>C1-20</w:t>
            </w:r>
            <w:r w:rsidR="005C1621" w:rsidRPr="005C1621">
              <w:rPr>
                <w:b/>
                <w:noProof/>
                <w:lang w:val="en-US"/>
              </w:rPr>
              <w:t>6029</w:t>
            </w:r>
            <w:r>
              <w:rPr>
                <w:noProof/>
                <w:lang w:val="en-US"/>
              </w:rPr>
              <w:t>, i</w:t>
            </w:r>
            <w:r w:rsidRPr="00A167A1">
              <w:rPr>
                <w:noProof/>
                <w:lang w:val="en-US"/>
              </w:rPr>
              <w:t xml:space="preserve">t is proposed that </w:t>
            </w:r>
            <w:r>
              <w:rPr>
                <w:noProof/>
                <w:lang w:val="fr-FR"/>
              </w:rPr>
              <w:t xml:space="preserve">the UTRAN capability is excluded from the scope of RACS because </w:t>
            </w:r>
          </w:p>
          <w:p w14:paraId="7FA80FB7" w14:textId="1386D189" w:rsidR="00140B07" w:rsidRDefault="00140B07" w:rsidP="00140B07">
            <w:pPr>
              <w:pStyle w:val="B1"/>
              <w:rPr>
                <w:noProof/>
              </w:rPr>
            </w:pPr>
            <w:r>
              <w:t>-</w:t>
            </w:r>
            <w:r>
              <w:tab/>
            </w:r>
            <w:r w:rsidRPr="00EE04EF">
              <w:t>For a UE with valid</w:t>
            </w:r>
            <w:bookmarkStart w:id="2" w:name="_GoBack"/>
            <w:bookmarkEnd w:id="2"/>
            <w:r w:rsidRPr="00EE04EF">
              <w:t xml:space="preserve"> RACS ID for its current radio configuration, the ID will be invalid</w:t>
            </w:r>
            <w:r>
              <w:t>ated</w:t>
            </w:r>
            <w:r w:rsidRPr="00EE04EF">
              <w:t xml:space="preserve"> each time </w:t>
            </w:r>
            <w:r w:rsidRPr="00EE04EF">
              <w:rPr>
                <w:noProof/>
              </w:rPr>
              <w:t>the UE returns from UTRAN to E-UTRAN even if the UE does not change any configuration</w:t>
            </w:r>
            <w:r>
              <w:rPr>
                <w:noProof/>
              </w:rPr>
              <w:t>.</w:t>
            </w:r>
          </w:p>
          <w:p w14:paraId="6D6FDF4E" w14:textId="77777777" w:rsidR="00140B07" w:rsidRPr="00EE04EF" w:rsidRDefault="00140B07" w:rsidP="00140B07">
            <w:pPr>
              <w:pStyle w:val="B1"/>
            </w:pPr>
            <w:r>
              <w:rPr>
                <w:noProof/>
              </w:rPr>
              <w:t>-</w:t>
            </w:r>
            <w:r>
              <w:rPr>
                <w:noProof/>
              </w:rPr>
              <w:tab/>
              <w:t>One occurance of UTRAN system change will consume a RACS ID, which may drain out the RACS ID quickly.</w:t>
            </w:r>
          </w:p>
          <w:p w14:paraId="4AB1CFBA" w14:textId="3D6C74BB" w:rsidR="00140B07" w:rsidRPr="00140B07" w:rsidRDefault="00140B07" w:rsidP="00140B07">
            <w:pPr>
              <w:pStyle w:val="B1"/>
            </w:pPr>
            <w:r>
              <w:t>-</w:t>
            </w:r>
            <w:r>
              <w:tab/>
            </w:r>
            <w:r w:rsidRPr="00EE04EF">
              <w:t>The RAN will not leverage the UTRAN radio capability acquired from core network (e.g., from UCMF, AMF, MME)</w:t>
            </w:r>
            <w:r>
              <w:t xml:space="preserve">, instead the RAN will query the </w:t>
            </w:r>
            <w:r>
              <w:rPr>
                <w:noProof/>
              </w:rPr>
              <w:t xml:space="preserve">the </w:t>
            </w:r>
            <w:r w:rsidRPr="00153BDE">
              <w:rPr>
                <w:b/>
                <w:noProof/>
                <w:u w:val="single"/>
              </w:rPr>
              <w:t>INTER RAT HANDOVER INFO</w:t>
            </w:r>
            <w:r>
              <w:t xml:space="preserve"> by itself when needed. It is meaningless to include UTRAN capability in the scope of RACS because the RAN will not use it.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2D753F" w:rsidR="001E41F3" w:rsidRDefault="00140B07">
            <w:pPr>
              <w:pStyle w:val="CRCoverPage"/>
              <w:spacing w:after="0"/>
              <w:ind w:left="100"/>
              <w:rPr>
                <w:noProof/>
              </w:rPr>
            </w:pPr>
            <w:r>
              <w:rPr>
                <w:noProof/>
                <w:lang w:val="fr-FR"/>
              </w:rPr>
              <w:t>Excluded from the scope of RACS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D0696" w14:textId="64A26160" w:rsidR="001E41F3" w:rsidRDefault="00140B07" w:rsidP="00140B07">
            <w:pPr>
              <w:pStyle w:val="CRCoverPage"/>
              <w:numPr>
                <w:ilvl w:val="0"/>
                <w:numId w:val="1"/>
              </w:numPr>
              <w:spacing w:after="0"/>
              <w:rPr>
                <w:noProof/>
              </w:rPr>
            </w:pPr>
            <w:r w:rsidRPr="00EE04EF">
              <w:t>ID will be invalid</w:t>
            </w:r>
            <w:r>
              <w:t>ated</w:t>
            </w:r>
            <w:r w:rsidRPr="00EE04EF">
              <w:t xml:space="preserve"> each time </w:t>
            </w:r>
            <w:r w:rsidRPr="00EE04EF">
              <w:rPr>
                <w:noProof/>
              </w:rPr>
              <w:t>the UE returns from UTRAN to E-UTRAN even if the UE does not change any configuration</w:t>
            </w:r>
          </w:p>
          <w:p w14:paraId="1C8915A7" w14:textId="77777777" w:rsidR="00140B07" w:rsidRDefault="00140B07" w:rsidP="00140B07">
            <w:pPr>
              <w:pStyle w:val="CRCoverPage"/>
              <w:numPr>
                <w:ilvl w:val="0"/>
                <w:numId w:val="1"/>
              </w:numPr>
              <w:spacing w:after="0"/>
              <w:rPr>
                <w:noProof/>
              </w:rPr>
            </w:pPr>
            <w:r>
              <w:rPr>
                <w:noProof/>
              </w:rPr>
              <w:t>RACS ID drain out quickly</w:t>
            </w:r>
          </w:p>
          <w:p w14:paraId="616621A5" w14:textId="58770CC2" w:rsidR="00140B07" w:rsidRDefault="00140B07" w:rsidP="00140B07">
            <w:pPr>
              <w:pStyle w:val="CRCoverPage"/>
              <w:numPr>
                <w:ilvl w:val="0"/>
                <w:numId w:val="1"/>
              </w:numPr>
              <w:spacing w:after="0"/>
              <w:rPr>
                <w:noProof/>
              </w:rPr>
            </w:pPr>
            <w:r>
              <w:rPr>
                <w:noProof/>
              </w:rPr>
              <w:t>Waste resource to store UTRAN radio capability in the core network but RAN will never use it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D78F66" w:rsidR="001E41F3" w:rsidRDefault="0086212B">
            <w:pPr>
              <w:pStyle w:val="CRCoverPage"/>
              <w:spacing w:after="0"/>
              <w:ind w:left="100"/>
              <w:rPr>
                <w:noProof/>
              </w:rPr>
            </w:pPr>
            <w:r>
              <w:rPr>
                <w:noProof/>
              </w:rPr>
              <w:t>5.3.20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8BE314C" w14:textId="77777777" w:rsidR="0086212B" w:rsidRDefault="0086212B" w:rsidP="0086212B">
      <w:pPr>
        <w:jc w:val="center"/>
        <w:rPr>
          <w:noProof/>
        </w:rPr>
      </w:pPr>
      <w:bookmarkStart w:id="3" w:name="_Toc45286952"/>
      <w:bookmarkStart w:id="4" w:name="_Toc20217895"/>
      <w:bookmarkStart w:id="5" w:name="_Toc27743779"/>
      <w:bookmarkStart w:id="6" w:name="_Toc35959350"/>
      <w:bookmarkStart w:id="7" w:name="_Toc45202781"/>
      <w:bookmarkStart w:id="8" w:name="_Toc45700157"/>
      <w:bookmarkStart w:id="9" w:name="_Toc51917517"/>
      <w:r>
        <w:rPr>
          <w:noProof/>
          <w:highlight w:val="green"/>
        </w:rPr>
        <w:t>*** change ***</w:t>
      </w:r>
      <w:bookmarkEnd w:id="3"/>
    </w:p>
    <w:p w14:paraId="33F16662" w14:textId="77777777" w:rsidR="0086212B" w:rsidRPr="008C2D0C" w:rsidRDefault="0086212B" w:rsidP="0086212B">
      <w:pPr>
        <w:pStyle w:val="3"/>
      </w:pPr>
      <w:r>
        <w:t>5.3.20</w:t>
      </w:r>
      <w:r>
        <w:tab/>
        <w:t>UE radio capability signalling optimisation</w:t>
      </w:r>
      <w:bookmarkEnd w:id="4"/>
      <w:bookmarkEnd w:id="5"/>
      <w:bookmarkEnd w:id="6"/>
      <w:bookmarkEnd w:id="7"/>
      <w:bookmarkEnd w:id="8"/>
      <w:bookmarkEnd w:id="9"/>
    </w:p>
    <w:p w14:paraId="4EF18396" w14:textId="77777777" w:rsidR="0086212B" w:rsidRDefault="0086212B" w:rsidP="0086212B">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251DDFF" w14:textId="2A0895FB" w:rsidR="0086212B" w:rsidRDefault="0086212B" w:rsidP="0086212B">
      <w:r>
        <w:t>In this release of the specification, RACS is not applicable to NB-S1 mode</w:t>
      </w:r>
      <w:r w:rsidRPr="0086212B">
        <w:t xml:space="preserve"> </w:t>
      </w:r>
      <w:ins w:id="10" w:author="Mediatek" w:date="2020-09-22T11:55:00Z">
        <w:r>
          <w:t>and is not applicable to the radio capability of UTRAN</w:t>
        </w:r>
      </w:ins>
      <w:r>
        <w:t>.</w:t>
      </w:r>
    </w:p>
    <w:p w14:paraId="39BE4492" w14:textId="77777777" w:rsidR="0086212B" w:rsidRDefault="0086212B" w:rsidP="0086212B">
      <w:r>
        <w:t>If the UE supports RACS:</w:t>
      </w:r>
    </w:p>
    <w:p w14:paraId="53597313" w14:textId="77777777" w:rsidR="0086212B" w:rsidRDefault="0086212B" w:rsidP="0086212B">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29A0782B" w14:textId="77777777" w:rsidR="0086212B" w:rsidRDefault="0086212B" w:rsidP="0086212B">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0C2EE26A" w14:textId="77777777" w:rsidR="0086212B" w:rsidRDefault="0086212B" w:rsidP="0086212B">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7DB0B959" w14:textId="77777777" w:rsidR="0086212B" w:rsidRDefault="0086212B" w:rsidP="0086212B">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7FC3780D" w14:textId="77777777" w:rsidR="0086212B" w:rsidRDefault="0086212B" w:rsidP="0086212B">
      <w:pPr>
        <w:pStyle w:val="B1"/>
      </w:pPr>
      <w:r>
        <w:t>-</w:t>
      </w:r>
      <w:r>
        <w:tab/>
      </w:r>
      <w:proofErr w:type="gramStart"/>
      <w:r>
        <w:t>if</w:t>
      </w:r>
      <w:proofErr w:type="gramEnd"/>
      <w:r>
        <w:t xml:space="preserve"> the radio configuration at the UE changes (for instance because the UE has disabled a specific radio capability) then:</w:t>
      </w:r>
    </w:p>
    <w:p w14:paraId="08E17A25" w14:textId="77777777" w:rsidR="0086212B" w:rsidRDefault="0086212B" w:rsidP="0086212B">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4D1794D0" w14:textId="77777777" w:rsidR="0086212B" w:rsidRDefault="0086212B" w:rsidP="0086212B">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1CB4D252" w14:textId="77777777" w:rsidR="0086212B" w:rsidRPr="009D3C9B" w:rsidRDefault="0086212B" w:rsidP="0086212B">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5FF556B3" w14:textId="77777777" w:rsidR="0086212B" w:rsidRDefault="0086212B" w:rsidP="0086212B">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620BF2BB" w14:textId="77777777" w:rsidR="0086212B" w:rsidRDefault="0086212B" w:rsidP="0086212B">
      <w:pPr>
        <w:pStyle w:val="B1"/>
      </w:pPr>
      <w:r>
        <w:t>-</w:t>
      </w:r>
      <w:r>
        <w:tab/>
      </w:r>
      <w:proofErr w:type="gramStart"/>
      <w:r>
        <w:t>the</w:t>
      </w:r>
      <w:proofErr w:type="gramEnd"/>
      <w:r>
        <w:t xml:space="preserve"> UE shall not use a network-assigned UE radio capability ID in PLMNs equivalent to the PLMN which assigned it; and</w:t>
      </w:r>
    </w:p>
    <w:p w14:paraId="7F6BEABD" w14:textId="77777777" w:rsidR="0086212B" w:rsidRDefault="0086212B" w:rsidP="0086212B">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6A1949B2" w14:textId="77777777" w:rsidR="0086212B" w:rsidRDefault="0086212B" w:rsidP="0086212B">
      <w:r>
        <w:t>If the network supports RACS:</w:t>
      </w:r>
    </w:p>
    <w:p w14:paraId="672D2760" w14:textId="77777777" w:rsidR="0086212B" w:rsidRDefault="0086212B" w:rsidP="0086212B">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4A4C756D" w14:textId="77777777" w:rsidR="0086212B" w:rsidRDefault="0086212B" w:rsidP="0086212B">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7241B17C" w14:textId="77777777" w:rsidR="0086212B" w:rsidRDefault="0086212B" w:rsidP="0086212B">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11" w:name="OLE_LINK27"/>
      <w:bookmarkStart w:id="12" w:name="OLE_LINK28"/>
      <w:r>
        <w:rPr>
          <w:noProof/>
          <w:lang w:eastAsia="zh-CN"/>
        </w:rPr>
        <w:t xml:space="preserve">no </w:t>
      </w:r>
      <w:r>
        <w:t>UE radio capability ID is available in the UE</w:t>
      </w:r>
      <w:bookmarkEnd w:id="11"/>
      <w:bookmarkEnd w:id="12"/>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5D42C88C" w14:textId="77777777" w:rsidR="0086212B" w:rsidRDefault="0086212B" w:rsidP="0086212B">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6148F47" w14:textId="77777777" w:rsidR="0086212B" w:rsidRDefault="0086212B" w:rsidP="0086212B">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261DBDF3" w14:textId="723DCC07" w:rsidR="001E41F3" w:rsidRDefault="0086212B" w:rsidP="0086212B">
      <w:pPr>
        <w:jc w:val="center"/>
        <w:rPr>
          <w:noProof/>
        </w:rPr>
      </w:pPr>
      <w:r>
        <w:rPr>
          <w:noProof/>
          <w:highlight w:val="green"/>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1A2BF" w14:textId="77777777" w:rsidR="002730C2" w:rsidRDefault="002730C2">
      <w:r>
        <w:separator/>
      </w:r>
    </w:p>
  </w:endnote>
  <w:endnote w:type="continuationSeparator" w:id="0">
    <w:p w14:paraId="7B7AF065" w14:textId="77777777" w:rsidR="002730C2" w:rsidRDefault="0027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3E815" w14:textId="77777777" w:rsidR="002730C2" w:rsidRDefault="002730C2">
      <w:r>
        <w:separator/>
      </w:r>
    </w:p>
  </w:footnote>
  <w:footnote w:type="continuationSeparator" w:id="0">
    <w:p w14:paraId="2B8EEA0F" w14:textId="77777777" w:rsidR="002730C2" w:rsidRDefault="00273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0B07"/>
    <w:rsid w:val="00143DCF"/>
    <w:rsid w:val="00145D43"/>
    <w:rsid w:val="00185EEA"/>
    <w:rsid w:val="00192C46"/>
    <w:rsid w:val="001A08B3"/>
    <w:rsid w:val="001A7B60"/>
    <w:rsid w:val="001B52F0"/>
    <w:rsid w:val="001B7A65"/>
    <w:rsid w:val="001E41F3"/>
    <w:rsid w:val="00227EAD"/>
    <w:rsid w:val="00230865"/>
    <w:rsid w:val="0026004D"/>
    <w:rsid w:val="002640DD"/>
    <w:rsid w:val="002730C2"/>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65568"/>
    <w:rsid w:val="00570453"/>
    <w:rsid w:val="00592D74"/>
    <w:rsid w:val="005C1621"/>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12B"/>
    <w:rsid w:val="008626E7"/>
    <w:rsid w:val="00870EE7"/>
    <w:rsid w:val="008863B9"/>
    <w:rsid w:val="008A45A6"/>
    <w:rsid w:val="008F686C"/>
    <w:rsid w:val="009025C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D15B5-357F-47A6-99AB-C92DC49F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24</cp:revision>
  <cp:lastPrinted>1899-12-31T23:00:00Z</cp:lastPrinted>
  <dcterms:created xsi:type="dcterms:W3CDTF">2018-11-05T09:14:00Z</dcterms:created>
  <dcterms:modified xsi:type="dcterms:W3CDTF">2020-10-07T09:00:00Z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