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F8CB5" w14:textId="0D275BF7" w:rsidR="001E41F3" w:rsidRDefault="00A20A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CT WG1</w:t>
      </w:r>
      <w:r w:rsidR="000A5E97" w:rsidRPr="000A5E97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26</w:t>
      </w:r>
      <w:r w:rsidR="000A5E97"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C1</w:t>
      </w:r>
      <w:r w:rsidR="00C15189" w:rsidRPr="00C15189">
        <w:rPr>
          <w:b/>
          <w:i/>
          <w:noProof/>
          <w:sz w:val="28"/>
          <w:lang w:eastAsia="zh-CN"/>
        </w:rPr>
        <w:t>-</w:t>
      </w:r>
      <w:r w:rsidR="008B6C07">
        <w:rPr>
          <w:b/>
          <w:i/>
          <w:noProof/>
          <w:sz w:val="28"/>
          <w:lang w:eastAsia="zh-CN"/>
        </w:rPr>
        <w:t>205948</w:t>
      </w:r>
    </w:p>
    <w:p w14:paraId="2BF5D48C" w14:textId="1059EB3A" w:rsidR="001E41F3" w:rsidRDefault="00A20A07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>Oct 15 – 23</w:t>
      </w:r>
      <w:r w:rsidR="00F5394C" w:rsidRPr="00F5394C">
        <w:rPr>
          <w:rFonts w:cs="Arial"/>
          <w:b/>
          <w:bCs/>
          <w:sz w:val="24"/>
        </w:rPr>
        <w:t xml:space="preserve">, 2020, Electronic, </w:t>
      </w:r>
      <w:proofErr w:type="spellStart"/>
      <w:r w:rsidR="00F5394C"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F08886D" w:rsidR="001E41F3" w:rsidRPr="00410371" w:rsidRDefault="00A20A07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246F05BA" w:rsidR="001E41F3" w:rsidRPr="00410371" w:rsidRDefault="008B6C0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2655</w:t>
            </w:r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02777213" w:rsidR="001E41F3" w:rsidRPr="00410371" w:rsidRDefault="00A20A07" w:rsidP="00A20A0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17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E39FCD1" w:rsidR="00F25D98" w:rsidRDefault="008B6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7D4F0548" w:rsidR="00F25D98" w:rsidRDefault="008B6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37854CFD" w:rsidR="001E41F3" w:rsidRDefault="005A31FA" w:rsidP="00014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New clause for </w:t>
            </w:r>
            <w:r w:rsidR="004C18E4">
              <w:rPr>
                <w:rFonts w:hint="eastAsia"/>
                <w:lang w:eastAsia="zh-CN"/>
              </w:rPr>
              <w:t>integrating satellite access</w:t>
            </w:r>
            <w:r w:rsidR="00101473">
              <w:rPr>
                <w:lang w:eastAsia="zh-CN"/>
              </w:rPr>
              <w:t xml:space="preserve"> </w:t>
            </w:r>
            <w:r w:rsidR="00696EE5">
              <w:rPr>
                <w:lang w:eastAsia="zh-CN"/>
              </w:rPr>
              <w:t>impacts on</w:t>
            </w:r>
            <w:r w:rsidR="00101473">
              <w:rPr>
                <w:lang w:eastAsia="zh-CN"/>
              </w:rPr>
              <w:t xml:space="preserve"> </w:t>
            </w:r>
            <w:r w:rsidR="000149F8">
              <w:rPr>
                <w:lang w:eastAsia="zh-CN"/>
              </w:rPr>
              <w:t>5GS</w:t>
            </w:r>
          </w:p>
        </w:tc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36A8FDD4" w:rsidR="001E41F3" w:rsidRPr="00C15189" w:rsidRDefault="005A31F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Thales</w:t>
            </w:r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0E13877" w:rsidR="001E41F3" w:rsidRDefault="005A31F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CT1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06B998DB" w:rsidR="001E41F3" w:rsidRDefault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  <w:r w:rsidR="005A31FA">
              <w:rPr>
                <w:noProof/>
                <w:lang w:eastAsia="zh-CN"/>
              </w:rPr>
              <w:t>_CT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7519F929" w:rsidR="001E41F3" w:rsidRDefault="002B7F40" w:rsidP="008B6C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</w:t>
            </w:r>
            <w:r w:rsidR="008B6C07">
              <w:rPr>
                <w:noProof/>
                <w:lang w:eastAsia="zh-CN"/>
              </w:rPr>
              <w:t>10</w:t>
            </w:r>
            <w:r w:rsidR="00BE361B">
              <w:rPr>
                <w:noProof/>
                <w:lang w:eastAsia="zh-CN"/>
              </w:rPr>
              <w:t>-</w:t>
            </w:r>
            <w:r w:rsidR="008B6C07">
              <w:rPr>
                <w:noProof/>
                <w:lang w:eastAsia="zh-CN"/>
              </w:rPr>
              <w:t>06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77777777" w:rsidR="001E41F3" w:rsidRDefault="00CD56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4E264" w14:textId="3A81F839" w:rsidR="009F5377" w:rsidRPr="00696EE5" w:rsidRDefault="00696EE5" w:rsidP="000149F8">
            <w:pPr>
              <w:pStyle w:val="B1"/>
              <w:ind w:left="0" w:firstLine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5GSAT_ARC</w:t>
            </w:r>
            <w:r w:rsidR="0095181F">
              <w:rPr>
                <w:rFonts w:ascii="Arial" w:hAnsi="Arial" w:cs="Arial"/>
                <w:noProof/>
                <w:lang w:eastAsia="zh-CN"/>
              </w:rPr>
              <w:t>H</w:t>
            </w:r>
            <w:r>
              <w:rPr>
                <w:rFonts w:ascii="Arial" w:hAnsi="Arial" w:cs="Arial"/>
                <w:noProof/>
                <w:lang w:eastAsia="zh-CN"/>
              </w:rPr>
              <w:t xml:space="preserve">-CT WID has been approved during CT1#125e. </w:t>
            </w:r>
            <w:r w:rsidR="0095181F">
              <w:rPr>
                <w:rFonts w:ascii="Arial" w:hAnsi="Arial" w:cs="Arial"/>
                <w:noProof/>
                <w:lang w:eastAsia="zh-CN"/>
              </w:rPr>
              <w:t>R</w:t>
            </w:r>
            <w:r>
              <w:rPr>
                <w:rFonts w:ascii="Arial" w:hAnsi="Arial" w:cs="Arial"/>
                <w:noProof/>
                <w:lang w:eastAsia="zh-CN"/>
              </w:rPr>
              <w:t>eason for change is creation of</w:t>
            </w:r>
            <w:r w:rsidRPr="00696EE5">
              <w:rPr>
                <w:rFonts w:ascii="Arial" w:hAnsi="Arial" w:cs="Arial"/>
                <w:noProof/>
                <w:lang w:eastAsia="zh-CN"/>
              </w:rPr>
              <w:t xml:space="preserve"> a vehicle to introduce 5GSAT_ARCH-CT outcomes </w:t>
            </w:r>
            <w:r>
              <w:rPr>
                <w:rFonts w:ascii="Arial" w:hAnsi="Arial" w:cs="Arial"/>
                <w:noProof/>
                <w:lang w:eastAsia="zh-CN"/>
              </w:rPr>
              <w:t xml:space="preserve">for </w:t>
            </w:r>
            <w:r w:rsidR="000149F8">
              <w:rPr>
                <w:rFonts w:ascii="Arial" w:hAnsi="Arial" w:cs="Arial"/>
                <w:noProof/>
                <w:lang w:eastAsia="zh-CN"/>
              </w:rPr>
              <w:t>5GS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696EE5">
              <w:rPr>
                <w:rFonts w:ascii="Arial" w:hAnsi="Arial" w:cs="Arial"/>
                <w:noProof/>
                <w:lang w:eastAsia="zh-CN"/>
              </w:rPr>
              <w:t>into the specification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  <w:r w:rsidRPr="00696EE5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E5D62" w14:textId="2CA3742D" w:rsidR="00531564" w:rsidRDefault="00F07190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Introducing</w:t>
            </w:r>
            <w:r w:rsidR="009F5377">
              <w:rPr>
                <w:rFonts w:hint="eastAsia"/>
                <w:noProof/>
                <w:lang w:eastAsia="zh-CN"/>
              </w:rPr>
              <w:t xml:space="preserve"> </w:t>
            </w:r>
            <w:r w:rsidR="00101473">
              <w:rPr>
                <w:rFonts w:hint="eastAsia"/>
                <w:noProof/>
                <w:lang w:eastAsia="zh-CN"/>
              </w:rPr>
              <w:t>satellite access into 5GS</w:t>
            </w:r>
            <w:r w:rsidR="009F537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77777777" w:rsidR="001E41F3" w:rsidRDefault="009F5377" w:rsidP="00334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Satellite access can not be supported.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43A7B2B0" w:rsidR="001E41F3" w:rsidRDefault="00055700" w:rsidP="00055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E7226A" w:rsidRPr="00D735C5">
              <w:rPr>
                <w:noProof/>
                <w:lang w:eastAsia="zh-CN"/>
              </w:rPr>
              <w:t>.</w:t>
            </w:r>
            <w:r w:rsidR="00E7226A">
              <w:rPr>
                <w:rFonts w:hint="eastAsia"/>
                <w:noProof/>
                <w:lang w:eastAsia="zh-CN"/>
              </w:rPr>
              <w:t>x(New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140BB929" w14:textId="5A204D92" w:rsidR="00873968" w:rsidRDefault="000149F8" w:rsidP="00873968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3" w:name="_Toc45184019"/>
      <w:bookmarkStart w:id="4" w:name="_Toc20204625"/>
      <w:bookmarkStart w:id="5" w:name="_Toc27895331"/>
      <w:bookmarkStart w:id="6" w:name="_Toc36192434"/>
      <w:bookmarkEnd w:id="2"/>
      <w:proofErr w:type="gramStart"/>
      <w:r>
        <w:rPr>
          <w:rFonts w:ascii="Arial" w:eastAsia="DengXian" w:hAnsi="Arial"/>
          <w:sz w:val="32"/>
        </w:rPr>
        <w:t>4</w:t>
      </w:r>
      <w:r w:rsidR="00696EE5">
        <w:rPr>
          <w:rFonts w:ascii="Arial" w:eastAsia="DengXian" w:hAnsi="Arial"/>
          <w:sz w:val="32"/>
        </w:rPr>
        <w:t>.</w:t>
      </w:r>
      <w:r w:rsidR="00873968">
        <w:rPr>
          <w:rFonts w:ascii="Arial" w:eastAsia="DengXian" w:hAnsi="Arial" w:hint="eastAsia"/>
          <w:sz w:val="32"/>
          <w:lang w:eastAsia="zh-CN"/>
        </w:rPr>
        <w:t>x</w:t>
      </w:r>
      <w:proofErr w:type="gramEnd"/>
      <w:r w:rsidR="00873968" w:rsidRPr="00143DD1">
        <w:rPr>
          <w:rFonts w:ascii="Arial" w:eastAsia="DengXian" w:hAnsi="Arial"/>
          <w:sz w:val="32"/>
        </w:rPr>
        <w:tab/>
      </w:r>
      <w:bookmarkEnd w:id="3"/>
      <w:r>
        <w:rPr>
          <w:rFonts w:ascii="Arial" w:eastAsia="DengXian" w:hAnsi="Arial"/>
          <w:sz w:val="32"/>
        </w:rPr>
        <w:t xml:space="preserve">Support to satellite access to 5GC </w:t>
      </w:r>
    </w:p>
    <w:p w14:paraId="20CB17A3" w14:textId="2DCE6E37" w:rsidR="00873968" w:rsidRDefault="00873968" w:rsidP="00873968">
      <w:pPr>
        <w:rPr>
          <w:lang w:eastAsia="zh-CN"/>
        </w:rPr>
      </w:pPr>
      <w:r>
        <w:rPr>
          <w:rFonts w:hint="eastAsia"/>
          <w:lang w:eastAsia="zh-CN"/>
        </w:rPr>
        <w:t>This clause describes the sup</w:t>
      </w:r>
      <w:r w:rsidR="00293688">
        <w:rPr>
          <w:rFonts w:hint="eastAsia"/>
          <w:lang w:eastAsia="zh-CN"/>
        </w:rPr>
        <w:t xml:space="preserve">port of satellite access </w:t>
      </w:r>
      <w:r w:rsidR="000149F8">
        <w:rPr>
          <w:lang w:eastAsia="zh-CN"/>
        </w:rPr>
        <w:t>to 5GC.</w:t>
      </w:r>
    </w:p>
    <w:p w14:paraId="527A31D3" w14:textId="4232379C" w:rsidR="00F3238F" w:rsidRDefault="00F3238F" w:rsidP="00F3238F">
      <w:r>
        <w:t>Support for NR satellite access is specified in TS 38.300 [</w:t>
      </w:r>
      <w:r w:rsidR="008B6C07">
        <w:t>27</w:t>
      </w:r>
      <w:r>
        <w:t>].</w:t>
      </w:r>
      <w:r w:rsidRPr="00460BA3">
        <w:t xml:space="preserve"> </w:t>
      </w:r>
    </w:p>
    <w:p w14:paraId="0FBC49DF" w14:textId="3A03260F" w:rsidR="002644A9" w:rsidRDefault="001D5953" w:rsidP="00F3238F">
      <w:r>
        <w:t>T</w:t>
      </w:r>
      <w:r w:rsidRPr="00EC01DC">
        <w:t xml:space="preserve">he AMF determines </w:t>
      </w:r>
      <w:r>
        <w:t>the</w:t>
      </w:r>
      <w:r w:rsidRPr="00EC01DC">
        <w:t xml:space="preserve"> </w:t>
      </w:r>
      <w:r>
        <w:t>RAT Type for NR satellite access</w:t>
      </w:r>
      <w:r w:rsidR="00F3238F">
        <w:t xml:space="preserve">, i.e. </w:t>
      </w:r>
      <w:r w:rsidR="00F3238F" w:rsidRPr="00460BA3">
        <w:t>NR (LEO), NR (MEO), NR (GEO) and NR (OTHERSAT)</w:t>
      </w:r>
      <w:r w:rsidR="00F3238F">
        <w:t>.</w:t>
      </w:r>
    </w:p>
    <w:p w14:paraId="54F28DF1" w14:textId="6BFC3F1F" w:rsidR="00A405F6" w:rsidRDefault="00F3238F" w:rsidP="00F3238F">
      <w:r w:rsidRPr="00766A4E">
        <w:t xml:space="preserve">For </w:t>
      </w:r>
      <w:r>
        <w:t>this</w:t>
      </w:r>
      <w:r w:rsidRPr="00766A4E">
        <w:t xml:space="preserve"> </w:t>
      </w:r>
      <w:r w:rsidR="008B62F1">
        <w:t>NR satellite access</w:t>
      </w:r>
      <w:r w:rsidR="00A405F6">
        <w:t xml:space="preserve">, it is </w:t>
      </w:r>
      <w:r w:rsidR="008B62F1">
        <w:t>specified</w:t>
      </w:r>
      <w:r w:rsidR="00A405F6">
        <w:t xml:space="preserve"> in TS 23.501 [</w:t>
      </w:r>
      <w:r w:rsidR="008B6C07">
        <w:t>8</w:t>
      </w:r>
      <w:r w:rsidR="00A405F6">
        <w:t>]:</w:t>
      </w:r>
    </w:p>
    <w:p w14:paraId="67D7D183" w14:textId="56A18273" w:rsidR="00A405F6" w:rsidRDefault="00A405F6" w:rsidP="00F3238F">
      <w:r>
        <w:t>-</w:t>
      </w:r>
      <w:r w:rsidR="00F3238F" w:rsidRPr="00766A4E">
        <w:t xml:space="preserve"> </w:t>
      </w:r>
      <w:r w:rsidRPr="00766A4E">
        <w:t>The</w:t>
      </w:r>
      <w:r w:rsidR="00F3238F" w:rsidRPr="00766A4E">
        <w:t xml:space="preserve"> serving PLMN can enforce </w:t>
      </w:r>
      <w:r w:rsidR="00F3238F">
        <w:t>mobility</w:t>
      </w:r>
      <w:r w:rsidR="00F3238F" w:rsidRPr="00766A4E">
        <w:t xml:space="preserve"> </w:t>
      </w:r>
      <w:r w:rsidR="00F3238F">
        <w:t>r</w:t>
      </w:r>
      <w:r w:rsidR="00F3238F" w:rsidRPr="00766A4E">
        <w:t>estriction</w:t>
      </w:r>
      <w:r w:rsidR="00F3238F">
        <w:t>s</w:t>
      </w:r>
      <w:r w:rsidR="00F3238F" w:rsidRPr="00766A4E">
        <w:t xml:space="preserve"> for </w:t>
      </w:r>
      <w:r w:rsidR="00F3238F">
        <w:t>NR</w:t>
      </w:r>
      <w:r w:rsidR="00F3238F" w:rsidRPr="00A47710">
        <w:t xml:space="preserve"> </w:t>
      </w:r>
      <w:r w:rsidR="00F3238F">
        <w:t xml:space="preserve">satellite access. </w:t>
      </w:r>
    </w:p>
    <w:p w14:paraId="1B05C643" w14:textId="7797BDCF" w:rsidR="00F3238F" w:rsidRDefault="00A405F6" w:rsidP="00F3238F">
      <w:r>
        <w:t xml:space="preserve">- </w:t>
      </w:r>
      <w:r w:rsidR="00F3238F">
        <w:t>Restrictions regarding dual connectivity or carrier aggreg</w:t>
      </w:r>
      <w:bookmarkStart w:id="7" w:name="_GoBack"/>
      <w:bookmarkEnd w:id="7"/>
      <w:r w:rsidR="00F3238F">
        <w:t xml:space="preserve">ation. </w:t>
      </w:r>
    </w:p>
    <w:p w14:paraId="5A5C0CBE" w14:textId="2EA6CAFA" w:rsidR="002644A9" w:rsidRPr="0022418C" w:rsidRDefault="00A405F6" w:rsidP="00BE361B">
      <w:pPr>
        <w:pStyle w:val="B1"/>
        <w:ind w:left="0" w:firstLine="0"/>
        <w:rPr>
          <w:color w:val="1F497D"/>
        </w:rPr>
      </w:pPr>
      <w:r>
        <w:t>-</w:t>
      </w:r>
      <w:r w:rsidRPr="00F555C8">
        <w:t xml:space="preserve"> </w:t>
      </w:r>
      <w:r w:rsidR="00BE361B" w:rsidRPr="0022418C">
        <w:t xml:space="preserve">In order to restrict access to NR </w:t>
      </w:r>
      <w:r w:rsidR="00BE361B" w:rsidRPr="00F555C8">
        <w:t>in one specific NR</w:t>
      </w:r>
      <w:r w:rsidR="00BE361B" w:rsidRPr="00F44BF9">
        <w:t xml:space="preserve"> satellite access</w:t>
      </w:r>
      <w:r w:rsidR="00BE361B" w:rsidRPr="00CF38B0">
        <w:t xml:space="preserve">, access type (NR(LEO), NR(MEO), NR(GEO) or NR(OTHERSAT) </w:t>
      </w:r>
      <w:r w:rsidR="00BE361B" w:rsidRPr="00F555C8">
        <w:t xml:space="preserve"> cells supporting that NR satellite access type have to be deployed in TAs different to cells supporting terrestrial access or other satellite access types.</w:t>
      </w:r>
    </w:p>
    <w:p w14:paraId="26BF1654" w14:textId="2158A097" w:rsidR="00A405F6" w:rsidRPr="0095181F" w:rsidRDefault="00A405F6" w:rsidP="00A405F6">
      <w:pPr>
        <w:keepLines/>
        <w:ind w:left="1276" w:hanging="1276"/>
        <w:rPr>
          <w:rFonts w:eastAsia="DengXian"/>
          <w:color w:val="FF0000"/>
          <w:lang w:val="en-US" w:eastAsia="zh-CN"/>
        </w:rPr>
      </w:pPr>
      <w:r w:rsidRPr="0095181F">
        <w:rPr>
          <w:rFonts w:eastAsia="DengXian"/>
          <w:color w:val="FF0000"/>
          <w:highlight w:val="yellow"/>
          <w:lang w:val="x-none"/>
        </w:rPr>
        <w:t xml:space="preserve">Editor's note: the </w:t>
      </w:r>
      <w:r w:rsidRPr="0095181F">
        <w:rPr>
          <w:rFonts w:eastAsia="DengXian"/>
          <w:color w:val="FF0000"/>
          <w:highlight w:val="yellow"/>
          <w:lang w:val="en-US"/>
        </w:rPr>
        <w:t xml:space="preserve">need and </w:t>
      </w:r>
      <w:r w:rsidRPr="0095181F">
        <w:rPr>
          <w:rFonts w:eastAsia="DengXian"/>
          <w:color w:val="FF0000"/>
          <w:highlight w:val="yellow"/>
          <w:lang w:val="x-none"/>
        </w:rPr>
        <w:t>way for U</w:t>
      </w:r>
      <w:r w:rsidRPr="0095181F">
        <w:rPr>
          <w:rFonts w:eastAsia="DengXian"/>
          <w:color w:val="FF0000"/>
          <w:highlight w:val="yellow"/>
          <w:lang w:val="en-US"/>
        </w:rPr>
        <w:t>E to identify the NR satellite access is FFS</w:t>
      </w:r>
      <w:r w:rsidRPr="0095181F">
        <w:rPr>
          <w:rFonts w:eastAsia="DengXian"/>
          <w:color w:val="FF0000"/>
          <w:lang w:val="en-US"/>
        </w:rPr>
        <w:t xml:space="preserve">  </w:t>
      </w:r>
    </w:p>
    <w:p w14:paraId="040ED6A2" w14:textId="77777777" w:rsidR="00A405F6" w:rsidRPr="0095181F" w:rsidRDefault="00A405F6" w:rsidP="00A405F6">
      <w:pPr>
        <w:keepLines/>
        <w:ind w:left="1276" w:hanging="1276"/>
        <w:rPr>
          <w:rFonts w:eastAsia="DengXian"/>
          <w:color w:val="FF0000"/>
          <w:lang w:val="en-US" w:eastAsia="zh-CN"/>
        </w:rPr>
      </w:pPr>
      <w:r w:rsidRPr="0095181F">
        <w:rPr>
          <w:rFonts w:eastAsia="DengXian"/>
          <w:color w:val="FF0000"/>
          <w:highlight w:val="yellow"/>
          <w:lang w:val="x-none"/>
        </w:rPr>
        <w:t xml:space="preserve">Editor's note: the </w:t>
      </w:r>
      <w:r w:rsidRPr="0095181F">
        <w:rPr>
          <w:rFonts w:eastAsia="DengXian"/>
          <w:color w:val="FF0000"/>
          <w:highlight w:val="yellow"/>
          <w:lang w:val="en-US"/>
        </w:rPr>
        <w:t xml:space="preserve">need and </w:t>
      </w:r>
      <w:r w:rsidRPr="0095181F">
        <w:rPr>
          <w:rFonts w:eastAsia="DengXian"/>
          <w:color w:val="FF0000"/>
          <w:highlight w:val="yellow"/>
          <w:lang w:val="x-none"/>
        </w:rPr>
        <w:t>way for U</w:t>
      </w:r>
      <w:r w:rsidRPr="0095181F">
        <w:rPr>
          <w:rFonts w:eastAsia="DengXian"/>
          <w:color w:val="FF0000"/>
          <w:highlight w:val="yellow"/>
          <w:lang w:val="en-US"/>
        </w:rPr>
        <w:t xml:space="preserve">E to </w:t>
      </w:r>
      <w:r>
        <w:rPr>
          <w:rFonts w:eastAsia="DengXian"/>
          <w:color w:val="FF0000"/>
          <w:highlight w:val="yellow"/>
          <w:lang w:val="en-US"/>
        </w:rPr>
        <w:t>make use of extended NAS signaling timer</w:t>
      </w:r>
      <w:r w:rsidRPr="0095181F">
        <w:rPr>
          <w:rFonts w:eastAsia="DengXian"/>
          <w:color w:val="FF0000"/>
          <w:highlight w:val="yellow"/>
          <w:lang w:val="en-US"/>
        </w:rPr>
        <w:t xml:space="preserve"> is FFS</w:t>
      </w:r>
      <w:r>
        <w:rPr>
          <w:rFonts w:eastAsia="DengXian"/>
          <w:color w:val="FF0000"/>
          <w:lang w:val="en-US"/>
        </w:rPr>
        <w:t>.</w:t>
      </w:r>
      <w:r w:rsidRPr="0095181F">
        <w:rPr>
          <w:rFonts w:eastAsia="DengXian"/>
          <w:color w:val="FF0000"/>
          <w:lang w:val="en-US"/>
        </w:rPr>
        <w:t xml:space="preserve">  </w:t>
      </w:r>
    </w:p>
    <w:p w14:paraId="4B81BEFB" w14:textId="77777777" w:rsidR="00873968" w:rsidRPr="00175032" w:rsidRDefault="00873968" w:rsidP="004301C3">
      <w:pPr>
        <w:rPr>
          <w:rFonts w:eastAsia="DengXian"/>
          <w:lang w:val="en-US" w:eastAsia="zh-CN"/>
        </w:rPr>
      </w:pPr>
      <w:bookmarkStart w:id="8" w:name="_Toc20204647"/>
      <w:bookmarkStart w:id="9" w:name="_Toc27895354"/>
      <w:bookmarkStart w:id="10" w:name="_Toc36192457"/>
      <w:bookmarkEnd w:id="4"/>
      <w:bookmarkEnd w:id="5"/>
      <w:bookmarkEnd w:id="6"/>
    </w:p>
    <w:bookmarkEnd w:id="8"/>
    <w:bookmarkEnd w:id="9"/>
    <w:bookmarkEnd w:id="10"/>
    <w:p w14:paraId="4B887FB8" w14:textId="77777777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4E989C32" w14:textId="77777777"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B1798" w14:textId="77777777" w:rsidR="008A02F0" w:rsidRDefault="008A02F0">
      <w:r>
        <w:separator/>
      </w:r>
    </w:p>
  </w:endnote>
  <w:endnote w:type="continuationSeparator" w:id="0">
    <w:p w14:paraId="52BD6C53" w14:textId="77777777" w:rsidR="008A02F0" w:rsidRDefault="008A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4CFB3" w14:textId="77777777" w:rsidR="008A02F0" w:rsidRDefault="008A02F0">
      <w:r>
        <w:separator/>
      </w:r>
    </w:p>
  </w:footnote>
  <w:footnote w:type="continuationSeparator" w:id="0">
    <w:p w14:paraId="18EF25FB" w14:textId="77777777" w:rsidR="008A02F0" w:rsidRDefault="008A02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6E70A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AE2A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5F8E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49F8"/>
    <w:rsid w:val="00016C07"/>
    <w:rsid w:val="00022E4A"/>
    <w:rsid w:val="000259E5"/>
    <w:rsid w:val="00027172"/>
    <w:rsid w:val="000309E1"/>
    <w:rsid w:val="00034277"/>
    <w:rsid w:val="00052B39"/>
    <w:rsid w:val="00055700"/>
    <w:rsid w:val="00097B3E"/>
    <w:rsid w:val="000A40C4"/>
    <w:rsid w:val="000A5E97"/>
    <w:rsid w:val="000A6394"/>
    <w:rsid w:val="000B7FED"/>
    <w:rsid w:val="000C038A"/>
    <w:rsid w:val="000C6598"/>
    <w:rsid w:val="000D04A5"/>
    <w:rsid w:val="000D593A"/>
    <w:rsid w:val="000D733D"/>
    <w:rsid w:val="000E6756"/>
    <w:rsid w:val="000E7BB8"/>
    <w:rsid w:val="00101473"/>
    <w:rsid w:val="0010301F"/>
    <w:rsid w:val="0011450C"/>
    <w:rsid w:val="001401D8"/>
    <w:rsid w:val="00143DD1"/>
    <w:rsid w:val="00145D43"/>
    <w:rsid w:val="00175032"/>
    <w:rsid w:val="00176C2F"/>
    <w:rsid w:val="00192C46"/>
    <w:rsid w:val="001A08B3"/>
    <w:rsid w:val="001A1E70"/>
    <w:rsid w:val="001A3F03"/>
    <w:rsid w:val="001A7B60"/>
    <w:rsid w:val="001B52F0"/>
    <w:rsid w:val="001B7A65"/>
    <w:rsid w:val="001C343B"/>
    <w:rsid w:val="001D5953"/>
    <w:rsid w:val="001E3E73"/>
    <w:rsid w:val="001E41F3"/>
    <w:rsid w:val="001E695C"/>
    <w:rsid w:val="002013B5"/>
    <w:rsid w:val="002022BF"/>
    <w:rsid w:val="002046D2"/>
    <w:rsid w:val="0020735A"/>
    <w:rsid w:val="00247309"/>
    <w:rsid w:val="0026004D"/>
    <w:rsid w:val="002640DD"/>
    <w:rsid w:val="002644A9"/>
    <w:rsid w:val="002721B0"/>
    <w:rsid w:val="00275D12"/>
    <w:rsid w:val="00283942"/>
    <w:rsid w:val="00284FEB"/>
    <w:rsid w:val="002860C4"/>
    <w:rsid w:val="00293688"/>
    <w:rsid w:val="002B54D3"/>
    <w:rsid w:val="002B5741"/>
    <w:rsid w:val="002B7F40"/>
    <w:rsid w:val="002E2B72"/>
    <w:rsid w:val="002E63E5"/>
    <w:rsid w:val="002F142D"/>
    <w:rsid w:val="002F4F6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4F2F"/>
    <w:rsid w:val="003C69BB"/>
    <w:rsid w:val="003E10E6"/>
    <w:rsid w:val="003E1A36"/>
    <w:rsid w:val="003F3FA3"/>
    <w:rsid w:val="00404A25"/>
    <w:rsid w:val="0040572B"/>
    <w:rsid w:val="00410371"/>
    <w:rsid w:val="00422B8D"/>
    <w:rsid w:val="00423AE5"/>
    <w:rsid w:val="004242F1"/>
    <w:rsid w:val="00424704"/>
    <w:rsid w:val="004301C3"/>
    <w:rsid w:val="0044772A"/>
    <w:rsid w:val="004834A2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31564"/>
    <w:rsid w:val="00547111"/>
    <w:rsid w:val="0055310F"/>
    <w:rsid w:val="00570250"/>
    <w:rsid w:val="00584349"/>
    <w:rsid w:val="00592D74"/>
    <w:rsid w:val="0059434F"/>
    <w:rsid w:val="00594B24"/>
    <w:rsid w:val="005A31FA"/>
    <w:rsid w:val="005A4C52"/>
    <w:rsid w:val="005B65AB"/>
    <w:rsid w:val="005B67D5"/>
    <w:rsid w:val="005E2C44"/>
    <w:rsid w:val="00605354"/>
    <w:rsid w:val="00606A73"/>
    <w:rsid w:val="0061264F"/>
    <w:rsid w:val="00621188"/>
    <w:rsid w:val="006257ED"/>
    <w:rsid w:val="00631EEA"/>
    <w:rsid w:val="006372F1"/>
    <w:rsid w:val="006424D3"/>
    <w:rsid w:val="0065192D"/>
    <w:rsid w:val="00663A1B"/>
    <w:rsid w:val="00695808"/>
    <w:rsid w:val="00696EE5"/>
    <w:rsid w:val="006A60B8"/>
    <w:rsid w:val="006B20F5"/>
    <w:rsid w:val="006B46FB"/>
    <w:rsid w:val="006B64CA"/>
    <w:rsid w:val="006D72F8"/>
    <w:rsid w:val="006E21FB"/>
    <w:rsid w:val="007042EE"/>
    <w:rsid w:val="007230C7"/>
    <w:rsid w:val="0073680D"/>
    <w:rsid w:val="00752B8E"/>
    <w:rsid w:val="00776F6D"/>
    <w:rsid w:val="00792342"/>
    <w:rsid w:val="00794F54"/>
    <w:rsid w:val="007977A8"/>
    <w:rsid w:val="007A02D8"/>
    <w:rsid w:val="007B512A"/>
    <w:rsid w:val="007B62CF"/>
    <w:rsid w:val="007B7668"/>
    <w:rsid w:val="007C1251"/>
    <w:rsid w:val="007C2097"/>
    <w:rsid w:val="007C2DA7"/>
    <w:rsid w:val="007D6A07"/>
    <w:rsid w:val="007F7259"/>
    <w:rsid w:val="00802EA1"/>
    <w:rsid w:val="008040A8"/>
    <w:rsid w:val="008279FA"/>
    <w:rsid w:val="00846B96"/>
    <w:rsid w:val="00857A80"/>
    <w:rsid w:val="008626E7"/>
    <w:rsid w:val="00862768"/>
    <w:rsid w:val="00870EE7"/>
    <w:rsid w:val="00873968"/>
    <w:rsid w:val="008863B9"/>
    <w:rsid w:val="008A02F0"/>
    <w:rsid w:val="008A187C"/>
    <w:rsid w:val="008A45A6"/>
    <w:rsid w:val="008B30E8"/>
    <w:rsid w:val="008B62F1"/>
    <w:rsid w:val="008B6C07"/>
    <w:rsid w:val="008C00AC"/>
    <w:rsid w:val="008C532D"/>
    <w:rsid w:val="008F47C2"/>
    <w:rsid w:val="008F686C"/>
    <w:rsid w:val="009148DE"/>
    <w:rsid w:val="00922FAA"/>
    <w:rsid w:val="0092618C"/>
    <w:rsid w:val="00941E30"/>
    <w:rsid w:val="00950140"/>
    <w:rsid w:val="0095181F"/>
    <w:rsid w:val="009713BC"/>
    <w:rsid w:val="009777D9"/>
    <w:rsid w:val="00991B88"/>
    <w:rsid w:val="00995F66"/>
    <w:rsid w:val="009A5753"/>
    <w:rsid w:val="009A579D"/>
    <w:rsid w:val="009D0346"/>
    <w:rsid w:val="009E3297"/>
    <w:rsid w:val="009E71BB"/>
    <w:rsid w:val="009F5377"/>
    <w:rsid w:val="009F734F"/>
    <w:rsid w:val="00A20A07"/>
    <w:rsid w:val="00A246B6"/>
    <w:rsid w:val="00A275A7"/>
    <w:rsid w:val="00A342C9"/>
    <w:rsid w:val="00A405F6"/>
    <w:rsid w:val="00A47E70"/>
    <w:rsid w:val="00A50CF0"/>
    <w:rsid w:val="00A62A52"/>
    <w:rsid w:val="00A7060E"/>
    <w:rsid w:val="00A7127D"/>
    <w:rsid w:val="00A7671C"/>
    <w:rsid w:val="00A915A3"/>
    <w:rsid w:val="00AA2CBC"/>
    <w:rsid w:val="00AC5820"/>
    <w:rsid w:val="00AD1CD8"/>
    <w:rsid w:val="00AE47CC"/>
    <w:rsid w:val="00AF1337"/>
    <w:rsid w:val="00B219CE"/>
    <w:rsid w:val="00B258BB"/>
    <w:rsid w:val="00B30BD5"/>
    <w:rsid w:val="00B31F42"/>
    <w:rsid w:val="00B3593F"/>
    <w:rsid w:val="00B51052"/>
    <w:rsid w:val="00B52ACC"/>
    <w:rsid w:val="00B567D5"/>
    <w:rsid w:val="00B63740"/>
    <w:rsid w:val="00B67B97"/>
    <w:rsid w:val="00B74931"/>
    <w:rsid w:val="00B8496C"/>
    <w:rsid w:val="00B968C8"/>
    <w:rsid w:val="00BA3EC5"/>
    <w:rsid w:val="00BA51D9"/>
    <w:rsid w:val="00BB5DFC"/>
    <w:rsid w:val="00BC747D"/>
    <w:rsid w:val="00BD279D"/>
    <w:rsid w:val="00BD6BB8"/>
    <w:rsid w:val="00BE2592"/>
    <w:rsid w:val="00BE361B"/>
    <w:rsid w:val="00BF4832"/>
    <w:rsid w:val="00C0328E"/>
    <w:rsid w:val="00C06F74"/>
    <w:rsid w:val="00C10D14"/>
    <w:rsid w:val="00C15189"/>
    <w:rsid w:val="00C246F5"/>
    <w:rsid w:val="00C36CA4"/>
    <w:rsid w:val="00C523DE"/>
    <w:rsid w:val="00C555FD"/>
    <w:rsid w:val="00C6106A"/>
    <w:rsid w:val="00C66BA2"/>
    <w:rsid w:val="00C713BC"/>
    <w:rsid w:val="00C93597"/>
    <w:rsid w:val="00C95985"/>
    <w:rsid w:val="00CB69AB"/>
    <w:rsid w:val="00CC5026"/>
    <w:rsid w:val="00CC68D0"/>
    <w:rsid w:val="00CD5641"/>
    <w:rsid w:val="00D025B8"/>
    <w:rsid w:val="00D03F9A"/>
    <w:rsid w:val="00D06D51"/>
    <w:rsid w:val="00D24991"/>
    <w:rsid w:val="00D249FB"/>
    <w:rsid w:val="00D334B8"/>
    <w:rsid w:val="00D50255"/>
    <w:rsid w:val="00D66520"/>
    <w:rsid w:val="00D71D2D"/>
    <w:rsid w:val="00D727B9"/>
    <w:rsid w:val="00D735C5"/>
    <w:rsid w:val="00DA3E8B"/>
    <w:rsid w:val="00DA6AC4"/>
    <w:rsid w:val="00DB0295"/>
    <w:rsid w:val="00DC52E8"/>
    <w:rsid w:val="00DC68DC"/>
    <w:rsid w:val="00DE34CF"/>
    <w:rsid w:val="00DF72C0"/>
    <w:rsid w:val="00E07C58"/>
    <w:rsid w:val="00E13F3D"/>
    <w:rsid w:val="00E34898"/>
    <w:rsid w:val="00E4723F"/>
    <w:rsid w:val="00E63D15"/>
    <w:rsid w:val="00E6481F"/>
    <w:rsid w:val="00E7226A"/>
    <w:rsid w:val="00E76F8C"/>
    <w:rsid w:val="00E927AE"/>
    <w:rsid w:val="00EA46B3"/>
    <w:rsid w:val="00EB09B7"/>
    <w:rsid w:val="00EE037D"/>
    <w:rsid w:val="00EE5772"/>
    <w:rsid w:val="00EE7D7C"/>
    <w:rsid w:val="00EF0ABC"/>
    <w:rsid w:val="00F07190"/>
    <w:rsid w:val="00F25D98"/>
    <w:rsid w:val="00F300FB"/>
    <w:rsid w:val="00F3238F"/>
    <w:rsid w:val="00F40E92"/>
    <w:rsid w:val="00F524A2"/>
    <w:rsid w:val="00F5394C"/>
    <w:rsid w:val="00F54959"/>
    <w:rsid w:val="00F7359B"/>
    <w:rsid w:val="00F868A6"/>
    <w:rsid w:val="00F94D86"/>
    <w:rsid w:val="00F951EF"/>
    <w:rsid w:val="00FB6386"/>
    <w:rsid w:val="00FC3BC0"/>
    <w:rsid w:val="00FC697D"/>
    <w:rsid w:val="00FF3F25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9D47B3"/>
  <w15:docId w15:val="{771D23AA-2C22-49B7-AA1E-3174207C1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F483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Heading5Char">
    <w:name w:val="Heading 5 Char"/>
    <w:link w:val="Heading5"/>
    <w:rsid w:val="00DC68DC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  <w:style w:type="character" w:customStyle="1" w:styleId="B1Char1">
    <w:name w:val="B1 Char1"/>
    <w:rsid w:val="00A405F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9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48F4B-32BA-49A4-A04A-293C89A57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FINE Jean-Yves</cp:lastModifiedBy>
  <cp:revision>29</cp:revision>
  <cp:lastPrinted>1900-12-31T16:00:00Z</cp:lastPrinted>
  <dcterms:created xsi:type="dcterms:W3CDTF">2020-08-26T18:03:00Z</dcterms:created>
  <dcterms:modified xsi:type="dcterms:W3CDTF">2020-10-06T07:25:00Z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