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57A3C" w14:textId="61672570" w:rsidR="00863C33" w:rsidRPr="00C16BAF" w:rsidRDefault="00863C33" w:rsidP="00863C33">
      <w:pPr>
        <w:rPr>
          <w:rFonts w:ascii="Arial" w:hAnsi="Arial"/>
          <w:b/>
          <w:i/>
          <w:noProof/>
          <w:sz w:val="24"/>
        </w:rPr>
      </w:pPr>
      <w:r w:rsidRPr="00C16BAF">
        <w:rPr>
          <w:rFonts w:ascii="Arial" w:hAnsi="Arial"/>
          <w:b/>
          <w:noProof/>
          <w:sz w:val="24"/>
        </w:rPr>
        <w:t>3GPP TSG CT WG1 Meeting #</w:t>
      </w:r>
      <w:r>
        <w:rPr>
          <w:rFonts w:ascii="Arial" w:hAnsi="Arial"/>
          <w:b/>
          <w:noProof/>
          <w:sz w:val="24"/>
        </w:rPr>
        <w:t>126-e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375B2A">
        <w:rPr>
          <w:rFonts w:ascii="Arial" w:hAnsi="Arial"/>
          <w:b/>
          <w:noProof/>
          <w:sz w:val="24"/>
        </w:rPr>
        <w:t>205925</w:t>
      </w:r>
    </w:p>
    <w:p w14:paraId="649F40A3" w14:textId="77777777" w:rsidR="00863C33" w:rsidRDefault="00863C33" w:rsidP="00863C33">
      <w:pPr>
        <w:pStyle w:val="CRCoverPage"/>
        <w:outlineLvl w:val="0"/>
        <w:rPr>
          <w:b/>
          <w:noProof/>
          <w:sz w:val="24"/>
        </w:rPr>
      </w:pPr>
      <w:r>
        <w:rPr>
          <w:b/>
          <w:noProof/>
          <w:sz w:val="24"/>
        </w:rPr>
        <w:t>Electronic meeting, 15-23 October 2020</w:t>
      </w:r>
    </w:p>
    <w:p w14:paraId="4C7F9C55" w14:textId="77777777" w:rsidR="00863C33" w:rsidRPr="00F9716A" w:rsidRDefault="00863C33" w:rsidP="00863C33">
      <w:pPr>
        <w:rPr>
          <w:rFonts w:ascii="Arial" w:hAnsi="Arial" w:cs="Arial"/>
          <w:b/>
          <w:bCs/>
          <w:noProof/>
          <w:sz w:val="24"/>
        </w:rPr>
      </w:pPr>
    </w:p>
    <w:p w14:paraId="569D5107" w14:textId="77777777" w:rsidR="00863C33" w:rsidRDefault="00863C33" w:rsidP="00863C33">
      <w:pPr>
        <w:spacing w:after="120"/>
        <w:ind w:left="1985" w:hanging="1985"/>
        <w:rPr>
          <w:rFonts w:ascii="Arial" w:hAnsi="Arial" w:cs="Arial"/>
          <w:b/>
          <w:bCs/>
        </w:rPr>
      </w:pPr>
      <w:r>
        <w:rPr>
          <w:rFonts w:ascii="Arial" w:hAnsi="Arial" w:cs="Arial"/>
          <w:b/>
          <w:bCs/>
        </w:rPr>
        <w:t>Source:</w:t>
      </w:r>
      <w:r>
        <w:rPr>
          <w:rFonts w:ascii="Arial" w:hAnsi="Arial" w:cs="Arial"/>
          <w:b/>
          <w:bCs/>
        </w:rPr>
        <w:tab/>
        <w:t xml:space="preserve">vivo Mobile Communications Ltd </w:t>
      </w:r>
    </w:p>
    <w:p w14:paraId="6C3A65D0" w14:textId="77777777" w:rsidR="00863C33" w:rsidRDefault="00863C33" w:rsidP="00863C33">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MuDE</w:t>
      </w:r>
      <w:proofErr w:type="spellEnd"/>
      <w:r>
        <w:rPr>
          <w:rFonts w:ascii="Arial" w:hAnsi="Arial" w:cs="Arial"/>
          <w:b/>
          <w:bCs/>
        </w:rPr>
        <w:t xml:space="preserve"> solution evaluation criteria</w:t>
      </w:r>
    </w:p>
    <w:p w14:paraId="1760C876" w14:textId="77777777" w:rsidR="00863C33" w:rsidRDefault="00863C33" w:rsidP="00863C33">
      <w:pPr>
        <w:spacing w:after="120"/>
        <w:ind w:left="1985" w:hanging="1985"/>
        <w:rPr>
          <w:rFonts w:ascii="Arial" w:hAnsi="Arial" w:cs="Arial"/>
          <w:b/>
          <w:bCs/>
        </w:rPr>
      </w:pPr>
      <w:r>
        <w:rPr>
          <w:rFonts w:ascii="Arial" w:hAnsi="Arial" w:cs="Arial"/>
          <w:b/>
          <w:bCs/>
        </w:rPr>
        <w:t>Agenda item:</w:t>
      </w:r>
      <w:r>
        <w:rPr>
          <w:rFonts w:ascii="Arial" w:hAnsi="Arial" w:cs="Arial"/>
          <w:b/>
          <w:bCs/>
        </w:rPr>
        <w:tab/>
        <w:t>17.3.4</w:t>
      </w:r>
    </w:p>
    <w:p w14:paraId="76F71FEB" w14:textId="77777777" w:rsidR="00863C33" w:rsidRDefault="00863C33" w:rsidP="00863C3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01907E66" w14:textId="77777777" w:rsidR="00863C33" w:rsidRDefault="00863C33" w:rsidP="00863C33">
      <w:pPr>
        <w:pBdr>
          <w:bottom w:val="single" w:sz="4" w:space="1" w:color="auto"/>
        </w:pBdr>
        <w:rPr>
          <w:rFonts w:ascii="Arial" w:hAnsi="Arial" w:cs="Arial"/>
          <w:b/>
          <w:bCs/>
        </w:rPr>
      </w:pPr>
    </w:p>
    <w:p w14:paraId="1F4DC4A1" w14:textId="77777777" w:rsidR="00863C33" w:rsidRDefault="00863C33" w:rsidP="00863C33">
      <w:pPr>
        <w:pStyle w:val="Heading1"/>
      </w:pPr>
      <w:r>
        <w:t>Discussion</w:t>
      </w:r>
    </w:p>
    <w:p w14:paraId="057D2976" w14:textId="77777777" w:rsidR="005B6182" w:rsidRDefault="00220CF3">
      <w:r>
        <w:t xml:space="preserve">The </w:t>
      </w:r>
      <w:hyperlink r:id="rId6" w:history="1">
        <w:proofErr w:type="spellStart"/>
        <w:r w:rsidR="00863C33" w:rsidRPr="00035FAC">
          <w:rPr>
            <w:rStyle w:val="Hyperlink"/>
          </w:rPr>
          <w:t>MuDE</w:t>
        </w:r>
        <w:proofErr w:type="spellEnd"/>
        <w:r w:rsidR="00863C33" w:rsidRPr="00035FAC">
          <w:rPr>
            <w:rStyle w:val="Hyperlink"/>
          </w:rPr>
          <w:t xml:space="preserve"> work item</w:t>
        </w:r>
      </w:hyperlink>
      <w:r w:rsidR="00863C33">
        <w:t xml:space="preserve"> </w:t>
      </w:r>
      <w:r>
        <w:t>has the following objective.</w:t>
      </w:r>
    </w:p>
    <w:p w14:paraId="2DAC5219" w14:textId="77777777" w:rsidR="00220CF3" w:rsidRDefault="00220CF3"/>
    <w:tbl>
      <w:tblPr>
        <w:tblStyle w:val="TableGrid"/>
        <w:tblW w:w="0" w:type="auto"/>
        <w:tblLook w:val="04A0" w:firstRow="1" w:lastRow="0" w:firstColumn="1" w:lastColumn="0" w:noHBand="0" w:noVBand="1"/>
      </w:tblPr>
      <w:tblGrid>
        <w:gridCol w:w="9350"/>
      </w:tblGrid>
      <w:tr w:rsidR="00220CF3" w14:paraId="4C84577E" w14:textId="77777777" w:rsidTr="00220CF3">
        <w:tc>
          <w:tcPr>
            <w:tcW w:w="9350" w:type="dxa"/>
          </w:tcPr>
          <w:p w14:paraId="46D64A15" w14:textId="77777777" w:rsidR="00220CF3" w:rsidRDefault="00220CF3" w:rsidP="00220CF3">
            <w:pPr>
              <w:pStyle w:val="Heading2"/>
              <w:outlineLvl w:val="1"/>
            </w:pPr>
            <w:r>
              <w:t>4</w:t>
            </w:r>
            <w:r>
              <w:tab/>
              <w:t>Objective</w:t>
            </w:r>
          </w:p>
          <w:p w14:paraId="25E4E448" w14:textId="77777777" w:rsidR="00220CF3" w:rsidRDefault="00220CF3" w:rsidP="00220CF3">
            <w:r>
              <w:t xml:space="preserve">The objective of this work item is to specify the stage 3 procedures related to the </w:t>
            </w:r>
            <w:proofErr w:type="spellStart"/>
            <w:r>
              <w:t>MuD</w:t>
            </w:r>
            <w:proofErr w:type="spellEnd"/>
            <w:r>
              <w:t xml:space="preserve"> service requirements in 3GPP TS 22.173 CR0128R4 in </w:t>
            </w:r>
            <w:r>
              <w:rPr>
                <w:color w:val="0000FF"/>
              </w:rPr>
              <w:t>SP</w:t>
            </w:r>
            <w:r>
              <w:rPr>
                <w:color w:val="0000FF"/>
              </w:rPr>
              <w:noBreakHyphen/>
              <w:t>190824.</w:t>
            </w:r>
          </w:p>
          <w:p w14:paraId="59165574" w14:textId="77777777" w:rsidR="00220CF3" w:rsidRDefault="00220CF3" w:rsidP="00220CF3">
            <w:pPr>
              <w:pStyle w:val="ListBullet"/>
              <w:numPr>
                <w:ilvl w:val="0"/>
                <w:numId w:val="1"/>
              </w:numPr>
              <w:ind w:left="568" w:hanging="284"/>
            </w:pPr>
            <w:r>
              <w:t>Specify how a user using a federated UE can control which 3GPP identity (Borrowed or own) are active on a specific UE.</w:t>
            </w:r>
          </w:p>
          <w:p w14:paraId="48D91EED" w14:textId="77777777" w:rsidR="00220CF3" w:rsidRDefault="00220CF3"/>
        </w:tc>
      </w:tr>
    </w:tbl>
    <w:p w14:paraId="0C1D5E1C" w14:textId="77777777" w:rsidR="00220CF3" w:rsidRDefault="009F4B85" w:rsidP="009F4B8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w:t>
      </w:r>
      <w:proofErr w:type="spellStart"/>
      <w:r>
        <w:t>MuDE</w:t>
      </w:r>
      <w:proofErr w:type="spellEnd"/>
      <w:r>
        <w:t xml:space="preserve"> work item</w:t>
      </w:r>
    </w:p>
    <w:p w14:paraId="5DB009C6" w14:textId="082CD6AF" w:rsidR="00220CF3" w:rsidRDefault="00220CF3">
      <w:r>
        <w:t xml:space="preserve">A federated UE is defined as </w:t>
      </w:r>
      <w:r w:rsidR="00375B2A">
        <w:t>(see table 2), basically a group of UEs can use same public user ID.</w:t>
      </w:r>
    </w:p>
    <w:tbl>
      <w:tblPr>
        <w:tblStyle w:val="TableGrid"/>
        <w:tblW w:w="0" w:type="auto"/>
        <w:tblLook w:val="04A0" w:firstRow="1" w:lastRow="0" w:firstColumn="1" w:lastColumn="0" w:noHBand="0" w:noVBand="1"/>
      </w:tblPr>
      <w:tblGrid>
        <w:gridCol w:w="9350"/>
      </w:tblGrid>
      <w:tr w:rsidR="00220CF3" w14:paraId="07A0E8F2" w14:textId="77777777" w:rsidTr="00220CF3">
        <w:tc>
          <w:tcPr>
            <w:tcW w:w="9350" w:type="dxa"/>
          </w:tcPr>
          <w:p w14:paraId="4573D436" w14:textId="77777777" w:rsidR="00220CF3" w:rsidRDefault="00220CF3">
            <w:r w:rsidRPr="00BA6C68">
              <w:rPr>
                <w:b/>
              </w:rPr>
              <w:t>federated UEs</w:t>
            </w:r>
            <w:r w:rsidRPr="00BA6C68">
              <w:t xml:space="preserve">: a group of UEs which are configured to use </w:t>
            </w:r>
            <w:r w:rsidRPr="00BA6C68">
              <w:rPr>
                <w:bCs/>
              </w:rPr>
              <w:t>the same public user identity</w:t>
            </w:r>
            <w:r>
              <w:t>.</w:t>
            </w:r>
          </w:p>
        </w:tc>
      </w:tr>
    </w:tbl>
    <w:p w14:paraId="431550C6" w14:textId="63E5F999" w:rsidR="00220CF3" w:rsidRDefault="00863C33" w:rsidP="00863C33">
      <w:pPr>
        <w:pStyle w:val="Caption"/>
        <w:jc w:val="center"/>
      </w:pPr>
      <w:r>
        <w:t xml:space="preserve">Table </w:t>
      </w:r>
      <w:r w:rsidR="00375B2A">
        <w:t>2</w:t>
      </w:r>
      <w:r>
        <w:t xml:space="preserve"> - </w:t>
      </w:r>
      <w:r w:rsidR="00514786">
        <w:t>3GPP TS 24.174</w:t>
      </w:r>
      <w:r>
        <w:t xml:space="preserve"> definition</w:t>
      </w:r>
    </w:p>
    <w:p w14:paraId="23C89300" w14:textId="2858619F" w:rsidR="00220CF3" w:rsidRDefault="00220CF3">
      <w:r>
        <w:t xml:space="preserve">The text </w:t>
      </w:r>
      <w:r w:rsidR="008A6A0F">
        <w:t xml:space="preserve">(in the bullet point in the WID in Table 1) </w:t>
      </w:r>
      <w:r>
        <w:t>implies that a user</w:t>
      </w:r>
      <w:r w:rsidR="00375B2A">
        <w:t>, using one UE out of a group</w:t>
      </w:r>
      <w:r>
        <w:t xml:space="preserve"> can control whose identity(s) are being used by other UEs.  </w:t>
      </w:r>
      <w:proofErr w:type="gramStart"/>
      <w:r>
        <w:t>Furthermore</w:t>
      </w:r>
      <w:proofErr w:type="gramEnd"/>
      <w:r>
        <w:t xml:space="preserve"> the end of the objective </w:t>
      </w:r>
      <w:r w:rsidR="008A6A0F">
        <w:t xml:space="preserve">bullet point </w:t>
      </w:r>
      <w:r>
        <w:t xml:space="preserve">uses the text “are active on a specific UE” meaning that the user can further configure if a public user identity that is shared across </w:t>
      </w:r>
      <w:proofErr w:type="spellStart"/>
      <w:r>
        <w:t>UEa</w:t>
      </w:r>
      <w:proofErr w:type="spellEnd"/>
      <w:r>
        <w:t xml:space="preserve"> and </w:t>
      </w:r>
      <w:proofErr w:type="spellStart"/>
      <w:r>
        <w:t>UEb</w:t>
      </w:r>
      <w:proofErr w:type="spellEnd"/>
      <w:r>
        <w:t xml:space="preserve"> can be active on </w:t>
      </w:r>
      <w:proofErr w:type="spellStart"/>
      <w:r>
        <w:t>UEb</w:t>
      </w:r>
      <w:proofErr w:type="spellEnd"/>
      <w:r>
        <w:t xml:space="preserve"> when that user is currently using </w:t>
      </w:r>
      <w:proofErr w:type="spellStart"/>
      <w:r>
        <w:t>UEa</w:t>
      </w:r>
      <w:proofErr w:type="spellEnd"/>
      <w:r>
        <w:t>.</w:t>
      </w:r>
    </w:p>
    <w:p w14:paraId="60BC1D06" w14:textId="32F4F9F3" w:rsidR="00220CF3" w:rsidRDefault="00220CF3">
      <w:proofErr w:type="spellStart"/>
      <w:r>
        <w:t>e.g</w:t>
      </w:r>
      <w:proofErr w:type="spellEnd"/>
      <w:r>
        <w:t xml:space="preserve"> user owns a smartphone (</w:t>
      </w:r>
      <w:proofErr w:type="spellStart"/>
      <w:r>
        <w:t>UEa</w:t>
      </w:r>
      <w:proofErr w:type="spellEnd"/>
      <w:r>
        <w:t>) and a smartwatch (</w:t>
      </w:r>
      <w:proofErr w:type="spellStart"/>
      <w:r>
        <w:t>UEb</w:t>
      </w:r>
      <w:proofErr w:type="spellEnd"/>
      <w:r>
        <w:t>).  The user goes for a jog and forgets his smartphone.  The user configures, via the smartwatch (</w:t>
      </w:r>
      <w:proofErr w:type="spellStart"/>
      <w:r>
        <w:t>UEb</w:t>
      </w:r>
      <w:proofErr w:type="spellEnd"/>
      <w:r>
        <w:t>) that the shared identity(s) on the smartphone (</w:t>
      </w:r>
      <w:proofErr w:type="spellStart"/>
      <w:r>
        <w:t>UEa</w:t>
      </w:r>
      <w:proofErr w:type="spellEnd"/>
      <w:r>
        <w:t>) are deactivated</w:t>
      </w:r>
      <w:r w:rsidR="002E2126">
        <w:t xml:space="preserve"> while the same identity on the smartwatch is active</w:t>
      </w:r>
      <w:r>
        <w:t>.</w:t>
      </w:r>
    </w:p>
    <w:p w14:paraId="2BB24799" w14:textId="77777777" w:rsidR="002C778A" w:rsidRDefault="004D1899">
      <w:r>
        <w:rPr>
          <w:b/>
        </w:rPr>
        <w:t>Solution requirements</w:t>
      </w:r>
      <w:r w:rsidRPr="004D1899">
        <w:rPr>
          <w:b/>
        </w:rPr>
        <w:t>:</w:t>
      </w:r>
      <w:r>
        <w:t xml:space="preserve"> A</w:t>
      </w:r>
      <w:r w:rsidR="002C778A">
        <w:t>ny solution should allow the following</w:t>
      </w:r>
    </w:p>
    <w:p w14:paraId="717178F1" w14:textId="77777777" w:rsidR="002C778A" w:rsidRDefault="002C778A" w:rsidP="002C778A">
      <w:pPr>
        <w:pStyle w:val="ListParagraph"/>
        <w:numPr>
          <w:ilvl w:val="0"/>
          <w:numId w:val="2"/>
        </w:numPr>
      </w:pPr>
      <w:proofErr w:type="spellStart"/>
      <w:r>
        <w:t>UEa</w:t>
      </w:r>
      <w:proofErr w:type="spellEnd"/>
      <w:r>
        <w:t xml:space="preserve"> to configure if a public user identity on </w:t>
      </w:r>
    </w:p>
    <w:p w14:paraId="2939B6E1" w14:textId="77777777" w:rsidR="002C778A" w:rsidRDefault="002C778A" w:rsidP="002C778A">
      <w:pPr>
        <w:pStyle w:val="ListParagraph"/>
        <w:numPr>
          <w:ilvl w:val="1"/>
          <w:numId w:val="2"/>
        </w:numPr>
      </w:pPr>
      <w:proofErr w:type="spellStart"/>
      <w:r>
        <w:t>UEa</w:t>
      </w:r>
      <w:proofErr w:type="spellEnd"/>
      <w:r>
        <w:t xml:space="preserve"> is active or not</w:t>
      </w:r>
      <w:r w:rsidR="004D1899">
        <w:t>; and</w:t>
      </w:r>
    </w:p>
    <w:p w14:paraId="26299CFF" w14:textId="77777777" w:rsidR="00220CF3" w:rsidRDefault="002C778A" w:rsidP="002C778A">
      <w:pPr>
        <w:pStyle w:val="ListParagraph"/>
        <w:numPr>
          <w:ilvl w:val="1"/>
          <w:numId w:val="2"/>
        </w:numPr>
      </w:pPr>
      <w:proofErr w:type="spellStart"/>
      <w:r>
        <w:t>UEb</w:t>
      </w:r>
      <w:proofErr w:type="spellEnd"/>
      <w:r>
        <w:t xml:space="preserve"> is active or not</w:t>
      </w:r>
      <w:r w:rsidR="004D1899">
        <w:t>.</w:t>
      </w:r>
    </w:p>
    <w:p w14:paraId="2578B283" w14:textId="130F162F" w:rsidR="002C778A" w:rsidRDefault="002C778A">
      <w:r>
        <w:t xml:space="preserve">The bullet point </w:t>
      </w:r>
      <w:r w:rsidR="008A6A0F">
        <w:t xml:space="preserve">in the WID objective </w:t>
      </w:r>
      <w:r>
        <w:t xml:space="preserve">also uses the words “Owned or borrowed”.  </w:t>
      </w:r>
      <w:r w:rsidR="00514786">
        <w:t>These are not terms in 3GPP TS 24.174</w:t>
      </w:r>
      <w:r w:rsidR="008A6A0F">
        <w:t>, so one needs to do a comparison between 3GPP TS 24.174 terms.</w:t>
      </w:r>
    </w:p>
    <w:tbl>
      <w:tblPr>
        <w:tblStyle w:val="TableGrid"/>
        <w:tblW w:w="0" w:type="auto"/>
        <w:tblLook w:val="04A0" w:firstRow="1" w:lastRow="0" w:firstColumn="1" w:lastColumn="0" w:noHBand="0" w:noVBand="1"/>
      </w:tblPr>
      <w:tblGrid>
        <w:gridCol w:w="9350"/>
      </w:tblGrid>
      <w:tr w:rsidR="002C778A" w14:paraId="30574765" w14:textId="77777777" w:rsidTr="002C778A">
        <w:tc>
          <w:tcPr>
            <w:tcW w:w="9350" w:type="dxa"/>
          </w:tcPr>
          <w:p w14:paraId="22651732" w14:textId="77777777" w:rsidR="002C778A" w:rsidRPr="00BA6C68" w:rsidRDefault="002C778A" w:rsidP="002C778A">
            <w:r w:rsidRPr="00BA6C68">
              <w:rPr>
                <w:b/>
              </w:rPr>
              <w:lastRenderedPageBreak/>
              <w:t>native identity</w:t>
            </w:r>
            <w:r w:rsidRPr="00BA6C68">
              <w:t xml:space="preserve">: identity used by the UE (e.g. MSISDN, </w:t>
            </w:r>
            <w:proofErr w:type="spellStart"/>
            <w:r w:rsidRPr="00BA6C68">
              <w:t>tel</w:t>
            </w:r>
            <w:proofErr w:type="spellEnd"/>
            <w:r w:rsidRPr="00BA6C68">
              <w:t xml:space="preserve"> URI or SIP URI) that is associated to the IMSI which is currently used by the device for IMS registration.</w:t>
            </w:r>
          </w:p>
          <w:p w14:paraId="1B379735" w14:textId="77777777" w:rsidR="002C778A" w:rsidRPr="00BA6C68" w:rsidRDefault="002C778A" w:rsidP="002C778A">
            <w:r w:rsidRPr="00BA6C68">
              <w:rPr>
                <w:b/>
              </w:rPr>
              <w:t>alternative identity</w:t>
            </w:r>
            <w:r w:rsidRPr="00BA6C68">
              <w:t xml:space="preserve">: identity used by the UE (e.g. MSISDN, </w:t>
            </w:r>
            <w:proofErr w:type="spellStart"/>
            <w:r w:rsidRPr="00BA6C68">
              <w:t>tel</w:t>
            </w:r>
            <w:proofErr w:type="spellEnd"/>
            <w:r w:rsidRPr="00BA6C68">
              <w:t xml:space="preserve"> URI or SIP URI) that is not associated to the IMSI which is currently used by the device for IMS registration and which is associated to a different IMSI for the same IMS subscription owned by the same IMS network.</w:t>
            </w:r>
          </w:p>
          <w:p w14:paraId="3EB08F04" w14:textId="77777777" w:rsidR="002C778A" w:rsidRPr="00BA6C68" w:rsidRDefault="002C778A" w:rsidP="002C778A">
            <w:r w:rsidRPr="00BA6C68">
              <w:rPr>
                <w:b/>
              </w:rPr>
              <w:t>external alternative identity</w:t>
            </w:r>
            <w:r w:rsidRPr="00BA6C68">
              <w:t xml:space="preserve">: identity used by the UE (e.g. MSISDN, </w:t>
            </w:r>
            <w:proofErr w:type="spellStart"/>
            <w:r w:rsidRPr="00BA6C68">
              <w:t>tel</w:t>
            </w:r>
            <w:proofErr w:type="spellEnd"/>
            <w:r w:rsidRPr="00BA6C68">
              <w:t xml:space="preserve"> URI or SIP URI) that is not associated to the IMSI which is currently used by the device for IMS registration and which is associated to a different IMSI for </w:t>
            </w:r>
            <w:r w:rsidRPr="002E2126">
              <w:rPr>
                <w:highlight w:val="yellow"/>
              </w:rPr>
              <w:t>another IMS subscription</w:t>
            </w:r>
            <w:r w:rsidRPr="00BA6C68">
              <w:t xml:space="preserve"> owned by the same or a different IMS network.</w:t>
            </w:r>
          </w:p>
          <w:p w14:paraId="166B603A" w14:textId="77777777" w:rsidR="002C778A" w:rsidRDefault="002C778A"/>
        </w:tc>
      </w:tr>
    </w:tbl>
    <w:p w14:paraId="1F5ABB9F" w14:textId="77777777" w:rsidR="00863C33" w:rsidRDefault="00863C33" w:rsidP="00863C33">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- 3GPP TS 24.174 definition</w:t>
      </w:r>
    </w:p>
    <w:p w14:paraId="76DC72A3" w14:textId="4A34DA0E" w:rsidR="002C778A" w:rsidRDefault="008A6A0F">
      <w:r>
        <w:t>T</w:t>
      </w:r>
      <w:r w:rsidR="00514786">
        <w:t xml:space="preserve">he term owned implies that the public user identity belongs to the IMS subscription (native or alternative identity), thus would be </w:t>
      </w:r>
      <w:r w:rsidR="00375B2A">
        <w:t xml:space="preserve">a public user identity </w:t>
      </w:r>
      <w:r w:rsidR="00514786">
        <w:t>in an implicit registration set (IRS).  The term b</w:t>
      </w:r>
      <w:r w:rsidR="003E3FF9">
        <w:t xml:space="preserve">orrowed implies it belongs to a </w:t>
      </w:r>
      <w:r w:rsidR="003E3FF9" w:rsidRPr="002E2126">
        <w:rPr>
          <w:highlight w:val="yellow"/>
        </w:rPr>
        <w:t>different</w:t>
      </w:r>
      <w:r w:rsidR="002E2126">
        <w:rPr>
          <w:highlight w:val="yellow"/>
        </w:rPr>
        <w:t xml:space="preserve"> (another)</w:t>
      </w:r>
      <w:r w:rsidR="00514786" w:rsidRPr="002E2126">
        <w:rPr>
          <w:highlight w:val="yellow"/>
        </w:rPr>
        <w:t xml:space="preserve"> IMS subscription</w:t>
      </w:r>
      <w:r w:rsidR="003E3FF9">
        <w:t xml:space="preserve"> (external alternative identity)</w:t>
      </w:r>
      <w:r w:rsidR="00514786">
        <w:t xml:space="preserve">.  </w:t>
      </w:r>
      <w:r w:rsidR="00F84BDE">
        <w:t>A diagrammatic view can be seen below of how the terms map where IDb1 is a borrow ID by UEa2.  UDa1 and IDa2 are both Native and Alternative IDs but the diagram shows that those terms of context specific</w:t>
      </w:r>
      <w:r w:rsidR="00375B2A">
        <w:t xml:space="preserve"> when</w:t>
      </w:r>
      <w:r>
        <w:t xml:space="preserve"> they are “owned” by IMS subscription a</w:t>
      </w:r>
      <w:r w:rsidR="00F84BDE">
        <w:t>.</w:t>
      </w:r>
    </w:p>
    <w:p w14:paraId="06E5B6ED" w14:textId="61201D8E" w:rsidR="00FB6FCF" w:rsidRDefault="00F84BDE" w:rsidP="00FB6FCF">
      <w:pPr>
        <w:jc w:val="center"/>
      </w:pPr>
      <w:r w:rsidRPr="00F84BDE">
        <w:rPr>
          <w:noProof/>
          <w:lang w:val="en-US" w:eastAsia="en-US"/>
        </w:rPr>
        <w:drawing>
          <wp:inline distT="0" distB="0" distL="0" distR="0" wp14:anchorId="281ACCAB" wp14:editId="1795F389">
            <wp:extent cx="4838700" cy="256875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51173" cy="2575371"/>
                    </a:xfrm>
                    <a:prstGeom prst="rect">
                      <a:avLst/>
                    </a:prstGeom>
                  </pic:spPr>
                </pic:pic>
              </a:graphicData>
            </a:graphic>
          </wp:inline>
        </w:drawing>
      </w:r>
    </w:p>
    <w:p w14:paraId="04053949" w14:textId="0EC80ACA" w:rsidR="00FB6FCF" w:rsidRDefault="00FB6FCF" w:rsidP="00FB6FC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Representation of WID terms to 3GPP TS 24.174 terms</w:t>
      </w:r>
    </w:p>
    <w:p w14:paraId="0226DA0B" w14:textId="1745596E" w:rsidR="002C778A" w:rsidRDefault="002C778A">
      <w:r>
        <w:t xml:space="preserve">In the context of MUD and </w:t>
      </w:r>
      <w:proofErr w:type="spellStart"/>
      <w:r>
        <w:t>MiD</w:t>
      </w:r>
      <w:proofErr w:type="spellEnd"/>
      <w:r>
        <w:t xml:space="preserve"> features this implies that </w:t>
      </w:r>
      <w:r w:rsidR="003E3FF9">
        <w:t>when the term “public user identity” is used in bullet item</w:t>
      </w:r>
      <w:r w:rsidR="008A6A0F">
        <w:t xml:space="preserve"> in the WID objective</w:t>
      </w:r>
      <w:r w:rsidR="003E3FF9">
        <w:t xml:space="preserve"> it can be </w:t>
      </w:r>
      <w:r w:rsidR="004D1899">
        <w:t>“</w:t>
      </w:r>
      <w:r w:rsidR="003E3FF9">
        <w:t>native, alternative or external alternative identity”.</w:t>
      </w:r>
    </w:p>
    <w:p w14:paraId="16D8E8CE" w14:textId="77777777" w:rsidR="00863C33" w:rsidRDefault="00863C33" w:rsidP="00863C33">
      <w:pPr>
        <w:pStyle w:val="Heading1"/>
      </w:pPr>
      <w:r>
        <w:t>Proposal</w:t>
      </w:r>
    </w:p>
    <w:p w14:paraId="6A0501F3" w14:textId="0BAB4E60" w:rsidR="008A6A0F" w:rsidRDefault="008A6A0F" w:rsidP="008A6A0F">
      <w:r>
        <w:t xml:space="preserve">One potential solution for is a web based interface, whereby a custom web screen can be presented to a user via their browser or an application on their device.  </w:t>
      </w:r>
      <w:proofErr w:type="gramStart"/>
      <w:r>
        <w:t>However</w:t>
      </w:r>
      <w:proofErr w:type="gramEnd"/>
      <w:r>
        <w:t xml:space="preserve"> it is envisaged that a user will have a variety of devices with different screen sizes and potentially even no browser capability.  Instead of leaving the design of the solution to the operator and the operator having to support both in-market and out of market devices a standardised solution is developed allowing device manufacturers to tailor the user interface to the type of device and not worry about each operator having their own specific web based interface.</w:t>
      </w:r>
    </w:p>
    <w:p w14:paraId="1A67EA93" w14:textId="45EA82FB" w:rsidR="0095210E" w:rsidRDefault="0095210E">
      <w:r>
        <w:t>Solution evaluation criteria</w:t>
      </w:r>
      <w:r w:rsidR="008A6A0F">
        <w:t>.</w:t>
      </w:r>
    </w:p>
    <w:p w14:paraId="1F9EC4AC" w14:textId="77777777" w:rsidR="0095210E" w:rsidRDefault="0095210E">
      <w:r>
        <w:t>A solution or combination of solutions shall specify the following</w:t>
      </w:r>
    </w:p>
    <w:p w14:paraId="28EBC7F6" w14:textId="77777777" w:rsidR="0095210E" w:rsidRDefault="0095210E" w:rsidP="0095210E">
      <w:pPr>
        <w:pStyle w:val="ListParagraph"/>
        <w:numPr>
          <w:ilvl w:val="0"/>
          <w:numId w:val="3"/>
        </w:numPr>
      </w:pPr>
      <w:proofErr w:type="spellStart"/>
      <w:r>
        <w:t>UEa</w:t>
      </w:r>
      <w:proofErr w:type="spellEnd"/>
      <w:r>
        <w:t xml:space="preserve"> to configure if a native-identity / alternative identity or external alternative identity on </w:t>
      </w:r>
    </w:p>
    <w:p w14:paraId="7862FB29" w14:textId="77777777" w:rsidR="0095210E" w:rsidRDefault="0095210E" w:rsidP="0095210E">
      <w:pPr>
        <w:pStyle w:val="ListParagraph"/>
        <w:numPr>
          <w:ilvl w:val="1"/>
          <w:numId w:val="3"/>
        </w:numPr>
      </w:pPr>
      <w:proofErr w:type="spellStart"/>
      <w:r>
        <w:lastRenderedPageBreak/>
        <w:t>UEa</w:t>
      </w:r>
      <w:proofErr w:type="spellEnd"/>
      <w:r>
        <w:t xml:space="preserve"> is active or not; and</w:t>
      </w:r>
    </w:p>
    <w:p w14:paraId="084A4916" w14:textId="77777777" w:rsidR="0095210E" w:rsidRDefault="0095210E" w:rsidP="0095210E">
      <w:pPr>
        <w:pStyle w:val="ListParagraph"/>
        <w:numPr>
          <w:ilvl w:val="1"/>
          <w:numId w:val="3"/>
        </w:numPr>
      </w:pPr>
      <w:proofErr w:type="spellStart"/>
      <w:r>
        <w:t>UEb</w:t>
      </w:r>
      <w:proofErr w:type="spellEnd"/>
      <w:r>
        <w:t xml:space="preserve"> is active or not.</w:t>
      </w:r>
    </w:p>
    <w:p w14:paraId="24E287C4" w14:textId="02BCB791" w:rsidR="0095210E" w:rsidRDefault="00375B2A">
      <w:r>
        <w:t>NOTE:</w:t>
      </w:r>
      <w:r>
        <w:tab/>
        <w:t>The requirement in 1. Implies that the solution will probably require authorisation capabilities.</w:t>
      </w:r>
      <w:r w:rsidR="0014662F">
        <w:t xml:space="preserve"> </w:t>
      </w:r>
      <w:r>
        <w:t>e.g. can any UE in a group of UEs disable any identity?  This might require clarification from SA1 and the involvement of SA3.</w:t>
      </w:r>
      <w:r w:rsidR="0014662F">
        <w:t xml:space="preserve">  Also if an identity is disabled while there is an ongoing session what should happen to that session?</w:t>
      </w:r>
      <w:r w:rsidR="00AE6550">
        <w:t xml:space="preserve">  Should it be terminated, allowed to continue or can it be modified e.g. video added to a voice call.</w:t>
      </w:r>
    </w:p>
    <w:p w14:paraId="1CDAEE8D" w14:textId="6CD0D874" w:rsidR="00AE6550" w:rsidRDefault="00AE6550">
      <w:r>
        <w:t xml:space="preserve">Endorsement 1 </w:t>
      </w:r>
    </w:p>
    <w:p w14:paraId="49DD14CF" w14:textId="1BF52E24" w:rsidR="00AE6550" w:rsidRDefault="00AE6550" w:rsidP="00AE6550">
      <w:pPr>
        <w:pStyle w:val="ListParagraph"/>
        <w:numPr>
          <w:ilvl w:val="0"/>
          <w:numId w:val="4"/>
        </w:numPr>
      </w:pPr>
      <w:proofErr w:type="spellStart"/>
      <w:r>
        <w:t>UEa</w:t>
      </w:r>
      <w:proofErr w:type="spellEnd"/>
      <w:r>
        <w:t xml:space="preserve"> </w:t>
      </w:r>
      <w:r w:rsidR="005E3EF4">
        <w:t xml:space="preserve">shall be able </w:t>
      </w:r>
      <w:r>
        <w:t xml:space="preserve">to configure if a native-identity / alternative identity or external alternative identity on </w:t>
      </w:r>
    </w:p>
    <w:p w14:paraId="4174249D" w14:textId="77777777" w:rsidR="00AE6550" w:rsidRDefault="00AE6550" w:rsidP="00AE6550">
      <w:pPr>
        <w:pStyle w:val="ListParagraph"/>
        <w:numPr>
          <w:ilvl w:val="1"/>
          <w:numId w:val="4"/>
        </w:numPr>
      </w:pPr>
      <w:proofErr w:type="spellStart"/>
      <w:r>
        <w:t>UEa</w:t>
      </w:r>
      <w:proofErr w:type="spellEnd"/>
      <w:r>
        <w:t xml:space="preserve"> is active or not; and</w:t>
      </w:r>
    </w:p>
    <w:p w14:paraId="1FAD6597" w14:textId="77777777" w:rsidR="00AE6550" w:rsidRDefault="00AE6550" w:rsidP="00AE6550">
      <w:pPr>
        <w:pStyle w:val="ListParagraph"/>
        <w:numPr>
          <w:ilvl w:val="1"/>
          <w:numId w:val="4"/>
        </w:numPr>
      </w:pPr>
      <w:proofErr w:type="spellStart"/>
      <w:r>
        <w:t>UEb</w:t>
      </w:r>
      <w:proofErr w:type="spellEnd"/>
      <w:r>
        <w:t xml:space="preserve"> is active or not.</w:t>
      </w:r>
    </w:p>
    <w:p w14:paraId="77991D06" w14:textId="230CC43E" w:rsidR="00AE6550" w:rsidRDefault="00AE6550">
      <w:r>
        <w:t xml:space="preserve">Endorsement 2 </w:t>
      </w:r>
    </w:p>
    <w:p w14:paraId="3A5F3E98" w14:textId="3A1E7616" w:rsidR="00AE6550" w:rsidRDefault="00AE6550" w:rsidP="002B274B">
      <w:pPr>
        <w:pStyle w:val="ListParagraph"/>
        <w:numPr>
          <w:ilvl w:val="0"/>
          <w:numId w:val="4"/>
        </w:numPr>
      </w:pPr>
      <w:r>
        <w:t xml:space="preserve">Send an LS to SA1, CC: SA3 asking if a UE that is able to configure if a user identity </w:t>
      </w:r>
      <w:r w:rsidR="002B274B">
        <w:t xml:space="preserve">is active or deactivated </w:t>
      </w:r>
      <w:r>
        <w:t>on another UE has to be authorised to perform such a procedure</w:t>
      </w:r>
      <w:r w:rsidR="005E3EF4">
        <w:t xml:space="preserve"> and who provides that authorisation</w:t>
      </w:r>
      <w:r>
        <w:t>.</w:t>
      </w:r>
      <w:r w:rsidR="002B274B">
        <w:t xml:space="preserve">  </w:t>
      </w:r>
      <w:r w:rsidR="005E3EF4">
        <w:t>Also ask w</w:t>
      </w:r>
      <w:r w:rsidR="002B274B">
        <w:t>ha</w:t>
      </w:r>
      <w:bookmarkStart w:id="0" w:name="_GoBack"/>
      <w:bookmarkEnd w:id="0"/>
      <w:r w:rsidR="002B274B">
        <w:t>t should be behaviour of an ongoing session be if a user identity associated with that ongoing session is deactivated.</w:t>
      </w:r>
    </w:p>
    <w:sectPr w:rsidR="00AE65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83A7A04"/>
    <w:multiLevelType w:val="hybridMultilevel"/>
    <w:tmpl w:val="652E2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AF0ACB"/>
    <w:multiLevelType w:val="hybridMultilevel"/>
    <w:tmpl w:val="652E2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96019"/>
    <w:multiLevelType w:val="hybridMultilevel"/>
    <w:tmpl w:val="652E2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CF3"/>
    <w:rsid w:val="0014662F"/>
    <w:rsid w:val="00220CF3"/>
    <w:rsid w:val="0026657F"/>
    <w:rsid w:val="002B274B"/>
    <w:rsid w:val="002C778A"/>
    <w:rsid w:val="002E2126"/>
    <w:rsid w:val="00375B2A"/>
    <w:rsid w:val="003E3FF9"/>
    <w:rsid w:val="004D1899"/>
    <w:rsid w:val="00514786"/>
    <w:rsid w:val="005B6182"/>
    <w:rsid w:val="005E3EF4"/>
    <w:rsid w:val="00775444"/>
    <w:rsid w:val="00863C33"/>
    <w:rsid w:val="008A6A0F"/>
    <w:rsid w:val="0095210E"/>
    <w:rsid w:val="009B004D"/>
    <w:rsid w:val="009F4B85"/>
    <w:rsid w:val="00AE6550"/>
    <w:rsid w:val="00F84BDE"/>
    <w:rsid w:val="00FB6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F7289"/>
  <w15:chartTrackingRefBased/>
  <w15:docId w15:val="{FF059CAB-BED6-4D93-BB1B-FD96612A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CF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220C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220CF3"/>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0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20CF3"/>
    <w:rPr>
      <w:rFonts w:ascii="Arial" w:eastAsia="Times New Roman" w:hAnsi="Arial" w:cs="Times New Roman"/>
      <w:sz w:val="32"/>
      <w:szCs w:val="20"/>
      <w:lang w:val="en-GB" w:eastAsia="en-GB"/>
    </w:rPr>
  </w:style>
  <w:style w:type="paragraph" w:styleId="ListBullet">
    <w:name w:val="List Bullet"/>
    <w:basedOn w:val="List"/>
    <w:rsid w:val="00220CF3"/>
    <w:pPr>
      <w:ind w:left="568" w:hanging="284"/>
      <w:contextualSpacing w:val="0"/>
    </w:pPr>
  </w:style>
  <w:style w:type="character" w:customStyle="1" w:styleId="Heading1Char">
    <w:name w:val="Heading 1 Char"/>
    <w:basedOn w:val="DefaultParagraphFont"/>
    <w:link w:val="Heading1"/>
    <w:uiPriority w:val="9"/>
    <w:rsid w:val="00220CF3"/>
    <w:rPr>
      <w:rFonts w:asciiTheme="majorHAnsi" w:eastAsiaTheme="majorEastAsia" w:hAnsiTheme="majorHAnsi" w:cstheme="majorBidi"/>
      <w:color w:val="2E74B5" w:themeColor="accent1" w:themeShade="BF"/>
      <w:sz w:val="32"/>
      <w:szCs w:val="32"/>
      <w:lang w:val="en-GB" w:eastAsia="en-GB"/>
    </w:rPr>
  </w:style>
  <w:style w:type="paragraph" w:styleId="List">
    <w:name w:val="List"/>
    <w:basedOn w:val="Normal"/>
    <w:uiPriority w:val="99"/>
    <w:semiHidden/>
    <w:unhideWhenUsed/>
    <w:rsid w:val="00220CF3"/>
    <w:pPr>
      <w:ind w:left="360" w:hanging="360"/>
      <w:contextualSpacing/>
    </w:pPr>
  </w:style>
  <w:style w:type="paragraph" w:styleId="ListParagraph">
    <w:name w:val="List Paragraph"/>
    <w:basedOn w:val="Normal"/>
    <w:uiPriority w:val="34"/>
    <w:qFormat/>
    <w:rsid w:val="002C778A"/>
    <w:pPr>
      <w:ind w:left="720"/>
      <w:contextualSpacing/>
    </w:pPr>
  </w:style>
  <w:style w:type="paragraph" w:customStyle="1" w:styleId="CRCoverPage">
    <w:name w:val="CR Cover Page"/>
    <w:rsid w:val="00863C33"/>
    <w:pPr>
      <w:spacing w:after="120" w:line="240" w:lineRule="auto"/>
    </w:pPr>
    <w:rPr>
      <w:rFonts w:ascii="Arial" w:eastAsia="Times New Roman" w:hAnsi="Arial" w:cs="Times New Roman"/>
      <w:sz w:val="20"/>
      <w:szCs w:val="20"/>
      <w:lang w:val="en-GB"/>
    </w:rPr>
  </w:style>
  <w:style w:type="character" w:styleId="Hyperlink">
    <w:name w:val="Hyperlink"/>
    <w:rsid w:val="00863C33"/>
    <w:rPr>
      <w:color w:val="0000FF"/>
      <w:u w:val="single"/>
    </w:rPr>
  </w:style>
  <w:style w:type="paragraph" w:styleId="Caption">
    <w:name w:val="caption"/>
    <w:basedOn w:val="Normal"/>
    <w:next w:val="Normal"/>
    <w:uiPriority w:val="35"/>
    <w:unhideWhenUsed/>
    <w:qFormat/>
    <w:rsid w:val="00863C33"/>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75444"/>
    <w:rPr>
      <w:sz w:val="16"/>
      <w:szCs w:val="16"/>
    </w:rPr>
  </w:style>
  <w:style w:type="paragraph" w:styleId="CommentText">
    <w:name w:val="annotation text"/>
    <w:basedOn w:val="Normal"/>
    <w:link w:val="CommentTextChar"/>
    <w:uiPriority w:val="99"/>
    <w:semiHidden/>
    <w:unhideWhenUsed/>
    <w:rsid w:val="00775444"/>
  </w:style>
  <w:style w:type="character" w:customStyle="1" w:styleId="CommentTextChar">
    <w:name w:val="Comment Text Char"/>
    <w:basedOn w:val="DefaultParagraphFont"/>
    <w:link w:val="CommentText"/>
    <w:uiPriority w:val="99"/>
    <w:semiHidden/>
    <w:rsid w:val="0077544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75444"/>
    <w:rPr>
      <w:b/>
      <w:bCs/>
    </w:rPr>
  </w:style>
  <w:style w:type="character" w:customStyle="1" w:styleId="CommentSubjectChar">
    <w:name w:val="Comment Subject Char"/>
    <w:basedOn w:val="CommentTextChar"/>
    <w:link w:val="CommentSubject"/>
    <w:uiPriority w:val="99"/>
    <w:semiHidden/>
    <w:rsid w:val="0077544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7754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444"/>
    <w:rPr>
      <w:rFonts w:ascii="Segoe UI" w:eastAsia="Times New Roman" w:hAnsi="Segoe UI" w:cs="Segoe UI"/>
      <w:sz w:val="18"/>
      <w:szCs w:val="18"/>
      <w:lang w:val="en-GB" w:eastAsia="en-GB"/>
    </w:rPr>
  </w:style>
  <w:style w:type="character" w:styleId="FollowedHyperlink">
    <w:name w:val="FollowedHyperlink"/>
    <w:basedOn w:val="DefaultParagraphFont"/>
    <w:uiPriority w:val="99"/>
    <w:semiHidden/>
    <w:unhideWhenUsed/>
    <w:rsid w:val="005E3E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ct/TSG_CT/TSGC_88e/Docs/CP-201162.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4AB5-861B-432D-8602-0923B746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2020-10-05T23:05:00Z</dcterms:created>
  <dcterms:modified xsi:type="dcterms:W3CDTF">2020-10-07T19:30:00Z</dcterms:modified>
</cp:coreProperties>
</file>