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2E55B" w14:textId="1498EE74" w:rsidR="00564070" w:rsidRDefault="00564070" w:rsidP="00564070">
      <w:pPr>
        <w:rPr>
          <w:rFonts w:ascii="Arial" w:eastAsia="Times New Roman" w:hAnsi="Arial"/>
          <w:b/>
          <w:i/>
          <w:noProof/>
          <w:color w:val="auto"/>
          <w:sz w:val="24"/>
          <w:lang w:eastAsia="en-US"/>
        </w:rPr>
      </w:pPr>
      <w:bookmarkStart w:id="0" w:name="_Hlk41398080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C1-203</w:t>
      </w:r>
      <w:r>
        <w:rPr>
          <w:rFonts w:ascii="Arial" w:hAnsi="Arial"/>
          <w:b/>
          <w:noProof/>
          <w:sz w:val="24"/>
        </w:rPr>
        <w:t>770</w:t>
      </w:r>
    </w:p>
    <w:p w14:paraId="4B759492" w14:textId="77777777" w:rsidR="00564070" w:rsidRDefault="00564070" w:rsidP="005640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78D18DEF" w14:textId="77777777" w:rsidR="00564070" w:rsidRDefault="00564070" w:rsidP="005640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A3F156B" w14:textId="77777777" w:rsidR="00564070" w:rsidRDefault="00564070" w:rsidP="00564070">
      <w:pPr>
        <w:rPr>
          <w:rFonts w:ascii="Arial" w:hAnsi="Arial" w:cs="Arial"/>
          <w:b/>
          <w:bCs/>
        </w:rPr>
      </w:pPr>
    </w:p>
    <w:p w14:paraId="16EF93AA" w14:textId="5CD5EE97" w:rsidR="00B0610E" w:rsidRPr="00564070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</w:pPr>
      <w:r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 xml:space="preserve">3GPP TSG-SA WG1 Meeting #90e </w:t>
      </w:r>
      <w:r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ab/>
      </w:r>
      <w:bookmarkStart w:id="1" w:name="_GoBack"/>
      <w:r w:rsidR="00BB2DD1"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>S1-202</w:t>
      </w:r>
      <w:r w:rsidR="00BF6661"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>2</w:t>
      </w:r>
      <w:r w:rsidR="00064C11"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>77</w:t>
      </w:r>
      <w:r w:rsidR="00BB2DD1"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 xml:space="preserve"> </w:t>
      </w:r>
      <w:bookmarkEnd w:id="1"/>
      <w:r w:rsidR="00BB2DD1"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 xml:space="preserve">           </w:t>
      </w:r>
    </w:p>
    <w:p w14:paraId="0000A087" w14:textId="37BC402A" w:rsidR="00B0610E" w:rsidRPr="00564070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808080" w:themeColor="background1" w:themeShade="80"/>
          <w:lang w:eastAsia="en-US"/>
        </w:rPr>
      </w:pPr>
      <w:r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>Electronic Meeting, 18-22 May 2020</w:t>
      </w:r>
      <w:r w:rsidRPr="00564070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en-US"/>
        </w:rPr>
        <w:tab/>
      </w:r>
      <w:r w:rsidRPr="00564070">
        <w:rPr>
          <w:rFonts w:ascii="Arial" w:eastAsia="Malgun Gothic" w:hAnsi="Arial" w:cs="Arial"/>
          <w:bCs/>
          <w:i/>
          <w:color w:val="808080" w:themeColor="background1" w:themeShade="80"/>
          <w:sz w:val="22"/>
          <w:lang w:eastAsia="en-US"/>
        </w:rPr>
        <w:t>(revision of S1-20</w:t>
      </w:r>
      <w:r w:rsidR="00BF6661" w:rsidRPr="00564070">
        <w:rPr>
          <w:rFonts w:ascii="Arial" w:eastAsia="Malgun Gothic" w:hAnsi="Arial" w:cs="Arial"/>
          <w:bCs/>
          <w:i/>
          <w:color w:val="808080" w:themeColor="background1" w:themeShade="80"/>
          <w:sz w:val="22"/>
          <w:lang w:eastAsia="en-US"/>
        </w:rPr>
        <w:t>2167</w:t>
      </w:r>
      <w:r w:rsidR="00064C11" w:rsidRPr="00564070">
        <w:rPr>
          <w:rFonts w:ascii="Arial" w:eastAsia="Malgun Gothic" w:hAnsi="Arial" w:cs="Arial"/>
          <w:bCs/>
          <w:i/>
          <w:color w:val="808080" w:themeColor="background1" w:themeShade="80"/>
          <w:sz w:val="22"/>
          <w:lang w:eastAsia="en-US"/>
        </w:rPr>
        <w:t>, S1-202230</w:t>
      </w:r>
      <w:r w:rsidRPr="00564070">
        <w:rPr>
          <w:rFonts w:ascii="Arial" w:eastAsia="Malgun Gothic" w:hAnsi="Arial" w:cs="Arial"/>
          <w:bCs/>
          <w:i/>
          <w:color w:val="808080" w:themeColor="background1" w:themeShade="80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BF669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9128BEA" w:rsidR="008D5184" w:rsidRPr="00564070" w:rsidRDefault="008D5184" w:rsidP="008D518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64070">
        <w:rPr>
          <w:rFonts w:ascii="Arial" w:hAnsi="Arial" w:cs="Arial"/>
          <w:b/>
          <w:lang w:val="fr-FR"/>
        </w:rPr>
        <w:t>Source:</w:t>
      </w:r>
      <w:r w:rsidR="00073F99" w:rsidRPr="00564070">
        <w:rPr>
          <w:rFonts w:ascii="Arial" w:hAnsi="Arial" w:cs="Arial"/>
          <w:bCs/>
          <w:lang w:val="fr-FR"/>
        </w:rPr>
        <w:tab/>
      </w:r>
      <w:r w:rsidR="00064C11" w:rsidRPr="00564070">
        <w:rPr>
          <w:rFonts w:ascii="Arial" w:hAnsi="Arial" w:cs="Arial"/>
          <w:bCs/>
          <w:lang w:val="fr-FR"/>
        </w:rPr>
        <w:t>SA1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2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2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3F7860E9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Start w:id="3" w:name="_Hlk41027786"/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Pr="00064C11" w:rsidRDefault="00B82E85" w:rsidP="00D32A56">
      <w:pPr>
        <w:ind w:left="720"/>
        <w:rPr>
          <w:rFonts w:ascii="Arial" w:hAnsi="Arial" w:cs="Arial"/>
        </w:rPr>
      </w:pPr>
      <w:r w:rsidRPr="00064C11">
        <w:rPr>
          <w:rFonts w:eastAsia="Yu Mincho"/>
          <w:i/>
          <w:iCs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0471A0E" w14:textId="72337007" w:rsidR="00903F60" w:rsidRPr="00064C11" w:rsidRDefault="00D32A56" w:rsidP="00682752">
      <w:pPr>
        <w:rPr>
          <w:rFonts w:ascii="Arial" w:hAnsi="Arial" w:cs="Arial"/>
        </w:rPr>
      </w:pPr>
      <w:r w:rsidRPr="00064C11">
        <w:rPr>
          <w:rFonts w:ascii="Arial" w:hAnsi="Arial" w:cs="Arial"/>
        </w:rPr>
        <w:t>a</w:t>
      </w:r>
      <w:r w:rsidR="006F0ABB" w:rsidRPr="00064C11">
        <w:rPr>
          <w:rFonts w:ascii="Arial" w:hAnsi="Arial" w:cs="Arial"/>
        </w:rPr>
        <w:t>nd agreed that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the indication </w:t>
      </w:r>
      <w:r w:rsidR="006E24F3" w:rsidRPr="00064C11">
        <w:rPr>
          <w:rFonts w:ascii="Arial" w:hAnsi="Arial" w:cs="Arial"/>
        </w:rPr>
        <w:t xml:space="preserve">allowing </w:t>
      </w:r>
      <w:r w:rsidR="006F0ABB" w:rsidRPr="00064C11">
        <w:rPr>
          <w:rFonts w:ascii="Arial" w:hAnsi="Arial" w:cs="Arial"/>
        </w:rPr>
        <w:t>to manually select a CAG-ID supported by the CAG cell</w:t>
      </w:r>
      <w:r w:rsid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>but outside the UE’s allowed CAG list</w:t>
      </w:r>
      <w:r w:rsidR="006E24F3" w:rsidRPr="00064C11">
        <w:rPr>
          <w:rFonts w:ascii="Arial" w:hAnsi="Arial" w:cs="Arial"/>
        </w:rPr>
        <w:t>,</w:t>
      </w:r>
      <w:r w:rsidR="006F0ABB" w:rsidRPr="00064C11">
        <w:rPr>
          <w:rFonts w:ascii="Arial" w:hAnsi="Arial" w:cs="Arial"/>
        </w:rPr>
        <w:t xml:space="preserve"> </w:t>
      </w:r>
      <w:r w:rsidR="00064C11" w:rsidRPr="00064C11">
        <w:rPr>
          <w:rFonts w:ascii="Arial" w:hAnsi="Arial" w:cs="Arial"/>
        </w:rPr>
        <w:t>is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per </w:t>
      </w:r>
      <w:r w:rsidR="0095419D" w:rsidRPr="00064C11">
        <w:rPr>
          <w:rFonts w:ascii="Arial" w:hAnsi="Arial" w:cs="Arial"/>
        </w:rPr>
        <w:t>CAG ID</w:t>
      </w:r>
      <w:r w:rsidR="006E24F3" w:rsidRPr="00064C11">
        <w:rPr>
          <w:rFonts w:ascii="Arial" w:hAnsi="Arial" w:cs="Arial"/>
        </w:rPr>
        <w:t>.</w:t>
      </w:r>
      <w:bookmarkEnd w:id="3"/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7FF73" w14:textId="77777777" w:rsidR="006D51A8" w:rsidRDefault="006D51A8" w:rsidP="00AC28B1">
      <w:r>
        <w:separator/>
      </w:r>
    </w:p>
  </w:endnote>
  <w:endnote w:type="continuationSeparator" w:id="0">
    <w:p w14:paraId="6FB74589" w14:textId="77777777" w:rsidR="006D51A8" w:rsidRDefault="006D51A8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142D2" w14:textId="77777777" w:rsidR="006D51A8" w:rsidRDefault="006D51A8" w:rsidP="00AC28B1">
      <w:r>
        <w:separator/>
      </w:r>
    </w:p>
  </w:footnote>
  <w:footnote w:type="continuationSeparator" w:id="0">
    <w:p w14:paraId="2AC5F5F6" w14:textId="77777777" w:rsidR="006D51A8" w:rsidRDefault="006D51A8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4C11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64070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D51A8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419D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C6F1F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1351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D6E3E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56407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V2</cp:lastModifiedBy>
  <cp:revision>3</cp:revision>
  <dcterms:created xsi:type="dcterms:W3CDTF">2020-05-22T20:33:00Z</dcterms:created>
  <dcterms:modified xsi:type="dcterms:W3CDTF">2020-05-27T14:47:00Z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