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155B943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EB77EE" w:rsidRPr="00EB77EE">
        <w:rPr>
          <w:b/>
          <w:noProof/>
          <w:sz w:val="24"/>
        </w:rPr>
        <w:t>C1-203618</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9640CB" w:rsidR="001E41F3" w:rsidRPr="00410371" w:rsidRDefault="00131489" w:rsidP="00E13F3D">
            <w:pPr>
              <w:pStyle w:val="CRCoverPage"/>
              <w:spacing w:after="0"/>
              <w:jc w:val="right"/>
              <w:rPr>
                <w:b/>
                <w:noProof/>
                <w:sz w:val="28"/>
              </w:rPr>
            </w:pPr>
            <w:r>
              <w:rPr>
                <w:b/>
                <w:noProof/>
                <w:sz w:val="28"/>
              </w:rPr>
              <w:t>24.546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13D98A5" w:rsidR="001E41F3" w:rsidRPr="00410371" w:rsidRDefault="00EB77EE" w:rsidP="00547111">
            <w:pPr>
              <w:pStyle w:val="CRCoverPage"/>
              <w:spacing w:after="0"/>
              <w:rPr>
                <w:noProof/>
              </w:rPr>
            </w:pPr>
            <w:r>
              <w:rPr>
                <w:b/>
                <w:noProof/>
                <w:sz w:val="28"/>
              </w:rPr>
              <w:t>0003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C331F" w14:paraId="7EDDB17B" w14:textId="77777777" w:rsidTr="00547111">
        <w:tc>
          <w:tcPr>
            <w:tcW w:w="1843" w:type="dxa"/>
            <w:tcBorders>
              <w:top w:val="single" w:sz="4" w:space="0" w:color="auto"/>
              <w:left w:val="single" w:sz="4" w:space="0" w:color="auto"/>
            </w:tcBorders>
          </w:tcPr>
          <w:p w14:paraId="4FBF233A" w14:textId="77777777" w:rsidR="001C331F" w:rsidRDefault="001C331F" w:rsidP="001C33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2E7AB7" w:rsidR="001C331F" w:rsidRDefault="001C331F" w:rsidP="001C331F">
            <w:pPr>
              <w:pStyle w:val="CRCoverPage"/>
              <w:spacing w:after="0"/>
              <w:ind w:left="100"/>
              <w:rPr>
                <w:noProof/>
              </w:rPr>
            </w:pPr>
            <w:r>
              <w:t>Corrections in HTTP request-uri value</w:t>
            </w:r>
          </w:p>
        </w:tc>
      </w:tr>
      <w:tr w:rsidR="001C331F" w14:paraId="6328AE39" w14:textId="77777777" w:rsidTr="00547111">
        <w:tc>
          <w:tcPr>
            <w:tcW w:w="1843" w:type="dxa"/>
            <w:tcBorders>
              <w:left w:val="single" w:sz="4" w:space="0" w:color="auto"/>
            </w:tcBorders>
          </w:tcPr>
          <w:p w14:paraId="19EEB84B" w14:textId="77777777" w:rsidR="001C331F" w:rsidRDefault="001C331F" w:rsidP="001C331F">
            <w:pPr>
              <w:pStyle w:val="CRCoverPage"/>
              <w:spacing w:after="0"/>
              <w:rPr>
                <w:b/>
                <w:i/>
                <w:noProof/>
                <w:sz w:val="8"/>
                <w:szCs w:val="8"/>
              </w:rPr>
            </w:pPr>
          </w:p>
        </w:tc>
        <w:tc>
          <w:tcPr>
            <w:tcW w:w="7797" w:type="dxa"/>
            <w:gridSpan w:val="10"/>
            <w:tcBorders>
              <w:right w:val="single" w:sz="4" w:space="0" w:color="auto"/>
            </w:tcBorders>
          </w:tcPr>
          <w:p w14:paraId="7620CB6B" w14:textId="77777777" w:rsidR="001C331F" w:rsidRDefault="001C331F" w:rsidP="001C331F">
            <w:pPr>
              <w:pStyle w:val="CRCoverPage"/>
              <w:spacing w:after="0"/>
              <w:rPr>
                <w:noProof/>
                <w:sz w:val="8"/>
                <w:szCs w:val="8"/>
              </w:rPr>
            </w:pPr>
          </w:p>
        </w:tc>
      </w:tr>
      <w:tr w:rsidR="001C331F" w14:paraId="58A5B9CC" w14:textId="77777777" w:rsidTr="00547111">
        <w:tc>
          <w:tcPr>
            <w:tcW w:w="1843" w:type="dxa"/>
            <w:tcBorders>
              <w:left w:val="single" w:sz="4" w:space="0" w:color="auto"/>
            </w:tcBorders>
          </w:tcPr>
          <w:p w14:paraId="2AB09F58" w14:textId="77777777" w:rsidR="001C331F" w:rsidRDefault="001C331F" w:rsidP="001C33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1C331F" w:rsidRDefault="001C331F" w:rsidP="001C331F">
            <w:pPr>
              <w:pStyle w:val="CRCoverPage"/>
              <w:spacing w:after="0"/>
              <w:ind w:left="100"/>
              <w:rPr>
                <w:noProof/>
              </w:rPr>
            </w:pPr>
            <w:r>
              <w:rPr>
                <w:noProof/>
              </w:rPr>
              <w:t>Samsung</w:t>
            </w:r>
          </w:p>
        </w:tc>
      </w:tr>
      <w:tr w:rsidR="001C331F" w14:paraId="451292A0" w14:textId="77777777" w:rsidTr="00547111">
        <w:tc>
          <w:tcPr>
            <w:tcW w:w="1843" w:type="dxa"/>
            <w:tcBorders>
              <w:left w:val="single" w:sz="4" w:space="0" w:color="auto"/>
            </w:tcBorders>
          </w:tcPr>
          <w:p w14:paraId="68D5AD4F" w14:textId="77777777" w:rsidR="001C331F" w:rsidRDefault="001C331F" w:rsidP="001C33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C331F" w:rsidRDefault="001C331F" w:rsidP="001C331F">
            <w:pPr>
              <w:pStyle w:val="CRCoverPage"/>
              <w:spacing w:after="0"/>
              <w:ind w:left="100"/>
              <w:rPr>
                <w:noProof/>
              </w:rPr>
            </w:pPr>
            <w:r>
              <w:rPr>
                <w:noProof/>
              </w:rPr>
              <w:t>C1</w:t>
            </w:r>
          </w:p>
        </w:tc>
      </w:tr>
      <w:tr w:rsidR="001C331F" w14:paraId="0F678989" w14:textId="77777777" w:rsidTr="00547111">
        <w:tc>
          <w:tcPr>
            <w:tcW w:w="1843" w:type="dxa"/>
            <w:tcBorders>
              <w:left w:val="single" w:sz="4" w:space="0" w:color="auto"/>
            </w:tcBorders>
          </w:tcPr>
          <w:p w14:paraId="748FE9CD" w14:textId="77777777" w:rsidR="001C331F" w:rsidRDefault="001C331F" w:rsidP="001C331F">
            <w:pPr>
              <w:pStyle w:val="CRCoverPage"/>
              <w:spacing w:after="0"/>
              <w:rPr>
                <w:b/>
                <w:i/>
                <w:noProof/>
                <w:sz w:val="8"/>
                <w:szCs w:val="8"/>
              </w:rPr>
            </w:pPr>
          </w:p>
        </w:tc>
        <w:tc>
          <w:tcPr>
            <w:tcW w:w="7797" w:type="dxa"/>
            <w:gridSpan w:val="10"/>
            <w:tcBorders>
              <w:right w:val="single" w:sz="4" w:space="0" w:color="auto"/>
            </w:tcBorders>
          </w:tcPr>
          <w:p w14:paraId="500949F8" w14:textId="77777777" w:rsidR="001C331F" w:rsidRDefault="001C331F" w:rsidP="001C331F">
            <w:pPr>
              <w:pStyle w:val="CRCoverPage"/>
              <w:spacing w:after="0"/>
              <w:rPr>
                <w:noProof/>
                <w:sz w:val="8"/>
                <w:szCs w:val="8"/>
              </w:rPr>
            </w:pPr>
          </w:p>
        </w:tc>
      </w:tr>
      <w:tr w:rsidR="001C331F" w14:paraId="3D0298D2" w14:textId="77777777" w:rsidTr="00547111">
        <w:tc>
          <w:tcPr>
            <w:tcW w:w="1843" w:type="dxa"/>
            <w:tcBorders>
              <w:left w:val="single" w:sz="4" w:space="0" w:color="auto"/>
            </w:tcBorders>
          </w:tcPr>
          <w:p w14:paraId="12140977" w14:textId="77777777" w:rsidR="001C331F" w:rsidRDefault="001C331F" w:rsidP="001C331F">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3E7A653" w:rsidR="001C331F" w:rsidRDefault="001C331F" w:rsidP="001C331F">
            <w:pPr>
              <w:pStyle w:val="CRCoverPage"/>
              <w:spacing w:after="0"/>
              <w:ind w:left="100"/>
              <w:rPr>
                <w:noProof/>
              </w:rPr>
            </w:pPr>
            <w:r>
              <w:rPr>
                <w:noProof/>
              </w:rPr>
              <w:t>SEAL</w:t>
            </w:r>
          </w:p>
        </w:tc>
        <w:tc>
          <w:tcPr>
            <w:tcW w:w="567" w:type="dxa"/>
            <w:tcBorders>
              <w:left w:val="nil"/>
            </w:tcBorders>
          </w:tcPr>
          <w:p w14:paraId="318D21E4" w14:textId="77777777" w:rsidR="001C331F" w:rsidRDefault="001C331F" w:rsidP="001C331F">
            <w:pPr>
              <w:pStyle w:val="CRCoverPage"/>
              <w:spacing w:after="0"/>
              <w:ind w:right="100"/>
              <w:rPr>
                <w:noProof/>
              </w:rPr>
            </w:pPr>
          </w:p>
        </w:tc>
        <w:tc>
          <w:tcPr>
            <w:tcW w:w="1417" w:type="dxa"/>
            <w:gridSpan w:val="3"/>
            <w:tcBorders>
              <w:left w:val="nil"/>
            </w:tcBorders>
          </w:tcPr>
          <w:p w14:paraId="0E59FDC6" w14:textId="77777777" w:rsidR="001C331F" w:rsidRDefault="001C331F" w:rsidP="001C33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C331F" w:rsidRDefault="001C331F" w:rsidP="001C331F">
            <w:pPr>
              <w:pStyle w:val="CRCoverPage"/>
              <w:spacing w:after="0"/>
              <w:ind w:left="100"/>
              <w:rPr>
                <w:noProof/>
              </w:rPr>
            </w:pPr>
            <w:r>
              <w:rPr>
                <w:noProof/>
              </w:rPr>
              <w:t>2020-05-25</w:t>
            </w:r>
          </w:p>
        </w:tc>
      </w:tr>
      <w:tr w:rsidR="001C331F" w14:paraId="3CA26B7B" w14:textId="77777777" w:rsidTr="00547111">
        <w:tc>
          <w:tcPr>
            <w:tcW w:w="1843" w:type="dxa"/>
            <w:tcBorders>
              <w:left w:val="single" w:sz="4" w:space="0" w:color="auto"/>
            </w:tcBorders>
          </w:tcPr>
          <w:p w14:paraId="27AD9166" w14:textId="77777777" w:rsidR="001C331F" w:rsidRDefault="001C331F" w:rsidP="001C331F">
            <w:pPr>
              <w:pStyle w:val="CRCoverPage"/>
              <w:spacing w:after="0"/>
              <w:rPr>
                <w:b/>
                <w:i/>
                <w:noProof/>
                <w:sz w:val="8"/>
                <w:szCs w:val="8"/>
              </w:rPr>
            </w:pPr>
          </w:p>
        </w:tc>
        <w:tc>
          <w:tcPr>
            <w:tcW w:w="1986" w:type="dxa"/>
            <w:gridSpan w:val="4"/>
          </w:tcPr>
          <w:p w14:paraId="48AFB91E" w14:textId="77777777" w:rsidR="001C331F" w:rsidRDefault="001C331F" w:rsidP="001C331F">
            <w:pPr>
              <w:pStyle w:val="CRCoverPage"/>
              <w:spacing w:after="0"/>
              <w:rPr>
                <w:noProof/>
                <w:sz w:val="8"/>
                <w:szCs w:val="8"/>
              </w:rPr>
            </w:pPr>
          </w:p>
        </w:tc>
        <w:tc>
          <w:tcPr>
            <w:tcW w:w="2267" w:type="dxa"/>
            <w:gridSpan w:val="2"/>
          </w:tcPr>
          <w:p w14:paraId="185D7D2E" w14:textId="77777777" w:rsidR="001C331F" w:rsidRDefault="001C331F" w:rsidP="001C331F">
            <w:pPr>
              <w:pStyle w:val="CRCoverPage"/>
              <w:spacing w:after="0"/>
              <w:rPr>
                <w:noProof/>
                <w:sz w:val="8"/>
                <w:szCs w:val="8"/>
              </w:rPr>
            </w:pPr>
          </w:p>
        </w:tc>
        <w:tc>
          <w:tcPr>
            <w:tcW w:w="1417" w:type="dxa"/>
            <w:gridSpan w:val="3"/>
          </w:tcPr>
          <w:p w14:paraId="559819E9" w14:textId="77777777" w:rsidR="001C331F" w:rsidRDefault="001C331F" w:rsidP="001C331F">
            <w:pPr>
              <w:pStyle w:val="CRCoverPage"/>
              <w:spacing w:after="0"/>
              <w:rPr>
                <w:noProof/>
                <w:sz w:val="8"/>
                <w:szCs w:val="8"/>
              </w:rPr>
            </w:pPr>
          </w:p>
        </w:tc>
        <w:tc>
          <w:tcPr>
            <w:tcW w:w="2127" w:type="dxa"/>
            <w:tcBorders>
              <w:right w:val="single" w:sz="4" w:space="0" w:color="auto"/>
            </w:tcBorders>
          </w:tcPr>
          <w:p w14:paraId="4726F56F" w14:textId="77777777" w:rsidR="001C331F" w:rsidRDefault="001C331F" w:rsidP="001C331F">
            <w:pPr>
              <w:pStyle w:val="CRCoverPage"/>
              <w:spacing w:after="0"/>
              <w:rPr>
                <w:noProof/>
                <w:sz w:val="8"/>
                <w:szCs w:val="8"/>
              </w:rPr>
            </w:pPr>
          </w:p>
        </w:tc>
      </w:tr>
      <w:tr w:rsidR="001C331F" w14:paraId="25143CE6" w14:textId="77777777" w:rsidTr="00547111">
        <w:trPr>
          <w:cantSplit/>
        </w:trPr>
        <w:tc>
          <w:tcPr>
            <w:tcW w:w="1843" w:type="dxa"/>
            <w:tcBorders>
              <w:left w:val="single" w:sz="4" w:space="0" w:color="auto"/>
            </w:tcBorders>
          </w:tcPr>
          <w:p w14:paraId="3E022473" w14:textId="77777777" w:rsidR="001C331F" w:rsidRDefault="001C331F" w:rsidP="001C331F">
            <w:pPr>
              <w:pStyle w:val="CRCoverPage"/>
              <w:tabs>
                <w:tab w:val="right" w:pos="1759"/>
              </w:tabs>
              <w:spacing w:after="0"/>
              <w:rPr>
                <w:b/>
                <w:i/>
                <w:noProof/>
              </w:rPr>
            </w:pPr>
            <w:r>
              <w:rPr>
                <w:b/>
                <w:i/>
                <w:noProof/>
              </w:rPr>
              <w:t>Category:</w:t>
            </w:r>
          </w:p>
        </w:tc>
        <w:tc>
          <w:tcPr>
            <w:tcW w:w="851" w:type="dxa"/>
            <w:shd w:val="pct30" w:color="FFFF00" w:fill="auto"/>
          </w:tcPr>
          <w:p w14:paraId="733D36A7" w14:textId="4C272BE5" w:rsidR="001C331F" w:rsidRDefault="001C331F" w:rsidP="001C331F">
            <w:pPr>
              <w:pStyle w:val="CRCoverPage"/>
              <w:spacing w:after="0"/>
              <w:ind w:left="100" w:right="-609"/>
              <w:rPr>
                <w:b/>
                <w:noProof/>
              </w:rPr>
            </w:pPr>
            <w:r>
              <w:rPr>
                <w:b/>
                <w:noProof/>
              </w:rPr>
              <w:t>F</w:t>
            </w:r>
          </w:p>
        </w:tc>
        <w:tc>
          <w:tcPr>
            <w:tcW w:w="3402" w:type="dxa"/>
            <w:gridSpan w:val="5"/>
            <w:tcBorders>
              <w:left w:val="nil"/>
            </w:tcBorders>
          </w:tcPr>
          <w:p w14:paraId="0E668D92" w14:textId="77777777" w:rsidR="001C331F" w:rsidRDefault="001C331F" w:rsidP="001C331F">
            <w:pPr>
              <w:pStyle w:val="CRCoverPage"/>
              <w:spacing w:after="0"/>
              <w:rPr>
                <w:noProof/>
              </w:rPr>
            </w:pPr>
          </w:p>
        </w:tc>
        <w:tc>
          <w:tcPr>
            <w:tcW w:w="1417" w:type="dxa"/>
            <w:gridSpan w:val="3"/>
            <w:tcBorders>
              <w:left w:val="nil"/>
            </w:tcBorders>
          </w:tcPr>
          <w:p w14:paraId="0F51D8E8" w14:textId="77777777" w:rsidR="001C331F" w:rsidRDefault="001C331F" w:rsidP="001C33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C331F" w:rsidRDefault="001C331F" w:rsidP="001C331F">
            <w:pPr>
              <w:pStyle w:val="CRCoverPage"/>
              <w:spacing w:after="0"/>
              <w:ind w:left="100"/>
              <w:rPr>
                <w:noProof/>
              </w:rPr>
            </w:pPr>
            <w:r>
              <w:rPr>
                <w:noProof/>
              </w:rPr>
              <w:t>Rel-16</w:t>
            </w:r>
          </w:p>
        </w:tc>
      </w:tr>
      <w:tr w:rsidR="001C331F" w14:paraId="5160718C" w14:textId="77777777" w:rsidTr="00547111">
        <w:tc>
          <w:tcPr>
            <w:tcW w:w="1843" w:type="dxa"/>
            <w:tcBorders>
              <w:left w:val="single" w:sz="4" w:space="0" w:color="auto"/>
              <w:bottom w:val="single" w:sz="4" w:space="0" w:color="auto"/>
            </w:tcBorders>
          </w:tcPr>
          <w:p w14:paraId="1470FE00" w14:textId="77777777" w:rsidR="001C331F" w:rsidRDefault="001C331F" w:rsidP="001C331F">
            <w:pPr>
              <w:pStyle w:val="CRCoverPage"/>
              <w:spacing w:after="0"/>
              <w:rPr>
                <w:b/>
                <w:i/>
                <w:noProof/>
              </w:rPr>
            </w:pPr>
          </w:p>
        </w:tc>
        <w:tc>
          <w:tcPr>
            <w:tcW w:w="4677" w:type="dxa"/>
            <w:gridSpan w:val="8"/>
            <w:tcBorders>
              <w:bottom w:val="single" w:sz="4" w:space="0" w:color="auto"/>
            </w:tcBorders>
          </w:tcPr>
          <w:p w14:paraId="4DCD138D" w14:textId="77777777" w:rsidR="001C331F" w:rsidRDefault="001C331F" w:rsidP="001C33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C331F" w:rsidRDefault="001C331F" w:rsidP="001C331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1C331F" w:rsidRPr="007C2097" w:rsidRDefault="001C331F" w:rsidP="001C33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331F" w14:paraId="7421BB0F" w14:textId="77777777" w:rsidTr="00547111">
        <w:tc>
          <w:tcPr>
            <w:tcW w:w="1843" w:type="dxa"/>
          </w:tcPr>
          <w:p w14:paraId="7BF0D5B5" w14:textId="77777777" w:rsidR="001C331F" w:rsidRDefault="001C331F" w:rsidP="001C331F">
            <w:pPr>
              <w:pStyle w:val="CRCoverPage"/>
              <w:spacing w:after="0"/>
              <w:rPr>
                <w:b/>
                <w:i/>
                <w:noProof/>
                <w:sz w:val="8"/>
                <w:szCs w:val="8"/>
              </w:rPr>
            </w:pPr>
          </w:p>
        </w:tc>
        <w:tc>
          <w:tcPr>
            <w:tcW w:w="7797" w:type="dxa"/>
            <w:gridSpan w:val="10"/>
          </w:tcPr>
          <w:p w14:paraId="61437664" w14:textId="77777777" w:rsidR="001C331F" w:rsidRDefault="001C331F" w:rsidP="001C331F">
            <w:pPr>
              <w:pStyle w:val="CRCoverPage"/>
              <w:spacing w:after="0"/>
              <w:rPr>
                <w:noProof/>
                <w:sz w:val="8"/>
                <w:szCs w:val="8"/>
              </w:rPr>
            </w:pPr>
          </w:p>
        </w:tc>
      </w:tr>
      <w:tr w:rsidR="001C331F" w14:paraId="227AEAD7" w14:textId="77777777" w:rsidTr="00547111">
        <w:tc>
          <w:tcPr>
            <w:tcW w:w="2694" w:type="dxa"/>
            <w:gridSpan w:val="2"/>
            <w:tcBorders>
              <w:top w:val="single" w:sz="4" w:space="0" w:color="auto"/>
              <w:left w:val="single" w:sz="4" w:space="0" w:color="auto"/>
            </w:tcBorders>
          </w:tcPr>
          <w:p w14:paraId="4D121B65" w14:textId="77777777" w:rsidR="001C331F" w:rsidRDefault="001C331F" w:rsidP="001C33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AB4814" w14:textId="7BD149FC" w:rsidR="001C331F" w:rsidRDefault="001C331F" w:rsidP="001C331F">
            <w:pPr>
              <w:pStyle w:val="CRCoverPage"/>
              <w:spacing w:after="0"/>
              <w:ind w:left="100"/>
              <w:rPr>
                <w:noProof/>
              </w:rPr>
            </w:pPr>
            <w:r>
              <w:rPr>
                <w:noProof/>
              </w:rPr>
              <w:t>When SCM-C sends HTTP request, the HTTP request should be sent towards SCM-S. For this, the request-uri value should contain URI of SCM-S. In all client side procedures, the request-uri value for HTTP request is not set to URI of SCM-S.</w:t>
            </w:r>
          </w:p>
          <w:p w14:paraId="4AB1CFBA" w14:textId="77777777" w:rsidR="001C331F" w:rsidRDefault="001C331F" w:rsidP="001C331F">
            <w:pPr>
              <w:pStyle w:val="CRCoverPage"/>
              <w:spacing w:after="0"/>
              <w:ind w:left="100"/>
              <w:rPr>
                <w:noProof/>
              </w:rPr>
            </w:pPr>
          </w:p>
        </w:tc>
      </w:tr>
      <w:tr w:rsidR="001C331F" w14:paraId="0C8E4D65" w14:textId="77777777" w:rsidTr="00547111">
        <w:tc>
          <w:tcPr>
            <w:tcW w:w="2694" w:type="dxa"/>
            <w:gridSpan w:val="2"/>
            <w:tcBorders>
              <w:left w:val="single" w:sz="4" w:space="0" w:color="auto"/>
            </w:tcBorders>
          </w:tcPr>
          <w:p w14:paraId="608FEC88" w14:textId="77777777" w:rsidR="001C331F" w:rsidRDefault="001C331F" w:rsidP="001C331F">
            <w:pPr>
              <w:pStyle w:val="CRCoverPage"/>
              <w:spacing w:after="0"/>
              <w:rPr>
                <w:b/>
                <w:i/>
                <w:noProof/>
                <w:sz w:val="8"/>
                <w:szCs w:val="8"/>
              </w:rPr>
            </w:pPr>
          </w:p>
        </w:tc>
        <w:tc>
          <w:tcPr>
            <w:tcW w:w="6946" w:type="dxa"/>
            <w:gridSpan w:val="9"/>
            <w:tcBorders>
              <w:right w:val="single" w:sz="4" w:space="0" w:color="auto"/>
            </w:tcBorders>
          </w:tcPr>
          <w:p w14:paraId="0C72009D" w14:textId="77777777" w:rsidR="001C331F" w:rsidRDefault="001C331F" w:rsidP="001C331F">
            <w:pPr>
              <w:pStyle w:val="CRCoverPage"/>
              <w:spacing w:after="0"/>
              <w:rPr>
                <w:noProof/>
                <w:sz w:val="8"/>
                <w:szCs w:val="8"/>
              </w:rPr>
            </w:pPr>
          </w:p>
        </w:tc>
      </w:tr>
      <w:tr w:rsidR="001C331F" w14:paraId="4FC2AB41" w14:textId="77777777" w:rsidTr="00547111">
        <w:tc>
          <w:tcPr>
            <w:tcW w:w="2694" w:type="dxa"/>
            <w:gridSpan w:val="2"/>
            <w:tcBorders>
              <w:left w:val="single" w:sz="4" w:space="0" w:color="auto"/>
            </w:tcBorders>
          </w:tcPr>
          <w:p w14:paraId="4A3BE4AC" w14:textId="77777777" w:rsidR="001C331F" w:rsidRDefault="001C331F" w:rsidP="001C33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3D5277" w14:textId="6966ED01" w:rsidR="001C331F" w:rsidRDefault="001C331F" w:rsidP="001C331F">
            <w:pPr>
              <w:pStyle w:val="CRCoverPage"/>
              <w:spacing w:after="0"/>
              <w:ind w:left="100"/>
              <w:rPr>
                <w:noProof/>
              </w:rPr>
            </w:pPr>
            <w:r>
              <w:rPr>
                <w:noProof/>
              </w:rPr>
              <w:t>In all client originated procedures, added the URI of SCM-S as XCAP-Root URI part of HTTP request-uri.</w:t>
            </w:r>
          </w:p>
          <w:p w14:paraId="76C0712C" w14:textId="4E917A91" w:rsidR="001C331F" w:rsidRDefault="001C331F" w:rsidP="001C331F">
            <w:pPr>
              <w:pStyle w:val="CRCoverPage"/>
              <w:spacing w:after="0"/>
              <w:ind w:left="100"/>
              <w:rPr>
                <w:noProof/>
              </w:rPr>
            </w:pPr>
            <w:r>
              <w:rPr>
                <w:noProof/>
              </w:rPr>
              <w:t>Also, for server HTTP based subscription procedures – minor corrections made to clarify request-uri value.</w:t>
            </w:r>
          </w:p>
        </w:tc>
      </w:tr>
      <w:tr w:rsidR="001C331F" w14:paraId="67BD561C" w14:textId="77777777" w:rsidTr="00547111">
        <w:tc>
          <w:tcPr>
            <w:tcW w:w="2694" w:type="dxa"/>
            <w:gridSpan w:val="2"/>
            <w:tcBorders>
              <w:left w:val="single" w:sz="4" w:space="0" w:color="auto"/>
            </w:tcBorders>
          </w:tcPr>
          <w:p w14:paraId="7A30C9A1" w14:textId="77777777" w:rsidR="001C331F" w:rsidRDefault="001C331F" w:rsidP="001C331F">
            <w:pPr>
              <w:pStyle w:val="CRCoverPage"/>
              <w:spacing w:after="0"/>
              <w:rPr>
                <w:b/>
                <w:i/>
                <w:noProof/>
                <w:sz w:val="8"/>
                <w:szCs w:val="8"/>
              </w:rPr>
            </w:pPr>
          </w:p>
        </w:tc>
        <w:tc>
          <w:tcPr>
            <w:tcW w:w="6946" w:type="dxa"/>
            <w:gridSpan w:val="9"/>
            <w:tcBorders>
              <w:right w:val="single" w:sz="4" w:space="0" w:color="auto"/>
            </w:tcBorders>
          </w:tcPr>
          <w:p w14:paraId="3CB430B5" w14:textId="77777777" w:rsidR="001C331F" w:rsidRDefault="001C331F" w:rsidP="001C331F">
            <w:pPr>
              <w:pStyle w:val="CRCoverPage"/>
              <w:spacing w:after="0"/>
              <w:rPr>
                <w:noProof/>
                <w:sz w:val="8"/>
                <w:szCs w:val="8"/>
              </w:rPr>
            </w:pPr>
          </w:p>
        </w:tc>
      </w:tr>
      <w:tr w:rsidR="001C331F" w14:paraId="262596DA" w14:textId="77777777" w:rsidTr="00547111">
        <w:tc>
          <w:tcPr>
            <w:tcW w:w="2694" w:type="dxa"/>
            <w:gridSpan w:val="2"/>
            <w:tcBorders>
              <w:left w:val="single" w:sz="4" w:space="0" w:color="auto"/>
              <w:bottom w:val="single" w:sz="4" w:space="0" w:color="auto"/>
            </w:tcBorders>
          </w:tcPr>
          <w:p w14:paraId="659D5F83" w14:textId="77777777" w:rsidR="001C331F" w:rsidRDefault="001C331F" w:rsidP="001C33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9C185DE" w:rsidR="001C331F" w:rsidRDefault="001C331F" w:rsidP="001C331F">
            <w:pPr>
              <w:pStyle w:val="CRCoverPage"/>
              <w:spacing w:after="0"/>
              <w:ind w:left="100"/>
              <w:rPr>
                <w:noProof/>
              </w:rPr>
            </w:pPr>
            <w:r>
              <w:rPr>
                <w:noProof/>
              </w:rPr>
              <w:t>All HTTP requests will not be able to reach SCM-S and thus all procedures will fail.</w:t>
            </w:r>
          </w:p>
        </w:tc>
      </w:tr>
      <w:tr w:rsidR="001C331F" w14:paraId="2E02AFEF" w14:textId="77777777" w:rsidTr="00547111">
        <w:tc>
          <w:tcPr>
            <w:tcW w:w="2694" w:type="dxa"/>
            <w:gridSpan w:val="2"/>
          </w:tcPr>
          <w:p w14:paraId="0B18EFDB" w14:textId="77777777" w:rsidR="001C331F" w:rsidRDefault="001C331F" w:rsidP="001C331F">
            <w:pPr>
              <w:pStyle w:val="CRCoverPage"/>
              <w:spacing w:after="0"/>
              <w:rPr>
                <w:b/>
                <w:i/>
                <w:noProof/>
                <w:sz w:val="8"/>
                <w:szCs w:val="8"/>
              </w:rPr>
            </w:pPr>
          </w:p>
        </w:tc>
        <w:tc>
          <w:tcPr>
            <w:tcW w:w="6946" w:type="dxa"/>
            <w:gridSpan w:val="9"/>
          </w:tcPr>
          <w:p w14:paraId="56B6630C" w14:textId="77777777" w:rsidR="001C331F" w:rsidRDefault="001C331F" w:rsidP="001C331F">
            <w:pPr>
              <w:pStyle w:val="CRCoverPage"/>
              <w:spacing w:after="0"/>
              <w:rPr>
                <w:noProof/>
                <w:sz w:val="8"/>
                <w:szCs w:val="8"/>
              </w:rPr>
            </w:pPr>
          </w:p>
        </w:tc>
      </w:tr>
      <w:tr w:rsidR="001C331F" w14:paraId="74997849" w14:textId="77777777" w:rsidTr="00547111">
        <w:tc>
          <w:tcPr>
            <w:tcW w:w="2694" w:type="dxa"/>
            <w:gridSpan w:val="2"/>
            <w:tcBorders>
              <w:top w:val="single" w:sz="4" w:space="0" w:color="auto"/>
              <w:left w:val="single" w:sz="4" w:space="0" w:color="auto"/>
            </w:tcBorders>
          </w:tcPr>
          <w:p w14:paraId="38241EDE" w14:textId="77777777" w:rsidR="001C331F" w:rsidRDefault="001C331F" w:rsidP="001C33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1E8A37D" w:rsidR="001C331F" w:rsidRDefault="008C266D" w:rsidP="001C331F">
            <w:pPr>
              <w:pStyle w:val="CRCoverPage"/>
              <w:spacing w:after="0"/>
              <w:ind w:left="100"/>
              <w:rPr>
                <w:noProof/>
              </w:rPr>
            </w:pPr>
            <w:r w:rsidRPr="008C266D">
              <w:rPr>
                <w:noProof/>
              </w:rPr>
              <w:t>6.2.2.1.2.1.1, 6.2.2.1.2.1.2, 6.2.2.1.2.2.1, 6.2.2.1.2.2.2, 6.2.2.1.2.3.1, 6.2.2.1.2.3.2, 6.2.3.1, 6.2.4.1, 6.2.5.1</w:t>
            </w:r>
          </w:p>
        </w:tc>
      </w:tr>
      <w:tr w:rsidR="001C331F" w14:paraId="4B9358B6" w14:textId="77777777" w:rsidTr="00547111">
        <w:tc>
          <w:tcPr>
            <w:tcW w:w="2694" w:type="dxa"/>
            <w:gridSpan w:val="2"/>
            <w:tcBorders>
              <w:left w:val="single" w:sz="4" w:space="0" w:color="auto"/>
            </w:tcBorders>
          </w:tcPr>
          <w:p w14:paraId="3EA87C95" w14:textId="77777777" w:rsidR="001C331F" w:rsidRDefault="001C331F" w:rsidP="001C331F">
            <w:pPr>
              <w:pStyle w:val="CRCoverPage"/>
              <w:spacing w:after="0"/>
              <w:rPr>
                <w:b/>
                <w:i/>
                <w:noProof/>
                <w:sz w:val="8"/>
                <w:szCs w:val="8"/>
              </w:rPr>
            </w:pPr>
          </w:p>
        </w:tc>
        <w:tc>
          <w:tcPr>
            <w:tcW w:w="6946" w:type="dxa"/>
            <w:gridSpan w:val="9"/>
            <w:tcBorders>
              <w:right w:val="single" w:sz="4" w:space="0" w:color="auto"/>
            </w:tcBorders>
          </w:tcPr>
          <w:p w14:paraId="60C047E7" w14:textId="77777777" w:rsidR="001C331F" w:rsidRDefault="001C331F" w:rsidP="001C331F">
            <w:pPr>
              <w:pStyle w:val="CRCoverPage"/>
              <w:spacing w:after="0"/>
              <w:rPr>
                <w:noProof/>
                <w:sz w:val="8"/>
                <w:szCs w:val="8"/>
              </w:rPr>
            </w:pPr>
          </w:p>
        </w:tc>
      </w:tr>
      <w:tr w:rsidR="001C331F" w14:paraId="5F94BADA" w14:textId="77777777" w:rsidTr="00547111">
        <w:tc>
          <w:tcPr>
            <w:tcW w:w="2694" w:type="dxa"/>
            <w:gridSpan w:val="2"/>
            <w:tcBorders>
              <w:left w:val="single" w:sz="4" w:space="0" w:color="auto"/>
            </w:tcBorders>
          </w:tcPr>
          <w:p w14:paraId="6EBF1841" w14:textId="77777777" w:rsidR="001C331F" w:rsidRDefault="001C331F" w:rsidP="001C33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C331F" w:rsidRDefault="001C331F" w:rsidP="001C33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C331F" w:rsidRDefault="001C331F" w:rsidP="001C331F">
            <w:pPr>
              <w:pStyle w:val="CRCoverPage"/>
              <w:spacing w:after="0"/>
              <w:jc w:val="center"/>
              <w:rPr>
                <w:b/>
                <w:caps/>
                <w:noProof/>
              </w:rPr>
            </w:pPr>
            <w:r>
              <w:rPr>
                <w:b/>
                <w:caps/>
                <w:noProof/>
              </w:rPr>
              <w:t>N</w:t>
            </w:r>
          </w:p>
        </w:tc>
        <w:tc>
          <w:tcPr>
            <w:tcW w:w="2977" w:type="dxa"/>
            <w:gridSpan w:val="4"/>
          </w:tcPr>
          <w:p w14:paraId="12C61BF1" w14:textId="77777777" w:rsidR="001C331F" w:rsidRDefault="001C331F" w:rsidP="001C33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C331F" w:rsidRDefault="001C331F" w:rsidP="001C331F">
            <w:pPr>
              <w:pStyle w:val="CRCoverPage"/>
              <w:spacing w:after="0"/>
              <w:ind w:left="99"/>
              <w:rPr>
                <w:noProof/>
              </w:rPr>
            </w:pPr>
          </w:p>
        </w:tc>
      </w:tr>
      <w:tr w:rsidR="001C331F" w14:paraId="3FE906FB" w14:textId="77777777" w:rsidTr="00547111">
        <w:tc>
          <w:tcPr>
            <w:tcW w:w="2694" w:type="dxa"/>
            <w:gridSpan w:val="2"/>
            <w:tcBorders>
              <w:left w:val="single" w:sz="4" w:space="0" w:color="auto"/>
            </w:tcBorders>
          </w:tcPr>
          <w:p w14:paraId="67D11E86" w14:textId="77777777" w:rsidR="001C331F" w:rsidRDefault="001C331F" w:rsidP="001C33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C331F" w:rsidRDefault="001C331F" w:rsidP="001C33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C331F" w:rsidRDefault="001C331F" w:rsidP="001C331F">
            <w:pPr>
              <w:pStyle w:val="CRCoverPage"/>
              <w:spacing w:after="0"/>
              <w:jc w:val="center"/>
              <w:rPr>
                <w:b/>
                <w:caps/>
                <w:noProof/>
              </w:rPr>
            </w:pPr>
            <w:r>
              <w:rPr>
                <w:b/>
                <w:caps/>
                <w:noProof/>
              </w:rPr>
              <w:t>X</w:t>
            </w:r>
          </w:p>
        </w:tc>
        <w:tc>
          <w:tcPr>
            <w:tcW w:w="2977" w:type="dxa"/>
            <w:gridSpan w:val="4"/>
          </w:tcPr>
          <w:p w14:paraId="697C0B0D" w14:textId="77777777" w:rsidR="001C331F" w:rsidRDefault="001C331F" w:rsidP="001C33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C331F" w:rsidRDefault="001C331F" w:rsidP="001C331F">
            <w:pPr>
              <w:pStyle w:val="CRCoverPage"/>
              <w:spacing w:after="0"/>
              <w:ind w:left="99"/>
              <w:rPr>
                <w:noProof/>
              </w:rPr>
            </w:pPr>
            <w:r>
              <w:rPr>
                <w:noProof/>
              </w:rPr>
              <w:t xml:space="preserve">TS/TR ... CR ... </w:t>
            </w:r>
          </w:p>
        </w:tc>
      </w:tr>
      <w:tr w:rsidR="001C331F" w14:paraId="54C70661" w14:textId="77777777" w:rsidTr="00547111">
        <w:tc>
          <w:tcPr>
            <w:tcW w:w="2694" w:type="dxa"/>
            <w:gridSpan w:val="2"/>
            <w:tcBorders>
              <w:left w:val="single" w:sz="4" w:space="0" w:color="auto"/>
            </w:tcBorders>
          </w:tcPr>
          <w:p w14:paraId="69BDA791" w14:textId="77777777" w:rsidR="001C331F" w:rsidRDefault="001C331F" w:rsidP="001C33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C331F" w:rsidRDefault="001C331F" w:rsidP="001C33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C331F" w:rsidRDefault="001C331F" w:rsidP="001C331F">
            <w:pPr>
              <w:pStyle w:val="CRCoverPage"/>
              <w:spacing w:after="0"/>
              <w:jc w:val="center"/>
              <w:rPr>
                <w:b/>
                <w:caps/>
                <w:noProof/>
              </w:rPr>
            </w:pPr>
            <w:r>
              <w:rPr>
                <w:b/>
                <w:caps/>
                <w:noProof/>
              </w:rPr>
              <w:t>X</w:t>
            </w:r>
          </w:p>
        </w:tc>
        <w:tc>
          <w:tcPr>
            <w:tcW w:w="2977" w:type="dxa"/>
            <w:gridSpan w:val="4"/>
          </w:tcPr>
          <w:p w14:paraId="4BE2CB9C" w14:textId="77777777" w:rsidR="001C331F" w:rsidRDefault="001C331F" w:rsidP="001C33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C331F" w:rsidRDefault="001C331F" w:rsidP="001C331F">
            <w:pPr>
              <w:pStyle w:val="CRCoverPage"/>
              <w:spacing w:after="0"/>
              <w:ind w:left="99"/>
              <w:rPr>
                <w:noProof/>
              </w:rPr>
            </w:pPr>
            <w:r>
              <w:rPr>
                <w:noProof/>
              </w:rPr>
              <w:t xml:space="preserve">TS/TR ... CR ... </w:t>
            </w:r>
          </w:p>
        </w:tc>
      </w:tr>
      <w:tr w:rsidR="001C331F" w14:paraId="6D4B164C" w14:textId="77777777" w:rsidTr="00547111">
        <w:tc>
          <w:tcPr>
            <w:tcW w:w="2694" w:type="dxa"/>
            <w:gridSpan w:val="2"/>
            <w:tcBorders>
              <w:left w:val="single" w:sz="4" w:space="0" w:color="auto"/>
            </w:tcBorders>
          </w:tcPr>
          <w:p w14:paraId="724C8B15" w14:textId="77777777" w:rsidR="001C331F" w:rsidRDefault="001C331F" w:rsidP="001C33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C331F" w:rsidRDefault="001C331F" w:rsidP="001C33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C331F" w:rsidRDefault="001C331F" w:rsidP="001C331F">
            <w:pPr>
              <w:pStyle w:val="CRCoverPage"/>
              <w:spacing w:after="0"/>
              <w:jc w:val="center"/>
              <w:rPr>
                <w:b/>
                <w:caps/>
                <w:noProof/>
              </w:rPr>
            </w:pPr>
            <w:r>
              <w:rPr>
                <w:b/>
                <w:caps/>
                <w:noProof/>
              </w:rPr>
              <w:t>X</w:t>
            </w:r>
          </w:p>
        </w:tc>
        <w:tc>
          <w:tcPr>
            <w:tcW w:w="2977" w:type="dxa"/>
            <w:gridSpan w:val="4"/>
          </w:tcPr>
          <w:p w14:paraId="5EAC6096" w14:textId="77777777" w:rsidR="001C331F" w:rsidRDefault="001C331F" w:rsidP="001C33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C331F" w:rsidRDefault="001C331F" w:rsidP="001C331F">
            <w:pPr>
              <w:pStyle w:val="CRCoverPage"/>
              <w:spacing w:after="0"/>
              <w:ind w:left="99"/>
              <w:rPr>
                <w:noProof/>
              </w:rPr>
            </w:pPr>
            <w:r>
              <w:rPr>
                <w:noProof/>
              </w:rPr>
              <w:t xml:space="preserve">TS/TR ... CR ... </w:t>
            </w:r>
          </w:p>
        </w:tc>
      </w:tr>
      <w:tr w:rsidR="001C331F" w14:paraId="6816D577" w14:textId="77777777" w:rsidTr="008863B9">
        <w:tc>
          <w:tcPr>
            <w:tcW w:w="2694" w:type="dxa"/>
            <w:gridSpan w:val="2"/>
            <w:tcBorders>
              <w:left w:val="single" w:sz="4" w:space="0" w:color="auto"/>
            </w:tcBorders>
          </w:tcPr>
          <w:p w14:paraId="74A365C8" w14:textId="77777777" w:rsidR="001C331F" w:rsidRDefault="001C331F" w:rsidP="001C331F">
            <w:pPr>
              <w:pStyle w:val="CRCoverPage"/>
              <w:spacing w:after="0"/>
              <w:rPr>
                <w:b/>
                <w:i/>
                <w:noProof/>
              </w:rPr>
            </w:pPr>
          </w:p>
        </w:tc>
        <w:tc>
          <w:tcPr>
            <w:tcW w:w="6946" w:type="dxa"/>
            <w:gridSpan w:val="9"/>
            <w:tcBorders>
              <w:right w:val="single" w:sz="4" w:space="0" w:color="auto"/>
            </w:tcBorders>
          </w:tcPr>
          <w:p w14:paraId="3B849361" w14:textId="77777777" w:rsidR="001C331F" w:rsidRDefault="001C331F" w:rsidP="001C331F">
            <w:pPr>
              <w:pStyle w:val="CRCoverPage"/>
              <w:spacing w:after="0"/>
              <w:rPr>
                <w:noProof/>
              </w:rPr>
            </w:pPr>
          </w:p>
        </w:tc>
      </w:tr>
      <w:tr w:rsidR="001C331F" w14:paraId="204A6CD0" w14:textId="77777777" w:rsidTr="008863B9">
        <w:tc>
          <w:tcPr>
            <w:tcW w:w="2694" w:type="dxa"/>
            <w:gridSpan w:val="2"/>
            <w:tcBorders>
              <w:left w:val="single" w:sz="4" w:space="0" w:color="auto"/>
              <w:bottom w:val="single" w:sz="4" w:space="0" w:color="auto"/>
            </w:tcBorders>
          </w:tcPr>
          <w:p w14:paraId="4F081F48" w14:textId="77777777" w:rsidR="001C331F" w:rsidRDefault="001C331F" w:rsidP="001C33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C331F" w:rsidRDefault="001C331F" w:rsidP="001C331F">
            <w:pPr>
              <w:pStyle w:val="CRCoverPage"/>
              <w:spacing w:after="0"/>
              <w:ind w:left="100"/>
              <w:rPr>
                <w:noProof/>
              </w:rPr>
            </w:pPr>
          </w:p>
        </w:tc>
      </w:tr>
      <w:tr w:rsidR="001C331F" w:rsidRPr="008863B9" w14:paraId="5AF31BAD" w14:textId="77777777" w:rsidTr="008863B9">
        <w:tc>
          <w:tcPr>
            <w:tcW w:w="2694" w:type="dxa"/>
            <w:gridSpan w:val="2"/>
            <w:tcBorders>
              <w:top w:val="single" w:sz="4" w:space="0" w:color="auto"/>
              <w:bottom w:val="single" w:sz="4" w:space="0" w:color="auto"/>
            </w:tcBorders>
          </w:tcPr>
          <w:p w14:paraId="623D351D" w14:textId="77777777" w:rsidR="001C331F" w:rsidRPr="008863B9" w:rsidRDefault="001C331F" w:rsidP="001C33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1C331F" w:rsidRPr="008863B9" w:rsidRDefault="001C331F" w:rsidP="001C331F">
            <w:pPr>
              <w:pStyle w:val="CRCoverPage"/>
              <w:spacing w:after="0"/>
              <w:ind w:left="100"/>
              <w:rPr>
                <w:noProof/>
                <w:sz w:val="8"/>
                <w:szCs w:val="8"/>
              </w:rPr>
            </w:pPr>
          </w:p>
        </w:tc>
      </w:tr>
      <w:tr w:rsidR="001C331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1C331F" w:rsidRDefault="001C331F" w:rsidP="001C33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1C331F" w:rsidRDefault="001C331F" w:rsidP="001C331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13E737BB" w14:textId="77777777" w:rsidR="00431F5E" w:rsidRDefault="00431F5E" w:rsidP="00431F5E">
      <w:pPr>
        <w:pStyle w:val="Heading7"/>
      </w:pPr>
      <w:bookmarkStart w:id="3" w:name="_Toc34137033"/>
      <w:bookmarkStart w:id="4" w:name="_Toc34137347"/>
      <w:bookmarkStart w:id="5" w:name="_Toc34138495"/>
      <w:bookmarkStart w:id="6" w:name="_Toc34138738"/>
      <w:bookmarkStart w:id="7" w:name="_Toc34395075"/>
      <w:r>
        <w:t>6.2.2.1.2.1.1</w:t>
      </w:r>
      <w:r>
        <w:tab/>
        <w:t>Client procedure</w:t>
      </w:r>
      <w:bookmarkEnd w:id="3"/>
      <w:bookmarkEnd w:id="4"/>
      <w:bookmarkEnd w:id="5"/>
      <w:bookmarkEnd w:id="6"/>
      <w:bookmarkEnd w:id="7"/>
    </w:p>
    <w:p w14:paraId="2851C425" w14:textId="77777777" w:rsidR="00431F5E" w:rsidRDefault="00431F5E" w:rsidP="00431F5E">
      <w:r>
        <w:t>Upon successful service authorization of the VAL service, the SCM-C shall create a subscription for configuration events by sending an HTTP POST request to the SCM-S. In the HTTP POST request, the SCM-C:</w:t>
      </w:r>
    </w:p>
    <w:p w14:paraId="63DE96A8" w14:textId="0B3CFBAD" w:rsidR="00431F5E" w:rsidRDefault="00431F5E" w:rsidP="00431F5E">
      <w:pPr>
        <w:pStyle w:val="B1"/>
      </w:pPr>
      <w:r>
        <w:t>a)</w:t>
      </w:r>
      <w:r>
        <w:tab/>
        <w:t xml:space="preserve">shall set the Request URI to the </w:t>
      </w:r>
      <w:ins w:id="8" w:author="CT1#124e" w:date="2020-05-25T17:59:00Z">
        <w:r w:rsidR="007176F7">
          <w:t xml:space="preserve">URI of the SCM-S appended with VAL service identity and the </w:t>
        </w:r>
      </w:ins>
      <w:r>
        <w:t xml:space="preserve">value </w:t>
      </w:r>
      <w:r w:rsidRPr="00295D7C">
        <w:t>"</w:t>
      </w:r>
      <w:r>
        <w:t>/configurationEventsSubscription</w:t>
      </w:r>
      <w:r w:rsidRPr="00295D7C">
        <w:t>"</w:t>
      </w:r>
      <w:r>
        <w:t>;</w:t>
      </w:r>
    </w:p>
    <w:p w14:paraId="6D46955A" w14:textId="77777777" w:rsidR="00431F5E" w:rsidRDefault="00431F5E" w:rsidP="00431F5E">
      <w:pPr>
        <w:pStyle w:val="B1"/>
      </w:pPr>
      <w:r>
        <w:t>b)</w:t>
      </w:r>
      <w:r>
        <w:tab/>
        <w:t>shall include the Host header with public user identity of SCM-S;</w:t>
      </w:r>
    </w:p>
    <w:p w14:paraId="47DC943B" w14:textId="77777777" w:rsidR="00431F5E" w:rsidRDefault="00431F5E" w:rsidP="00431F5E">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742F830E" w14:textId="33445D16" w:rsidR="00431F5E" w:rsidRDefault="00431F5E" w:rsidP="00431F5E">
      <w:pPr>
        <w:pStyle w:val="B1"/>
      </w:pPr>
      <w:r>
        <w:t>c)</w:t>
      </w:r>
      <w:r>
        <w:tab/>
        <w:t xml:space="preserve">include the parameters specified in </w:t>
      </w:r>
      <w:r w:rsidRPr="009F7726">
        <w:t>clause </w:t>
      </w:r>
      <w:r>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[7].</w:t>
      </w:r>
    </w:p>
    <w:p w14:paraId="6E5D5B66" w14:textId="77777777" w:rsidR="00E8524C" w:rsidRDefault="00E8524C" w:rsidP="00E8524C">
      <w:pPr>
        <w:jc w:val="center"/>
        <w:rPr>
          <w:noProof/>
        </w:rPr>
      </w:pPr>
      <w:r w:rsidRPr="00DB12B9">
        <w:rPr>
          <w:noProof/>
          <w:highlight w:val="green"/>
        </w:rPr>
        <w:t>***** Next change *****</w:t>
      </w:r>
    </w:p>
    <w:p w14:paraId="5DC3B84E" w14:textId="77777777" w:rsidR="00431F5E" w:rsidRDefault="00431F5E" w:rsidP="00431F5E">
      <w:pPr>
        <w:pStyle w:val="Heading7"/>
      </w:pPr>
      <w:bookmarkStart w:id="9" w:name="_Toc34137034"/>
      <w:bookmarkStart w:id="10" w:name="_Toc34137348"/>
      <w:bookmarkStart w:id="11" w:name="_Toc34138496"/>
      <w:bookmarkStart w:id="12" w:name="_Toc34138739"/>
      <w:bookmarkStart w:id="13" w:name="_Toc34395076"/>
      <w:r>
        <w:t>6.2.2.1.2.1.2</w:t>
      </w:r>
      <w:r>
        <w:tab/>
        <w:t>Server procedure</w:t>
      </w:r>
      <w:bookmarkEnd w:id="9"/>
      <w:bookmarkEnd w:id="10"/>
      <w:bookmarkEnd w:id="11"/>
      <w:bookmarkEnd w:id="12"/>
      <w:bookmarkEnd w:id="13"/>
    </w:p>
    <w:p w14:paraId="38826ADE" w14:textId="3871C372" w:rsidR="00431F5E" w:rsidRDefault="00431F5E" w:rsidP="00431F5E">
      <w:r>
        <w:rPr>
          <w:lang w:eastAsia="x-none"/>
        </w:rPr>
        <w:t>Upon reception of an HTTP POST request from SCM-C</w:t>
      </w:r>
      <w:r w:rsidRPr="005025FB">
        <w:t xml:space="preserve"> </w:t>
      </w:r>
      <w:r>
        <w:t xml:space="preserve">where the Request-URI of the HTTP POST request </w:t>
      </w:r>
      <w:del w:id="14" w:author="CT1#124e" w:date="2020-05-25T17:59:00Z">
        <w:r w:rsidDel="007176F7">
          <w:delText>is set to</w:delText>
        </w:r>
      </w:del>
      <w:ins w:id="15" w:author="CT1#124e" w:date="2020-05-25T17:59:00Z">
        <w:r w:rsidR="007176F7">
          <w:t>contains</w:t>
        </w:r>
      </w:ins>
      <w:r>
        <w:t xml:space="preserve"> "/configurationEventsSubscription", the SCM-S:</w:t>
      </w:r>
    </w:p>
    <w:p w14:paraId="7E4A9B04" w14:textId="77777777" w:rsidR="00431F5E" w:rsidRDefault="00431F5E" w:rsidP="00431F5E">
      <w:pPr>
        <w:pStyle w:val="B1"/>
      </w:pPr>
      <w:r>
        <w:t>a)</w:t>
      </w:r>
      <w:r>
        <w:tab/>
        <w:t>shall determine the identity of the sender of the received HTTP POST request as specified in clause 6.2.1.1, and:</w:t>
      </w:r>
    </w:p>
    <w:p w14:paraId="0F29D687" w14:textId="77777777" w:rsidR="00431F5E" w:rsidRDefault="00431F5E" w:rsidP="00431F5E">
      <w:pPr>
        <w:pStyle w:val="B2"/>
      </w:pPr>
      <w:r>
        <w:t>1)</w:t>
      </w:r>
      <w:r>
        <w:tab/>
        <w:t>if the identity of the sender of the received HTTP POST request is not authorized user, shall respond with an HTTP 403 (Forbidden) response to the HTTP POST request and skip rest of the steps;</w:t>
      </w:r>
    </w:p>
    <w:p w14:paraId="5317A613" w14:textId="77777777" w:rsidR="00431F5E" w:rsidRDefault="00431F5E" w:rsidP="00431F5E">
      <w:pPr>
        <w:pStyle w:val="B1"/>
      </w:pPr>
      <w:r>
        <w:t>b)</w:t>
      </w:r>
      <w:r>
        <w:tab/>
        <w:t>shall generate unique subscription identity and store the subscription</w:t>
      </w:r>
      <w:r w:rsidDel="004B3392">
        <w:t xml:space="preserve"> </w:t>
      </w:r>
      <w:r>
        <w:t>details for the authorized user; and</w:t>
      </w:r>
    </w:p>
    <w:p w14:paraId="4D4B071C" w14:textId="77777777" w:rsidR="00431F5E" w:rsidRDefault="00431F5E" w:rsidP="00431F5E">
      <w:pPr>
        <w:pStyle w:val="B1"/>
      </w:pPr>
      <w:r>
        <w:t>c)</w:t>
      </w:r>
      <w:r>
        <w:tab/>
        <w:t xml:space="preserve">shall send an HTTP 200 (OK) response including parameters specified in </w:t>
      </w:r>
      <w:r w:rsidRPr="009F7726">
        <w:t>clause </w:t>
      </w:r>
      <w:r>
        <w:t>A</w:t>
      </w:r>
      <w:r w:rsidRPr="009F7726">
        <w:t>.1.3</w:t>
      </w:r>
      <w:r>
        <w:t>.</w:t>
      </w:r>
    </w:p>
    <w:p w14:paraId="261DBDF3" w14:textId="2DF58E9E" w:rsidR="001E41F3" w:rsidRDefault="001E41F3">
      <w:pPr>
        <w:rPr>
          <w:noProof/>
        </w:rPr>
      </w:pPr>
    </w:p>
    <w:p w14:paraId="35C8162B" w14:textId="77777777" w:rsidR="0063023C" w:rsidRDefault="0063023C" w:rsidP="0063023C">
      <w:pPr>
        <w:jc w:val="center"/>
        <w:rPr>
          <w:noProof/>
        </w:rPr>
      </w:pPr>
      <w:r w:rsidRPr="00DB12B9">
        <w:rPr>
          <w:noProof/>
          <w:highlight w:val="green"/>
        </w:rPr>
        <w:t>***** Next change *****</w:t>
      </w:r>
    </w:p>
    <w:p w14:paraId="20DA381C" w14:textId="77777777" w:rsidR="00431F5E" w:rsidRDefault="00431F5E" w:rsidP="00431F5E">
      <w:pPr>
        <w:pStyle w:val="Heading7"/>
      </w:pPr>
      <w:bookmarkStart w:id="16" w:name="_Toc34137036"/>
      <w:bookmarkStart w:id="17" w:name="_Toc34137350"/>
      <w:bookmarkStart w:id="18" w:name="_Toc34138498"/>
      <w:bookmarkStart w:id="19" w:name="_Toc34138741"/>
      <w:bookmarkStart w:id="20" w:name="_Toc34395078"/>
      <w:r>
        <w:t>6.2.2.1.2.2.1</w:t>
      </w:r>
      <w:r>
        <w:tab/>
        <w:t>Client procedure</w:t>
      </w:r>
      <w:bookmarkEnd w:id="16"/>
      <w:bookmarkEnd w:id="17"/>
      <w:bookmarkEnd w:id="18"/>
      <w:bookmarkEnd w:id="19"/>
      <w:bookmarkEnd w:id="20"/>
    </w:p>
    <w:p w14:paraId="6EA74CB5" w14:textId="77777777" w:rsidR="00431F5E" w:rsidRDefault="00431F5E" w:rsidP="00431F5E">
      <w:r>
        <w:t>Upon receiving a request from VAL user to modify existing subscription identified with unique subscription identity, the SCM-C:</w:t>
      </w:r>
    </w:p>
    <w:p w14:paraId="2336A0FC" w14:textId="77777777" w:rsidR="00431F5E" w:rsidRDefault="00431F5E" w:rsidP="00431F5E">
      <w:pPr>
        <w:pStyle w:val="B1"/>
      </w:pPr>
      <w:r>
        <w:t>a)</w:t>
      </w:r>
      <w:r>
        <w:tab/>
        <w:t>shall generate an HTTP PUT request. In the HTTP PUT request:</w:t>
      </w:r>
    </w:p>
    <w:p w14:paraId="01CAA650" w14:textId="543AE27F" w:rsidR="00431F5E" w:rsidRDefault="00431F5E" w:rsidP="00431F5E">
      <w:pPr>
        <w:pStyle w:val="B2"/>
      </w:pPr>
      <w:r>
        <w:t>1)</w:t>
      </w:r>
      <w:r>
        <w:tab/>
        <w:t xml:space="preserve">shall set the Request URI to the </w:t>
      </w:r>
      <w:ins w:id="21" w:author="CT1#124e" w:date="2020-05-25T17:59:00Z">
        <w:r w:rsidR="007658D8">
          <w:t xml:space="preserve">same Request URI used while creating subscription in clause 6.2.2.1.2.1.1  </w:t>
        </w:r>
      </w:ins>
      <w:del w:id="22" w:author="CT1#124e" w:date="2020-05-25T17:59:00Z">
        <w:r w:rsidDel="007658D8">
          <w:delText xml:space="preserve">value </w:delText>
        </w:r>
        <w:r w:rsidRPr="00295D7C" w:rsidDel="007658D8">
          <w:delText>"</w:delText>
        </w:r>
        <w:r w:rsidDel="007658D8">
          <w:delText>/configurationEventsSubscription</w:delText>
        </w:r>
        <w:r w:rsidRPr="00295D7C" w:rsidDel="007658D8">
          <w:delText>"</w:delText>
        </w:r>
        <w:r w:rsidDel="007658D8">
          <w:delText xml:space="preserve"> </w:delText>
        </w:r>
      </w:del>
      <w:r>
        <w:t>appended with subscription identity;</w:t>
      </w:r>
    </w:p>
    <w:p w14:paraId="565AF878" w14:textId="77777777" w:rsidR="00431F5E" w:rsidRDefault="00431F5E" w:rsidP="00431F5E">
      <w:pPr>
        <w:pStyle w:val="B2"/>
      </w:pPr>
      <w:r>
        <w:t>2)</w:t>
      </w:r>
      <w:r>
        <w:tab/>
        <w:t>shall include the Host header with public user identity of SCM-S;</w:t>
      </w:r>
    </w:p>
    <w:p w14:paraId="7AFAF047" w14:textId="77777777" w:rsidR="00431F5E" w:rsidRDefault="00431F5E" w:rsidP="00431F5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07E0DF17" w14:textId="77777777" w:rsidR="00431F5E" w:rsidRDefault="00431F5E" w:rsidP="00431F5E">
      <w:pPr>
        <w:pStyle w:val="B2"/>
      </w:pPr>
      <w:r>
        <w:t>4)</w:t>
      </w:r>
      <w:r>
        <w:tab/>
        <w:t xml:space="preserve">include the parameters specified in </w:t>
      </w:r>
      <w:r w:rsidRPr="009F7726">
        <w:t>clause </w:t>
      </w:r>
      <w:r>
        <w:t>A</w:t>
      </w:r>
      <w:r w:rsidRPr="009F7726">
        <w:t>.1.2</w:t>
      </w:r>
      <w:r>
        <w:t xml:space="preserve"> </w:t>
      </w:r>
      <w:r w:rsidRPr="0082627E">
        <w:t>serialized into a JavaScript Object Notation (JSON)</w:t>
      </w:r>
      <w:r>
        <w:t xml:space="preserve"> structure as specified in </w:t>
      </w:r>
      <w:r w:rsidRPr="00096086">
        <w:t>IETF RFC </w:t>
      </w:r>
      <w:r>
        <w:t>7159</w:t>
      </w:r>
      <w:r w:rsidRPr="00096086">
        <w:t> </w:t>
      </w:r>
      <w:r>
        <w:t>[7].</w:t>
      </w:r>
    </w:p>
    <w:p w14:paraId="58DB1C3E" w14:textId="0E88453B" w:rsidR="00431F5E" w:rsidRDefault="00431F5E" w:rsidP="00431F5E">
      <w:pPr>
        <w:pStyle w:val="B1"/>
      </w:pPr>
      <w:r>
        <w:t>b)</w:t>
      </w:r>
      <w:r>
        <w:tab/>
        <w:t>shall send the HTTP PUT request to the SCM-S.</w:t>
      </w:r>
    </w:p>
    <w:p w14:paraId="221D8B10" w14:textId="77777777" w:rsidR="00E8524C" w:rsidRDefault="00E8524C" w:rsidP="00E8524C">
      <w:pPr>
        <w:jc w:val="center"/>
        <w:rPr>
          <w:noProof/>
        </w:rPr>
      </w:pPr>
      <w:r w:rsidRPr="00DB12B9">
        <w:rPr>
          <w:noProof/>
          <w:highlight w:val="green"/>
        </w:rPr>
        <w:t>***** Next change *****</w:t>
      </w:r>
    </w:p>
    <w:p w14:paraId="68D75AC6" w14:textId="77777777" w:rsidR="00431F5E" w:rsidRDefault="00431F5E" w:rsidP="00431F5E">
      <w:pPr>
        <w:pStyle w:val="Heading7"/>
      </w:pPr>
      <w:bookmarkStart w:id="23" w:name="_Toc34137037"/>
      <w:bookmarkStart w:id="24" w:name="_Toc34137351"/>
      <w:bookmarkStart w:id="25" w:name="_Toc34138499"/>
      <w:bookmarkStart w:id="26" w:name="_Toc34138742"/>
      <w:bookmarkStart w:id="27" w:name="_Toc34395079"/>
      <w:r>
        <w:t>6.2.2.1.2.2.2</w:t>
      </w:r>
      <w:r>
        <w:tab/>
      </w:r>
      <w:r>
        <w:tab/>
        <w:t>Server procedure</w:t>
      </w:r>
      <w:bookmarkEnd w:id="23"/>
      <w:bookmarkEnd w:id="24"/>
      <w:bookmarkEnd w:id="25"/>
      <w:bookmarkEnd w:id="26"/>
      <w:bookmarkEnd w:id="27"/>
    </w:p>
    <w:p w14:paraId="28C25F7C" w14:textId="6B5B18DA" w:rsidR="00431F5E" w:rsidRDefault="00431F5E" w:rsidP="00431F5E">
      <w:r>
        <w:rPr>
          <w:lang w:eastAsia="x-none"/>
        </w:rPr>
        <w:t>Upon reception of an HTTP PUT request from SCM-C</w:t>
      </w:r>
      <w:r w:rsidRPr="005025FB">
        <w:t xml:space="preserve"> </w:t>
      </w:r>
      <w:r>
        <w:t xml:space="preserve">where the Request-URI of the HTTP PUT request </w:t>
      </w:r>
      <w:del w:id="28" w:author="CT1#124e" w:date="2020-05-25T17:59:00Z">
        <w:r w:rsidDel="007658D8">
          <w:delText>is set to</w:delText>
        </w:r>
      </w:del>
      <w:ins w:id="29" w:author="CT1#124e" w:date="2020-05-25T17:59:00Z">
        <w:r w:rsidR="007658D8">
          <w:t>contains</w:t>
        </w:r>
      </w:ins>
      <w:r>
        <w:t xml:space="preserve"> "/configurationEventsSubscription" appended with subscription identity, the SCM-S:</w:t>
      </w:r>
    </w:p>
    <w:p w14:paraId="43D5CDB2" w14:textId="77777777" w:rsidR="00431F5E" w:rsidRDefault="00431F5E" w:rsidP="00431F5E">
      <w:pPr>
        <w:pStyle w:val="B1"/>
      </w:pPr>
      <w:r>
        <w:t>a)</w:t>
      </w:r>
      <w:r>
        <w:tab/>
        <w:t>shall determine the identity of the sender of the received HTTP PUT request as specified in clause 6.2.1.1, and:</w:t>
      </w:r>
    </w:p>
    <w:p w14:paraId="7C410199" w14:textId="77777777" w:rsidR="00431F5E" w:rsidRDefault="00431F5E" w:rsidP="00431F5E">
      <w:pPr>
        <w:pStyle w:val="B2"/>
      </w:pPr>
      <w:r>
        <w:lastRenderedPageBreak/>
        <w:t>1)</w:t>
      </w:r>
      <w:r>
        <w:tab/>
        <w:t>if the identity of the sender of the received HTTP PUT request is not authorized user, shall respond with an HTTP 403 (Forbidden) response to the HTTP PUT request and skip rest of the steps;</w:t>
      </w:r>
    </w:p>
    <w:p w14:paraId="64E745E9" w14:textId="77777777" w:rsidR="00431F5E" w:rsidRDefault="00431F5E" w:rsidP="00431F5E">
      <w:pPr>
        <w:pStyle w:val="B1"/>
      </w:pPr>
      <w:r>
        <w:t>b)</w:t>
      </w:r>
      <w:r>
        <w:tab/>
        <w:t>shall determine whether subscription for configuration events exists or not based on received subscription identity in request URI; and</w:t>
      </w:r>
    </w:p>
    <w:p w14:paraId="1771FB40" w14:textId="77777777" w:rsidR="00431F5E" w:rsidRDefault="00431F5E" w:rsidP="00431F5E">
      <w:pPr>
        <w:pStyle w:val="B2"/>
      </w:pPr>
      <w:r>
        <w:t>1)</w:t>
      </w:r>
      <w:r>
        <w:tab/>
        <w:t>if subscription does not exist, shall respond with an HTTP 406 (Not Acceptable) response to the HTTP PUT request and skip rest of the steps;</w:t>
      </w:r>
    </w:p>
    <w:p w14:paraId="0AC0868B" w14:textId="77777777" w:rsidR="00431F5E" w:rsidRDefault="00431F5E" w:rsidP="00431F5E">
      <w:pPr>
        <w:pStyle w:val="B1"/>
      </w:pPr>
      <w:r>
        <w:t>c)</w:t>
      </w:r>
      <w:r>
        <w:tab/>
        <w:t>shall update the subscription</w:t>
      </w:r>
      <w:r w:rsidDel="004B3392">
        <w:t xml:space="preserve"> </w:t>
      </w:r>
      <w:r>
        <w:t>details based on received parameters from the HTTP PUT request; and</w:t>
      </w:r>
    </w:p>
    <w:p w14:paraId="16F63021" w14:textId="77777777" w:rsidR="00431F5E" w:rsidRPr="00B5374D" w:rsidRDefault="00431F5E" w:rsidP="00431F5E">
      <w:pPr>
        <w:pStyle w:val="B1"/>
      </w:pPr>
      <w:r>
        <w:t>d)</w:t>
      </w:r>
      <w:r>
        <w:tab/>
        <w:t xml:space="preserve">shall send an HTTP 200 (OK) response including parameters specified </w:t>
      </w:r>
      <w:r w:rsidRPr="009F7726">
        <w:t>in clause </w:t>
      </w:r>
      <w:r>
        <w:t>A</w:t>
      </w:r>
      <w:r w:rsidRPr="009F7726">
        <w:t>.1.3</w:t>
      </w:r>
      <w:r>
        <w:t>.</w:t>
      </w:r>
    </w:p>
    <w:p w14:paraId="406D2242" w14:textId="58074171" w:rsidR="0063023C" w:rsidRDefault="0063023C">
      <w:pPr>
        <w:rPr>
          <w:noProof/>
        </w:rPr>
      </w:pPr>
    </w:p>
    <w:p w14:paraId="5A651638" w14:textId="77777777" w:rsidR="0063023C" w:rsidRDefault="0063023C" w:rsidP="0063023C">
      <w:pPr>
        <w:jc w:val="center"/>
        <w:rPr>
          <w:noProof/>
        </w:rPr>
      </w:pPr>
      <w:r w:rsidRPr="00DB12B9">
        <w:rPr>
          <w:noProof/>
          <w:highlight w:val="green"/>
        </w:rPr>
        <w:t>***** Next change *****</w:t>
      </w:r>
    </w:p>
    <w:p w14:paraId="25872F2A" w14:textId="77777777" w:rsidR="00431F5E" w:rsidRDefault="00431F5E" w:rsidP="00431F5E">
      <w:pPr>
        <w:pStyle w:val="Heading7"/>
      </w:pPr>
      <w:bookmarkStart w:id="30" w:name="_Toc34137039"/>
      <w:bookmarkStart w:id="31" w:name="_Toc34137353"/>
      <w:bookmarkStart w:id="32" w:name="_Toc34138501"/>
      <w:bookmarkStart w:id="33" w:name="_Toc34138744"/>
      <w:bookmarkStart w:id="34" w:name="_Toc34395081"/>
      <w:r>
        <w:t>6.2.2.1.2.3.1</w:t>
      </w:r>
      <w:r>
        <w:tab/>
        <w:t>Client procedure</w:t>
      </w:r>
      <w:bookmarkEnd w:id="30"/>
      <w:bookmarkEnd w:id="31"/>
      <w:bookmarkEnd w:id="32"/>
      <w:bookmarkEnd w:id="33"/>
      <w:bookmarkEnd w:id="34"/>
    </w:p>
    <w:p w14:paraId="4E292224" w14:textId="77777777" w:rsidR="00431F5E" w:rsidRDefault="00431F5E" w:rsidP="00431F5E">
      <w:r>
        <w:t>Upon receiving a request from VAL user to delete existing subscription identified with unique subscription identity, the SCM-C:</w:t>
      </w:r>
    </w:p>
    <w:p w14:paraId="1B0FAEA6" w14:textId="77777777" w:rsidR="00431F5E" w:rsidRDefault="00431F5E" w:rsidP="00431F5E">
      <w:pPr>
        <w:pStyle w:val="B1"/>
      </w:pPr>
      <w:r>
        <w:t>a)</w:t>
      </w:r>
      <w:r>
        <w:tab/>
        <w:t>shall generate an HTTP DELETE request. In the HTTP DELETE request:</w:t>
      </w:r>
    </w:p>
    <w:p w14:paraId="43ABDB8A" w14:textId="08B7EA44" w:rsidR="00431F5E" w:rsidRDefault="00431F5E" w:rsidP="00431F5E">
      <w:pPr>
        <w:pStyle w:val="B2"/>
      </w:pPr>
      <w:r>
        <w:t>1)</w:t>
      </w:r>
      <w:r>
        <w:tab/>
        <w:t xml:space="preserve">shall set the Request URI to the </w:t>
      </w:r>
      <w:ins w:id="35" w:author="CT1#124e" w:date="2020-05-25T18:00:00Z">
        <w:r w:rsidR="00EA15F8">
          <w:t xml:space="preserve">same Request URI used while creating subscription in clause 6.2.2.1.2.1.1 </w:t>
        </w:r>
      </w:ins>
      <w:del w:id="36" w:author="CT1#124e" w:date="2020-05-25T18:00:00Z">
        <w:r w:rsidDel="00EA15F8">
          <w:delText xml:space="preserve">value "/configurationEventsSubscription" </w:delText>
        </w:r>
      </w:del>
      <w:r>
        <w:t>appended with subscription identity;</w:t>
      </w:r>
    </w:p>
    <w:p w14:paraId="331210AE" w14:textId="77777777" w:rsidR="00431F5E" w:rsidRDefault="00431F5E" w:rsidP="00431F5E">
      <w:pPr>
        <w:pStyle w:val="B2"/>
      </w:pPr>
      <w:r>
        <w:t>2)</w:t>
      </w:r>
      <w:r>
        <w:tab/>
        <w:t>shall include the Host header with public user identity of SCM-S; and</w:t>
      </w:r>
    </w:p>
    <w:p w14:paraId="5716AAFE" w14:textId="77777777" w:rsidR="00431F5E" w:rsidRDefault="00431F5E" w:rsidP="00431F5E">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1BAAAC91" w14:textId="626C973D" w:rsidR="00431F5E" w:rsidRDefault="00431F5E" w:rsidP="00431F5E">
      <w:pPr>
        <w:pStyle w:val="B1"/>
      </w:pPr>
      <w:r>
        <w:t>b)</w:t>
      </w:r>
      <w:r>
        <w:tab/>
        <w:t>shall send the HTTP DELETE request to the SCM-S.</w:t>
      </w:r>
    </w:p>
    <w:p w14:paraId="6DB981D0" w14:textId="77777777" w:rsidR="00E8524C" w:rsidRDefault="00E8524C" w:rsidP="00E8524C">
      <w:pPr>
        <w:jc w:val="center"/>
        <w:rPr>
          <w:noProof/>
        </w:rPr>
      </w:pPr>
      <w:r w:rsidRPr="00DB12B9">
        <w:rPr>
          <w:noProof/>
          <w:highlight w:val="green"/>
        </w:rPr>
        <w:t>***** Next change *****</w:t>
      </w:r>
    </w:p>
    <w:p w14:paraId="7DAAE56D" w14:textId="77777777" w:rsidR="00431F5E" w:rsidRPr="008832D0" w:rsidRDefault="00431F5E" w:rsidP="00431F5E">
      <w:pPr>
        <w:pStyle w:val="Heading7"/>
      </w:pPr>
      <w:bookmarkStart w:id="37" w:name="_Toc34137040"/>
      <w:bookmarkStart w:id="38" w:name="_Toc34137354"/>
      <w:bookmarkStart w:id="39" w:name="_Toc34138502"/>
      <w:bookmarkStart w:id="40" w:name="_Toc34138745"/>
      <w:bookmarkStart w:id="41" w:name="_Toc34395082"/>
      <w:r>
        <w:t>6.2.2.1.2.3.2</w:t>
      </w:r>
      <w:r>
        <w:tab/>
        <w:t>Server procedure</w:t>
      </w:r>
      <w:bookmarkEnd w:id="37"/>
      <w:bookmarkEnd w:id="38"/>
      <w:bookmarkEnd w:id="39"/>
      <w:bookmarkEnd w:id="40"/>
      <w:bookmarkEnd w:id="41"/>
    </w:p>
    <w:p w14:paraId="203093FD" w14:textId="128ED8DE" w:rsidR="00431F5E" w:rsidRDefault="00431F5E" w:rsidP="00431F5E">
      <w:r>
        <w:rPr>
          <w:lang w:eastAsia="x-none"/>
        </w:rPr>
        <w:t xml:space="preserve">Upon reception of an HTTP </w:t>
      </w:r>
      <w:r>
        <w:t xml:space="preserve">DELETE </w:t>
      </w:r>
      <w:r>
        <w:rPr>
          <w:lang w:eastAsia="x-none"/>
        </w:rPr>
        <w:t>request from SCM-C</w:t>
      </w:r>
      <w:r w:rsidRPr="005025FB">
        <w:t xml:space="preserve"> </w:t>
      </w:r>
      <w:r>
        <w:t xml:space="preserve">where the Request-URI of the HTTP DELETE request </w:t>
      </w:r>
      <w:del w:id="42" w:author="CT1#124e" w:date="2020-05-25T18:00:00Z">
        <w:r w:rsidDel="00EA15F8">
          <w:delText>is set to</w:delText>
        </w:r>
      </w:del>
      <w:ins w:id="43" w:author="CT1#124e" w:date="2020-05-25T18:00:00Z">
        <w:r w:rsidR="00EA15F8">
          <w:t>contains</w:t>
        </w:r>
      </w:ins>
      <w:r>
        <w:t xml:space="preserve"> "/configurationEventsSubscription" appended with subscription identity, the SCM-S:</w:t>
      </w:r>
    </w:p>
    <w:p w14:paraId="02AA2176" w14:textId="77777777" w:rsidR="00431F5E" w:rsidRDefault="00431F5E" w:rsidP="00431F5E">
      <w:pPr>
        <w:pStyle w:val="B1"/>
      </w:pPr>
      <w:r>
        <w:t>a)</w:t>
      </w:r>
      <w:r>
        <w:tab/>
        <w:t>shall determine the identity of the sender of the received HTTP DELETE request as specified in clause 6.2.1.1, and:</w:t>
      </w:r>
    </w:p>
    <w:p w14:paraId="53D26975" w14:textId="77777777" w:rsidR="00431F5E" w:rsidRDefault="00431F5E" w:rsidP="00431F5E">
      <w:pPr>
        <w:pStyle w:val="B2"/>
      </w:pPr>
      <w:r>
        <w:t>1)</w:t>
      </w:r>
      <w:r>
        <w:tab/>
        <w:t>if the identity of the sender of the received HTTP DELETE request is not authorized user, shall respond with an HTTP 403 (Forbidden) response to the HTTP DELETE request and skip rest of the steps;</w:t>
      </w:r>
    </w:p>
    <w:p w14:paraId="4A24932F" w14:textId="77777777" w:rsidR="00431F5E" w:rsidRDefault="00431F5E" w:rsidP="00431F5E">
      <w:pPr>
        <w:pStyle w:val="B1"/>
      </w:pPr>
      <w:r>
        <w:t>b)</w:t>
      </w:r>
      <w:r>
        <w:tab/>
        <w:t>shall determine whether subscription for configuration events exists or not based on received subscription identity in request URI; and</w:t>
      </w:r>
    </w:p>
    <w:p w14:paraId="782F4F35" w14:textId="77777777" w:rsidR="00431F5E" w:rsidRDefault="00431F5E" w:rsidP="00431F5E">
      <w:pPr>
        <w:pStyle w:val="B2"/>
      </w:pPr>
      <w:r>
        <w:t>1)</w:t>
      </w:r>
      <w:r>
        <w:tab/>
        <w:t>if subscription does not exist, shall respond with an HTTP 406 (Not Acceptable) response to the HTTP DELETE request and skip rest of the steps;</w:t>
      </w:r>
    </w:p>
    <w:p w14:paraId="49FE9BFD" w14:textId="77777777" w:rsidR="00431F5E" w:rsidRDefault="00431F5E" w:rsidP="00431F5E">
      <w:pPr>
        <w:pStyle w:val="B1"/>
      </w:pPr>
      <w:r>
        <w:t>c)</w:t>
      </w:r>
      <w:r>
        <w:tab/>
        <w:t>shall delete the subscription</w:t>
      </w:r>
      <w:r w:rsidDel="004B3392">
        <w:t xml:space="preserve"> </w:t>
      </w:r>
      <w:r>
        <w:t>details based on received parameters from the HTTP DELETE request; and</w:t>
      </w:r>
    </w:p>
    <w:p w14:paraId="47B31CF0" w14:textId="77777777" w:rsidR="00431F5E" w:rsidRPr="00217E3F" w:rsidRDefault="00431F5E" w:rsidP="00431F5E">
      <w:pPr>
        <w:pStyle w:val="B1"/>
      </w:pPr>
      <w:r>
        <w:t>d)</w:t>
      </w:r>
      <w:r>
        <w:tab/>
        <w:t>shall send an HTTP 200 (OK) response to the SCM-C.</w:t>
      </w:r>
    </w:p>
    <w:p w14:paraId="29667361" w14:textId="73125535" w:rsidR="0063023C" w:rsidRDefault="0063023C">
      <w:pPr>
        <w:rPr>
          <w:noProof/>
        </w:rPr>
      </w:pPr>
    </w:p>
    <w:p w14:paraId="5783A842" w14:textId="77777777" w:rsidR="0063023C" w:rsidRDefault="0063023C" w:rsidP="0063023C">
      <w:pPr>
        <w:jc w:val="center"/>
        <w:rPr>
          <w:noProof/>
        </w:rPr>
      </w:pPr>
      <w:r w:rsidRPr="00DB12B9">
        <w:rPr>
          <w:noProof/>
          <w:highlight w:val="green"/>
        </w:rPr>
        <w:t>***** Next change *****</w:t>
      </w:r>
    </w:p>
    <w:p w14:paraId="74D58CF5" w14:textId="77777777" w:rsidR="00431F5E" w:rsidRDefault="00431F5E" w:rsidP="00431F5E">
      <w:pPr>
        <w:pStyle w:val="Heading4"/>
        <w:rPr>
          <w:noProof/>
          <w:lang w:val="en-US"/>
        </w:rPr>
      </w:pPr>
      <w:bookmarkStart w:id="44" w:name="_Toc25306448"/>
      <w:bookmarkStart w:id="45" w:name="_Toc26192771"/>
      <w:bookmarkStart w:id="46" w:name="_Toc34137049"/>
      <w:bookmarkStart w:id="47" w:name="_Toc34137363"/>
      <w:bookmarkStart w:id="48" w:name="_Toc34138511"/>
      <w:bookmarkStart w:id="49" w:name="_Toc34138754"/>
      <w:bookmarkStart w:id="50" w:name="_Toc34395091"/>
      <w:r>
        <w:rPr>
          <w:noProof/>
          <w:lang w:val="en-US"/>
        </w:rPr>
        <w:t>6.2.3.1</w:t>
      </w:r>
      <w:r>
        <w:rPr>
          <w:noProof/>
          <w:lang w:val="en-US"/>
        </w:rPr>
        <w:tab/>
        <w:t>Client procedure</w:t>
      </w:r>
      <w:bookmarkEnd w:id="44"/>
      <w:bookmarkEnd w:id="45"/>
      <w:bookmarkEnd w:id="46"/>
      <w:bookmarkEnd w:id="47"/>
      <w:bookmarkEnd w:id="48"/>
      <w:bookmarkEnd w:id="49"/>
      <w:bookmarkEnd w:id="50"/>
    </w:p>
    <w:p w14:paraId="3F8D851F" w14:textId="77777777" w:rsidR="00431F5E" w:rsidRDefault="00431F5E" w:rsidP="00431F5E">
      <w:r>
        <w:t>Upon receiving a request from the VAL user to retrieve a VAL UE configuration data, the SCM-C shall send an HTTP GET request to the SCM-S according to procedures specified in IETF RFC 4825 [3] "</w:t>
      </w:r>
      <w:r>
        <w:rPr>
          <w:i/>
        </w:rPr>
        <w:t>Fetch a Document</w:t>
      </w:r>
      <w:r>
        <w:t>". In HTTP GET request, the SC</w:t>
      </w:r>
      <w:r w:rsidRPr="00700F98">
        <w:t>M-C</w:t>
      </w:r>
      <w:r>
        <w:t>:</w:t>
      </w:r>
    </w:p>
    <w:p w14:paraId="3338C251" w14:textId="77777777" w:rsidR="00431F5E" w:rsidRDefault="00431F5E" w:rsidP="00431F5E">
      <w:pPr>
        <w:pStyle w:val="B1"/>
      </w:pPr>
      <w:r>
        <w:lastRenderedPageBreak/>
        <w:t>a)</w:t>
      </w:r>
      <w:r>
        <w:tab/>
      </w:r>
      <w:r w:rsidRPr="00700F98">
        <w:t xml:space="preserve">shall set the Request-URI to a XCAP URI identifying </w:t>
      </w:r>
      <w:r>
        <w:t>the XML</w:t>
      </w:r>
      <w:r w:rsidRPr="00F53006">
        <w:t xml:space="preserve"> document </w:t>
      </w:r>
      <w:r>
        <w:t>to be</w:t>
      </w:r>
      <w:r w:rsidRPr="00F53006">
        <w:t xml:space="preserve"> </w:t>
      </w:r>
      <w:r>
        <w:t>retrieved. In the Request-URI:</w:t>
      </w:r>
    </w:p>
    <w:p w14:paraId="597A29FE" w14:textId="77777777" w:rsidR="00090E9D" w:rsidRDefault="00431F5E" w:rsidP="00090E9D">
      <w:pPr>
        <w:pStyle w:val="B2"/>
        <w:rPr>
          <w:ins w:id="51" w:author="CT1#124e" w:date="2020-05-25T18:00:00Z"/>
        </w:rPr>
      </w:pPr>
      <w:r>
        <w:t>1)</w:t>
      </w:r>
      <w:r>
        <w:tab/>
      </w:r>
      <w:ins w:id="52" w:author="CT1#124e" w:date="2020-05-25T18:00:00Z">
        <w:r w:rsidR="00090E9D">
          <w:t>the “XCAP Root” is set to the URI of the SCM-S;</w:t>
        </w:r>
      </w:ins>
    </w:p>
    <w:p w14:paraId="23835EEA" w14:textId="141BD4C7" w:rsidR="00431F5E" w:rsidRDefault="00090E9D" w:rsidP="00431F5E">
      <w:pPr>
        <w:pStyle w:val="B2"/>
      </w:pPr>
      <w:ins w:id="53" w:author="CT1#124e" w:date="2020-05-25T18:00:00Z">
        <w:r>
          <w:rPr>
            <w:lang w:eastAsia="x-none"/>
          </w:rPr>
          <w:t>2)</w:t>
        </w:r>
        <w:r>
          <w:rPr>
            <w:lang w:eastAsia="x-none"/>
          </w:rPr>
          <w:tab/>
        </w:r>
      </w:ins>
      <w:r w:rsidR="00431F5E">
        <w:rPr>
          <w:lang w:eastAsia="x-none"/>
        </w:rPr>
        <w:t xml:space="preserve">the </w:t>
      </w:r>
      <w:r w:rsidR="00431F5E">
        <w:t>"auid" is set to specific VAL service identity; and</w:t>
      </w:r>
    </w:p>
    <w:p w14:paraId="01DD0769" w14:textId="5F98B694" w:rsidR="00431F5E" w:rsidRDefault="00431F5E" w:rsidP="00431F5E">
      <w:pPr>
        <w:pStyle w:val="B2"/>
      </w:pPr>
      <w:del w:id="54" w:author="CT1#124e" w:date="2020-05-25T18:00:00Z">
        <w:r w:rsidDel="00090E9D">
          <w:delText>2</w:delText>
        </w:r>
      </w:del>
      <w:ins w:id="55" w:author="CT1#124e" w:date="2020-05-25T18:00:00Z">
        <w:r w:rsidR="00090E9D">
          <w:t>3</w:t>
        </w:r>
      </w:ins>
      <w:r>
        <w:t>)</w:t>
      </w:r>
      <w:r>
        <w:tab/>
        <w:t>the document selector is set to a document URI pointing to the VAL UE configuration document; and</w:t>
      </w:r>
    </w:p>
    <w:p w14:paraId="1771F6CD" w14:textId="77777777" w:rsidR="00431F5E" w:rsidRDefault="00431F5E" w:rsidP="00431F5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0A15DE09" w14:textId="77777777" w:rsidR="00431F5E" w:rsidRPr="009334B7" w:rsidRDefault="00431F5E" w:rsidP="00431F5E">
      <w:pPr>
        <w:pStyle w:val="EditorsNote"/>
      </w:pPr>
      <w:r w:rsidRPr="000C72A1">
        <w:t>Editor’s note:</w:t>
      </w:r>
      <w:r w:rsidRPr="000C72A1">
        <w:tab/>
        <w:t>The use of access-token in Authorization header field with the "Bearer" authentication scheme will be evaluated based on stage 2 security requirements.</w:t>
      </w:r>
    </w:p>
    <w:p w14:paraId="215BBD8E" w14:textId="62C5D596" w:rsidR="0063023C" w:rsidRDefault="00E8524C" w:rsidP="00E8524C">
      <w:pPr>
        <w:jc w:val="center"/>
        <w:rPr>
          <w:noProof/>
        </w:rPr>
      </w:pPr>
      <w:r w:rsidRPr="00DB12B9">
        <w:rPr>
          <w:noProof/>
          <w:highlight w:val="green"/>
        </w:rPr>
        <w:t>***** Next change *****</w:t>
      </w:r>
    </w:p>
    <w:p w14:paraId="5DF7E313" w14:textId="77777777" w:rsidR="00431F5E" w:rsidRPr="008476F8" w:rsidRDefault="00431F5E" w:rsidP="00431F5E">
      <w:pPr>
        <w:pStyle w:val="Heading4"/>
      </w:pPr>
      <w:bookmarkStart w:id="56" w:name="_Toc25306451"/>
      <w:bookmarkStart w:id="57" w:name="_Toc26192774"/>
      <w:bookmarkStart w:id="58" w:name="_Toc34137052"/>
      <w:bookmarkStart w:id="59" w:name="_Toc34137366"/>
      <w:bookmarkStart w:id="60" w:name="_Toc34138514"/>
      <w:bookmarkStart w:id="61" w:name="_Toc34138757"/>
      <w:bookmarkStart w:id="62" w:name="_Toc34395094"/>
      <w:r>
        <w:rPr>
          <w:noProof/>
          <w:lang w:val="en-US"/>
        </w:rPr>
        <w:t>6.2.4.1</w:t>
      </w:r>
      <w:r>
        <w:rPr>
          <w:noProof/>
          <w:lang w:val="en-US"/>
        </w:rPr>
        <w:tab/>
        <w:t>Client procedure</w:t>
      </w:r>
      <w:bookmarkEnd w:id="56"/>
      <w:bookmarkEnd w:id="57"/>
      <w:bookmarkEnd w:id="58"/>
      <w:bookmarkEnd w:id="59"/>
      <w:bookmarkEnd w:id="60"/>
      <w:bookmarkEnd w:id="61"/>
      <w:bookmarkEnd w:id="62"/>
    </w:p>
    <w:p w14:paraId="09CF46F8" w14:textId="77777777" w:rsidR="00431F5E" w:rsidRDefault="00431F5E" w:rsidP="00431F5E">
      <w:r>
        <w:t>Upon receiving a request from the VAL user to retrieve a VAL user profile data, the SCM-C shall send an HTTP GET request to the SCM-S according to procedures specified in IETF RFC 4825 [3] "</w:t>
      </w:r>
      <w:r>
        <w:rPr>
          <w:i/>
        </w:rPr>
        <w:t>Fetch a Document</w:t>
      </w:r>
      <w:r>
        <w:t>". In HTTP GET request, the SC</w:t>
      </w:r>
      <w:r w:rsidRPr="00700F98">
        <w:t>M-C</w:t>
      </w:r>
      <w:r>
        <w:t>:</w:t>
      </w:r>
    </w:p>
    <w:p w14:paraId="6FE23D41" w14:textId="77777777" w:rsidR="00431F5E" w:rsidRDefault="00431F5E" w:rsidP="00431F5E">
      <w:pPr>
        <w:pStyle w:val="B1"/>
      </w:pPr>
      <w:r>
        <w:t>a)</w:t>
      </w:r>
      <w:r>
        <w:tab/>
      </w:r>
      <w:r w:rsidRPr="00700F98">
        <w:t xml:space="preserve">shall set the Request-URI to a XCAP URI identifying </w:t>
      </w:r>
      <w:r>
        <w:t>the XML</w:t>
      </w:r>
      <w:r w:rsidRPr="00F53006">
        <w:t xml:space="preserve"> document </w:t>
      </w:r>
      <w:r>
        <w:t>to be</w:t>
      </w:r>
      <w:r w:rsidRPr="00F53006">
        <w:t xml:space="preserve"> </w:t>
      </w:r>
      <w:r>
        <w:t>retrieved. In the Request-URI:</w:t>
      </w:r>
    </w:p>
    <w:p w14:paraId="65F13975" w14:textId="77777777" w:rsidR="004F05DC" w:rsidRDefault="00431F5E" w:rsidP="004F05DC">
      <w:pPr>
        <w:pStyle w:val="B2"/>
        <w:rPr>
          <w:ins w:id="63" w:author="CT1#124e" w:date="2020-05-25T18:00:00Z"/>
        </w:rPr>
      </w:pPr>
      <w:r>
        <w:t>1)</w:t>
      </w:r>
      <w:r>
        <w:tab/>
      </w:r>
      <w:ins w:id="64" w:author="CT1#124e" w:date="2020-05-25T18:00:00Z">
        <w:r w:rsidR="004F05DC">
          <w:t>the “XCAP Root” is set to the URI of the SCM-S;</w:t>
        </w:r>
      </w:ins>
    </w:p>
    <w:p w14:paraId="5554EA69" w14:textId="373BFF45" w:rsidR="00431F5E" w:rsidRDefault="004F05DC" w:rsidP="00431F5E">
      <w:pPr>
        <w:pStyle w:val="B2"/>
      </w:pPr>
      <w:ins w:id="65" w:author="CT1#124e" w:date="2020-05-25T18:00:00Z">
        <w:r>
          <w:rPr>
            <w:lang w:eastAsia="x-none"/>
          </w:rPr>
          <w:t>2)</w:t>
        </w:r>
        <w:r>
          <w:rPr>
            <w:lang w:eastAsia="x-none"/>
          </w:rPr>
          <w:tab/>
        </w:r>
      </w:ins>
      <w:r w:rsidR="00431F5E">
        <w:rPr>
          <w:lang w:eastAsia="x-none"/>
        </w:rPr>
        <w:t xml:space="preserve">the </w:t>
      </w:r>
      <w:r w:rsidR="00431F5E">
        <w:t>"auid" is set to specific VAL service identity; and</w:t>
      </w:r>
    </w:p>
    <w:p w14:paraId="35B1AB77" w14:textId="13BCDD46" w:rsidR="00431F5E" w:rsidRDefault="004F05DC" w:rsidP="00431F5E">
      <w:pPr>
        <w:pStyle w:val="B2"/>
      </w:pPr>
      <w:ins w:id="66" w:author="CT1#124e" w:date="2020-05-25T18:00:00Z">
        <w:r>
          <w:t>3</w:t>
        </w:r>
      </w:ins>
      <w:del w:id="67" w:author="CT1#124e" w:date="2020-05-25T18:00:00Z">
        <w:r w:rsidR="00431F5E" w:rsidDel="004F05DC">
          <w:delText>2</w:delText>
        </w:r>
      </w:del>
      <w:r w:rsidR="00431F5E">
        <w:t>)</w:t>
      </w:r>
      <w:r w:rsidR="00431F5E">
        <w:tab/>
        <w:t>the document selector is set to a document URI pointing to the VAL user profile document; and</w:t>
      </w:r>
    </w:p>
    <w:p w14:paraId="7C0BCE97" w14:textId="77777777" w:rsidR="00431F5E" w:rsidRDefault="00431F5E" w:rsidP="00431F5E">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6C01794E" w14:textId="77777777" w:rsidR="00431F5E" w:rsidRPr="009334B7" w:rsidRDefault="00431F5E" w:rsidP="00431F5E">
      <w:pPr>
        <w:pStyle w:val="EditorsNote"/>
      </w:pPr>
      <w:r w:rsidRPr="000C72A1">
        <w:t>Editor’s note:</w:t>
      </w:r>
      <w:r w:rsidRPr="000C72A1">
        <w:tab/>
        <w:t>The use of access-token in Authorization header field with the "Bearer" authentication scheme will be evaluated based on stage 2 security requirements.</w:t>
      </w:r>
    </w:p>
    <w:p w14:paraId="6B3B534F" w14:textId="5A9FC3CB" w:rsidR="00431F5E" w:rsidRDefault="00E8524C" w:rsidP="00E8524C">
      <w:pPr>
        <w:jc w:val="center"/>
        <w:rPr>
          <w:noProof/>
        </w:rPr>
      </w:pPr>
      <w:r w:rsidRPr="00DB12B9">
        <w:rPr>
          <w:noProof/>
          <w:highlight w:val="green"/>
        </w:rPr>
        <w:t>***** Next change *****</w:t>
      </w:r>
    </w:p>
    <w:p w14:paraId="0F35A83A" w14:textId="77777777" w:rsidR="00431F5E" w:rsidRDefault="00431F5E" w:rsidP="00431F5E">
      <w:pPr>
        <w:pStyle w:val="Heading4"/>
        <w:rPr>
          <w:noProof/>
          <w:lang w:val="en-US"/>
        </w:rPr>
      </w:pPr>
      <w:bookmarkStart w:id="68" w:name="_Toc25306454"/>
      <w:bookmarkStart w:id="69" w:name="_Toc26192777"/>
      <w:bookmarkStart w:id="70" w:name="_Toc34137055"/>
      <w:bookmarkStart w:id="71" w:name="_Toc34137369"/>
      <w:bookmarkStart w:id="72" w:name="_Toc34138517"/>
      <w:bookmarkStart w:id="73" w:name="_Toc34138760"/>
      <w:bookmarkStart w:id="74" w:name="_Toc34395097"/>
      <w:r>
        <w:rPr>
          <w:noProof/>
          <w:lang w:val="en-US"/>
        </w:rPr>
        <w:t>6.2.5.1</w:t>
      </w:r>
      <w:r>
        <w:rPr>
          <w:noProof/>
          <w:lang w:val="en-US"/>
        </w:rPr>
        <w:tab/>
        <w:t>Client procedure</w:t>
      </w:r>
      <w:bookmarkEnd w:id="68"/>
      <w:bookmarkEnd w:id="69"/>
      <w:bookmarkEnd w:id="70"/>
      <w:bookmarkEnd w:id="71"/>
      <w:bookmarkEnd w:id="72"/>
      <w:bookmarkEnd w:id="73"/>
      <w:bookmarkEnd w:id="74"/>
    </w:p>
    <w:p w14:paraId="18837E62" w14:textId="77777777" w:rsidR="00431F5E" w:rsidRDefault="00431F5E" w:rsidP="00431F5E">
      <w:r>
        <w:t>Upon receiving a request from the VAL user to update the VAL user profile configuration document, the SCM-C shall create an XML document as specified in coding of the specific vertical application and shall send the XML document to the SCM-S according to procedures specified in IETF RFC 4825 [3] "</w:t>
      </w:r>
      <w:r>
        <w:rPr>
          <w:i/>
        </w:rPr>
        <w:t>Create or Replace a Document</w:t>
      </w:r>
      <w:r>
        <w:t>". In the HTTP POST request, the SCM-C:</w:t>
      </w:r>
    </w:p>
    <w:p w14:paraId="079429C1" w14:textId="77777777" w:rsidR="00431F5E" w:rsidRDefault="00431F5E" w:rsidP="00431F5E">
      <w:pPr>
        <w:pStyle w:val="B1"/>
      </w:pPr>
      <w:r>
        <w:t>a)</w:t>
      </w:r>
      <w:r>
        <w:tab/>
        <w:t>shall set the Request URI to a XCAP URI identifying an XML</w:t>
      </w:r>
      <w:r w:rsidRPr="00746846">
        <w:t xml:space="preserve"> document </w:t>
      </w:r>
      <w:r>
        <w:t>to be updated. In the Request-URI:</w:t>
      </w:r>
    </w:p>
    <w:p w14:paraId="13379FC9" w14:textId="77777777" w:rsidR="00260C28" w:rsidRDefault="00431F5E" w:rsidP="00260C28">
      <w:pPr>
        <w:pStyle w:val="B2"/>
        <w:rPr>
          <w:ins w:id="75" w:author="CT1#124e" w:date="2020-05-25T18:01:00Z"/>
        </w:rPr>
      </w:pPr>
      <w:r>
        <w:t>1)</w:t>
      </w:r>
      <w:r>
        <w:tab/>
      </w:r>
      <w:ins w:id="76" w:author="CT1#124e" w:date="2020-05-25T18:01:00Z">
        <w:r w:rsidR="00260C28">
          <w:t>the “XCAP Root” is set to the URI of the SCM-S;</w:t>
        </w:r>
      </w:ins>
    </w:p>
    <w:p w14:paraId="5A1294C6" w14:textId="130D1375" w:rsidR="00431F5E" w:rsidRDefault="00260C28" w:rsidP="00431F5E">
      <w:pPr>
        <w:pStyle w:val="B2"/>
      </w:pPr>
      <w:ins w:id="77" w:author="CT1#124e" w:date="2020-05-25T18:01:00Z">
        <w:r>
          <w:rPr>
            <w:lang w:eastAsia="x-none"/>
          </w:rPr>
          <w:t>2)</w:t>
        </w:r>
        <w:r>
          <w:rPr>
            <w:lang w:eastAsia="x-none"/>
          </w:rPr>
          <w:tab/>
        </w:r>
      </w:ins>
      <w:r w:rsidR="00431F5E">
        <w:rPr>
          <w:lang w:eastAsia="x-none"/>
        </w:rPr>
        <w:t xml:space="preserve">the </w:t>
      </w:r>
      <w:r w:rsidR="00431F5E">
        <w:t>"auid" is set to specific VAL service identity; and</w:t>
      </w:r>
    </w:p>
    <w:p w14:paraId="15E24A99" w14:textId="77B03290" w:rsidR="00431F5E" w:rsidRDefault="00260C28" w:rsidP="00431F5E">
      <w:pPr>
        <w:pStyle w:val="B2"/>
      </w:pPr>
      <w:ins w:id="78" w:author="CT1#124e" w:date="2020-05-25T18:01:00Z">
        <w:r>
          <w:t>3</w:t>
        </w:r>
      </w:ins>
      <w:del w:id="79" w:author="CT1#124e" w:date="2020-05-25T18:01:00Z">
        <w:r w:rsidR="00431F5E" w:rsidDel="00260C28">
          <w:delText>2</w:delText>
        </w:r>
      </w:del>
      <w:r w:rsidR="00431F5E">
        <w:t>)</w:t>
      </w:r>
      <w:r w:rsidR="00431F5E">
        <w:tab/>
        <w:t>the document selector is set to the VAL user profile;</w:t>
      </w:r>
    </w:p>
    <w:p w14:paraId="25547AD1" w14:textId="77777777" w:rsidR="00431F5E" w:rsidRDefault="00431F5E" w:rsidP="00431F5E">
      <w:pPr>
        <w:pStyle w:val="B1"/>
      </w:pPr>
      <w:r>
        <w:t>b</w:t>
      </w:r>
      <w:r w:rsidRPr="00B84731">
        <w:t>)</w:t>
      </w:r>
      <w:r w:rsidRPr="00B84731">
        <w:tab/>
        <w:t xml:space="preserve">shall </w:t>
      </w:r>
      <w:r>
        <w:t xml:space="preserve">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r w:rsidRPr="00CB6F48">
        <w:t>;</w:t>
      </w:r>
    </w:p>
    <w:p w14:paraId="34F87659" w14:textId="77777777" w:rsidR="00431F5E" w:rsidRPr="00CB6F48" w:rsidRDefault="00431F5E" w:rsidP="00431F5E">
      <w:pPr>
        <w:pStyle w:val="EditorsNote"/>
      </w:pPr>
      <w:r w:rsidRPr="000C72A1">
        <w:t>Editor’s note:</w:t>
      </w:r>
      <w:r w:rsidRPr="000C72A1">
        <w:tab/>
        <w:t>The use of access-token in Authorization header field with the "Bearer" authentication scheme will be evaluated based on stage 2 security requirements.</w:t>
      </w:r>
    </w:p>
    <w:p w14:paraId="3AE106AE" w14:textId="77777777" w:rsidR="00431F5E" w:rsidRPr="00A4459D" w:rsidRDefault="00431F5E" w:rsidP="00431F5E">
      <w:pPr>
        <w:pStyle w:val="B1"/>
      </w:pPr>
      <w:r>
        <w:t>c</w:t>
      </w:r>
      <w:r w:rsidRPr="00CB6F48">
        <w:t>)</w:t>
      </w:r>
      <w:r w:rsidRPr="00CB6F48">
        <w:tab/>
        <w:t>shall include a Content-Type header field set to "application/vnd.3gpp.seal-</w:t>
      </w:r>
      <w:r w:rsidRPr="00A4459D">
        <w:t>user-profile-info+xml"; and</w:t>
      </w:r>
    </w:p>
    <w:p w14:paraId="65CA0C96" w14:textId="77777777" w:rsidR="00431F5E" w:rsidRPr="00B84731" w:rsidRDefault="00431F5E" w:rsidP="00431F5E">
      <w:pPr>
        <w:pStyle w:val="B1"/>
      </w:pPr>
      <w:r>
        <w:t>d</w:t>
      </w:r>
      <w:r w:rsidRPr="00B84731">
        <w:t>)</w:t>
      </w:r>
      <w:r w:rsidRPr="00B84731">
        <w:tab/>
        <w:t>shall include an application/vnd.3gpp.seal-user-profile-info+xml MIME body and in the &lt;seal-user-profile&gt; root element:</w:t>
      </w:r>
    </w:p>
    <w:p w14:paraId="1351CC5C" w14:textId="77777777" w:rsidR="00431F5E" w:rsidRDefault="00431F5E" w:rsidP="00431F5E">
      <w:pPr>
        <w:pStyle w:val="B2"/>
      </w:pPr>
      <w:r>
        <w:t>1)</w:t>
      </w:r>
      <w:r>
        <w:tab/>
        <w:t xml:space="preserve">may include </w:t>
      </w:r>
      <w:r w:rsidRPr="00ED031D">
        <w:t>&lt;ProfileName&gt;</w:t>
      </w:r>
      <w:r>
        <w:t xml:space="preserve"> element indicating name of the profile;</w:t>
      </w:r>
    </w:p>
    <w:p w14:paraId="44198E2F" w14:textId="77777777" w:rsidR="00431F5E" w:rsidRDefault="00431F5E" w:rsidP="00431F5E">
      <w:pPr>
        <w:pStyle w:val="B2"/>
      </w:pPr>
      <w:r>
        <w:t>2)</w:t>
      </w:r>
      <w:r>
        <w:tab/>
        <w:t xml:space="preserve">may include </w:t>
      </w:r>
      <w:r w:rsidRPr="00ED031D">
        <w:t>&lt;Status&gt;</w:t>
      </w:r>
      <w:r>
        <w:t xml:space="preserve"> element indicating status of the profile;</w:t>
      </w:r>
    </w:p>
    <w:p w14:paraId="237073B9" w14:textId="77777777" w:rsidR="00431F5E" w:rsidRDefault="00431F5E" w:rsidP="00431F5E">
      <w:pPr>
        <w:pStyle w:val="B2"/>
      </w:pPr>
      <w:r>
        <w:lastRenderedPageBreak/>
        <w:t>3)</w:t>
      </w:r>
      <w:r>
        <w:tab/>
        <w:t xml:space="preserve">may include </w:t>
      </w:r>
      <w:r w:rsidRPr="00ED031D">
        <w:t>&lt;isDefault&gt;</w:t>
      </w:r>
      <w:r>
        <w:t xml:space="preserve"> element indicating that the current profile is the selected profile for the requesting user;</w:t>
      </w:r>
    </w:p>
    <w:p w14:paraId="2C144119" w14:textId="77777777" w:rsidR="00431F5E" w:rsidRDefault="00431F5E" w:rsidP="00431F5E">
      <w:pPr>
        <w:pStyle w:val="B2"/>
      </w:pPr>
      <w:r>
        <w:t>4)</w:t>
      </w:r>
      <w:r>
        <w:tab/>
        <w:t xml:space="preserve">shall include </w:t>
      </w:r>
      <w:r w:rsidRPr="00ED031D">
        <w:t>&lt;user-profile-index&gt;</w:t>
      </w:r>
      <w:r>
        <w:t xml:space="preserve"> element indicating the unique profile number; and</w:t>
      </w:r>
    </w:p>
    <w:p w14:paraId="20121B19" w14:textId="77777777" w:rsidR="00431F5E" w:rsidRDefault="00431F5E" w:rsidP="00431F5E">
      <w:pPr>
        <w:pStyle w:val="B2"/>
      </w:pPr>
      <w:r>
        <w:t>5)</w:t>
      </w:r>
      <w:r>
        <w:tab/>
        <w:t xml:space="preserve">shall include </w:t>
      </w:r>
      <w:r w:rsidRPr="00154D7C">
        <w:t>&lt;profile-configuration&gt;</w:t>
      </w:r>
      <w:r>
        <w:t xml:space="preserve"> element as specified in clause 7.</w:t>
      </w:r>
    </w:p>
    <w:p w14:paraId="3933B1B8" w14:textId="76B30C17" w:rsidR="00431F5E" w:rsidRDefault="007849C1" w:rsidP="007849C1">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431F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78C95B" w14:textId="77777777" w:rsidR="00674319" w:rsidRDefault="00674319">
      <w:r>
        <w:separator/>
      </w:r>
    </w:p>
  </w:endnote>
  <w:endnote w:type="continuationSeparator" w:id="0">
    <w:p w14:paraId="5BAEB414" w14:textId="77777777" w:rsidR="00674319" w:rsidRDefault="00674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0BE111" w14:textId="77777777" w:rsidR="00674319" w:rsidRDefault="00674319">
      <w:r>
        <w:separator/>
      </w:r>
    </w:p>
  </w:footnote>
  <w:footnote w:type="continuationSeparator" w:id="0">
    <w:p w14:paraId="590BF8AF" w14:textId="77777777" w:rsidR="00674319" w:rsidRDefault="00674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24e">
    <w15:presenceInfo w15:providerId="None" w15:userId="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0E9D"/>
    <w:rsid w:val="000A1F6F"/>
    <w:rsid w:val="000A6394"/>
    <w:rsid w:val="000B7FED"/>
    <w:rsid w:val="000C038A"/>
    <w:rsid w:val="000C6598"/>
    <w:rsid w:val="00131489"/>
    <w:rsid w:val="00143DCF"/>
    <w:rsid w:val="00145D43"/>
    <w:rsid w:val="00185EEA"/>
    <w:rsid w:val="00192C46"/>
    <w:rsid w:val="001A08B3"/>
    <w:rsid w:val="001A7B60"/>
    <w:rsid w:val="001B52F0"/>
    <w:rsid w:val="001B7A65"/>
    <w:rsid w:val="001C331F"/>
    <w:rsid w:val="001E41F3"/>
    <w:rsid w:val="00201BFB"/>
    <w:rsid w:val="00227EAD"/>
    <w:rsid w:val="0026004D"/>
    <w:rsid w:val="00260C28"/>
    <w:rsid w:val="002640DD"/>
    <w:rsid w:val="00275D12"/>
    <w:rsid w:val="00284FEB"/>
    <w:rsid w:val="002860C4"/>
    <w:rsid w:val="002A1ABE"/>
    <w:rsid w:val="002B5741"/>
    <w:rsid w:val="00305409"/>
    <w:rsid w:val="003609EF"/>
    <w:rsid w:val="0036231A"/>
    <w:rsid w:val="00363DF6"/>
    <w:rsid w:val="003674C0"/>
    <w:rsid w:val="00374DD4"/>
    <w:rsid w:val="00395327"/>
    <w:rsid w:val="003A6BD1"/>
    <w:rsid w:val="003E1A36"/>
    <w:rsid w:val="00410371"/>
    <w:rsid w:val="004242F1"/>
    <w:rsid w:val="00431F5E"/>
    <w:rsid w:val="004A6835"/>
    <w:rsid w:val="004B75B7"/>
    <w:rsid w:val="004E1669"/>
    <w:rsid w:val="004F05DC"/>
    <w:rsid w:val="0051580D"/>
    <w:rsid w:val="00547111"/>
    <w:rsid w:val="00570453"/>
    <w:rsid w:val="00592D74"/>
    <w:rsid w:val="005E2C44"/>
    <w:rsid w:val="005F2D64"/>
    <w:rsid w:val="00621188"/>
    <w:rsid w:val="006257ED"/>
    <w:rsid w:val="0063023C"/>
    <w:rsid w:val="00667DA7"/>
    <w:rsid w:val="00674319"/>
    <w:rsid w:val="00677E82"/>
    <w:rsid w:val="00695808"/>
    <w:rsid w:val="006B46FB"/>
    <w:rsid w:val="006E21FB"/>
    <w:rsid w:val="007176F7"/>
    <w:rsid w:val="00737094"/>
    <w:rsid w:val="00762669"/>
    <w:rsid w:val="007658D8"/>
    <w:rsid w:val="007849C1"/>
    <w:rsid w:val="00792342"/>
    <w:rsid w:val="007977A8"/>
    <w:rsid w:val="007B512A"/>
    <w:rsid w:val="007C2097"/>
    <w:rsid w:val="007D6A07"/>
    <w:rsid w:val="007F7259"/>
    <w:rsid w:val="008040A8"/>
    <w:rsid w:val="008279FA"/>
    <w:rsid w:val="008438B9"/>
    <w:rsid w:val="008626E7"/>
    <w:rsid w:val="00870EE7"/>
    <w:rsid w:val="008863B9"/>
    <w:rsid w:val="008A45A6"/>
    <w:rsid w:val="008C266D"/>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524C"/>
    <w:rsid w:val="00EA15F8"/>
    <w:rsid w:val="00EB09B7"/>
    <w:rsid w:val="00EB77EE"/>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31F5E"/>
    <w:rPr>
      <w:rFonts w:ascii="Times New Roman" w:hAnsi="Times New Roman"/>
      <w:lang w:val="en-GB" w:eastAsia="en-US"/>
    </w:rPr>
  </w:style>
  <w:style w:type="character" w:customStyle="1" w:styleId="B2Char">
    <w:name w:val="B2 Char"/>
    <w:link w:val="B2"/>
    <w:rsid w:val="00431F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FCA93-0066-40B9-ACA3-AD83BBCDF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Pages>
  <Words>1642</Words>
  <Characters>9360</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Samsung_CT1#124e</cp:lastModifiedBy>
  <cp:revision>36</cp:revision>
  <cp:lastPrinted>1899-12-31T23:00:00Z</cp:lastPrinted>
  <dcterms:created xsi:type="dcterms:W3CDTF">2018-11-05T09:14:00Z</dcterms:created>
  <dcterms:modified xsi:type="dcterms:W3CDTF">2020-05-26T10:10:00Z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