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07BF7">
        <w:rPr>
          <w:b/>
          <w:noProof/>
          <w:sz w:val="24"/>
        </w:rPr>
        <w:t>8</w:t>
      </w:r>
      <w:r w:rsidR="0061059E">
        <w:rPr>
          <w:b/>
          <w:noProof/>
          <w:sz w:val="24"/>
        </w:rPr>
        <w:t>199</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1059E" w:rsidP="00707BF7">
            <w:pPr>
              <w:pStyle w:val="CRCoverPage"/>
              <w:spacing w:after="0"/>
              <w:jc w:val="center"/>
              <w:rPr>
                <w:b/>
                <w:noProof/>
                <w:sz w:val="28"/>
              </w:rPr>
            </w:pPr>
            <w:r>
              <w:rPr>
                <w:b/>
                <w:noProof/>
                <w:sz w:val="28"/>
              </w:rPr>
              <w:t>24.3</w:t>
            </w:r>
            <w:r w:rsidR="00707BF7">
              <w:rPr>
                <w:b/>
                <w:noProof/>
                <w:sz w:val="28"/>
              </w:rPr>
              <w:t>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059E" w:rsidP="00547111">
            <w:pPr>
              <w:pStyle w:val="CRCoverPage"/>
              <w:spacing w:after="0"/>
              <w:rPr>
                <w:noProof/>
              </w:rPr>
            </w:pPr>
            <w:r>
              <w:rPr>
                <w:b/>
                <w:noProof/>
                <w:sz w:val="28"/>
              </w:rPr>
              <w:t>3274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059E"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7BF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059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1059E" w:rsidTr="00547111">
        <w:tc>
          <w:tcPr>
            <w:tcW w:w="1843" w:type="dxa"/>
            <w:tcBorders>
              <w:top w:val="single" w:sz="4" w:space="0" w:color="auto"/>
              <w:left w:val="single" w:sz="4" w:space="0" w:color="auto"/>
            </w:tcBorders>
          </w:tcPr>
          <w:p w:rsidR="0061059E" w:rsidRDefault="0061059E" w:rsidP="00610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1059E" w:rsidRDefault="0061059E" w:rsidP="0061059E">
            <w:pPr>
              <w:pStyle w:val="CRCoverPage"/>
              <w:spacing w:after="0"/>
              <w:rPr>
                <w:noProof/>
              </w:rPr>
            </w:pPr>
            <w:r>
              <w:rPr>
                <w:noProof/>
              </w:rPr>
              <w:t>Streamlining UE behaviour for RLOS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7BF7">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1059E">
            <w:pPr>
              <w:pStyle w:val="CRCoverPage"/>
              <w:spacing w:after="0"/>
              <w:ind w:left="100"/>
              <w:rPr>
                <w:noProof/>
              </w:rPr>
            </w:pPr>
            <w:r>
              <w:rPr>
                <w:noProof/>
              </w:rP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2019-11-01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C54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C547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65E14" w:rsidRDefault="0061059E" w:rsidP="00465E14">
            <w:pPr>
              <w:pStyle w:val="CRCoverPage"/>
              <w:spacing w:after="0"/>
              <w:rPr>
                <w:noProof/>
              </w:rPr>
            </w:pPr>
            <w:r w:rsidRPr="0061059E">
              <w:rPr>
                <w:noProof/>
              </w:rPr>
              <w:t>C1-196956</w:t>
            </w:r>
            <w:r>
              <w:rPr>
                <w:noProof/>
              </w:rPr>
              <w:t xml:space="preserve"> was agreed to in CT1#120.</w:t>
            </w:r>
          </w:p>
          <w:p w:rsidR="0061059E" w:rsidRDefault="0061059E" w:rsidP="00465E14">
            <w:pPr>
              <w:pStyle w:val="CRCoverPage"/>
              <w:spacing w:after="0"/>
              <w:rPr>
                <w:noProof/>
              </w:rPr>
            </w:pPr>
            <w:r>
              <w:rPr>
                <w:noProof/>
              </w:rPr>
              <w:t>In addition to the changes in that CR, an additional use case would need to be handled as below:</w:t>
            </w:r>
          </w:p>
          <w:p w:rsidR="001D3C0C" w:rsidRDefault="0061059E" w:rsidP="001D3C0C">
            <w:pPr>
              <w:pStyle w:val="CRCoverPage"/>
              <w:spacing w:after="0"/>
              <w:rPr>
                <w:noProof/>
              </w:rPr>
            </w:pPr>
            <w:r>
              <w:rPr>
                <w:noProof/>
              </w:rPr>
              <w:t>PARLOS in general is a service that is not time critical and is of lesser priority when compar</w:t>
            </w:r>
            <w:r w:rsidR="001D3C0C">
              <w:rPr>
                <w:noProof/>
              </w:rPr>
              <w:t>ed to emergency/normal services (the latter derived from SA2 requirement that in case of lack of resources, EUTRAN can modify the PARLOS broadcast bit to notify that PARLOS services are not allowed)</w:t>
            </w:r>
          </w:p>
          <w:p w:rsidR="0061059E" w:rsidRDefault="0061059E" w:rsidP="001D3C0C">
            <w:pPr>
              <w:pStyle w:val="CRCoverPage"/>
              <w:spacing w:after="0"/>
              <w:rPr>
                <w:noProof/>
              </w:rPr>
            </w:pPr>
          </w:p>
          <w:p w:rsidR="001D3C0C" w:rsidRDefault="001D3C0C" w:rsidP="001D3C0C">
            <w:pPr>
              <w:pStyle w:val="CRCoverPage"/>
              <w:spacing w:after="0"/>
              <w:rPr>
                <w:noProof/>
              </w:rPr>
            </w:pPr>
            <w:r>
              <w:rPr>
                <w:noProof/>
              </w:rPr>
              <w:t>Considering this, it is expected that when accessing PARLOS services if the UE gets rejected due to congestion and is given T3346, it should honor the same and not get into PLMN selection.</w:t>
            </w:r>
          </w:p>
          <w:p w:rsidR="001D3C0C" w:rsidRDefault="001D3C0C" w:rsidP="001D3C0C">
            <w:pPr>
              <w:pStyle w:val="CRCoverPage"/>
              <w:spacing w:after="0"/>
              <w:rPr>
                <w:noProof/>
              </w:rPr>
            </w:pPr>
            <w:r>
              <w:rPr>
                <w:noProof/>
              </w:rPr>
              <w:t>Also getting into PLMN selection and attempting registration on a different PLMN results in T3346 being stopped and hence if registration on the new PLMN fails, UE might end up reattempting registration on the previous PLMN again. This can get into a loop and result in additional signalling towards the network when the network is already congested.</w:t>
            </w:r>
          </w:p>
          <w:p w:rsidR="001D3C0C" w:rsidRDefault="001D3C0C" w:rsidP="001D3C0C">
            <w:pPr>
              <w:pStyle w:val="CRCoverPage"/>
              <w:spacing w:after="0"/>
              <w:rPr>
                <w:noProof/>
              </w:rPr>
            </w:pPr>
          </w:p>
          <w:p w:rsidR="001D3C0C" w:rsidRDefault="001D3C0C" w:rsidP="001D3C0C">
            <w:pPr>
              <w:pStyle w:val="CRCoverPage"/>
              <w:spacing w:after="0"/>
              <w:rPr>
                <w:noProof/>
              </w:rPr>
            </w:pPr>
            <w:r>
              <w:rPr>
                <w:noProof/>
              </w:rPr>
              <w:t>Hence the current change</w:t>
            </w:r>
            <w:r w:rsidR="000E1A0C">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3C0C" w:rsidP="008D24CB">
            <w:pPr>
              <w:pStyle w:val="CRCoverPage"/>
              <w:spacing w:after="0"/>
              <w:ind w:left="100"/>
              <w:rPr>
                <w:noProof/>
              </w:rPr>
            </w:pPr>
            <w:r>
              <w:rPr>
                <w:noProof/>
              </w:rPr>
              <w:t>UE to get into PLMN search/selection after a reject during RLOS registration only if T3346 is not running.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4411B" w:rsidRDefault="00155B1B">
            <w:pPr>
              <w:pStyle w:val="CRCoverPage"/>
              <w:spacing w:after="0"/>
              <w:ind w:left="100"/>
              <w:rPr>
                <w:noProof/>
              </w:rPr>
            </w:pPr>
            <w:r>
              <w:rPr>
                <w:noProof/>
              </w:rPr>
              <w:t>UE’s attempting RLOS registration might end up loading an already congested network even further</w:t>
            </w:r>
            <w:r w:rsidR="000E1A0C">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51080" w:rsidP="00111DAC">
            <w:pPr>
              <w:pStyle w:val="CRCoverPage"/>
              <w:spacing w:after="0"/>
              <w:ind w:left="100"/>
              <w:rPr>
                <w:noProof/>
              </w:rPr>
            </w:pPr>
            <w:r>
              <w:rPr>
                <w:noProof/>
              </w:rPr>
              <w:t>5.5.1.2.5</w:t>
            </w:r>
            <w:r w:rsidR="00111DAC">
              <w:rPr>
                <w:noProof/>
              </w:rPr>
              <w:t>C, 5.5.</w:t>
            </w:r>
            <w:r>
              <w:rPr>
                <w:noProof/>
              </w:rPr>
              <w:t>3.</w:t>
            </w:r>
            <w:r w:rsidR="00111DAC">
              <w:rPr>
                <w:noProof/>
              </w:rPr>
              <w:t>2</w:t>
            </w:r>
            <w:r w:rsidR="000E1A0C">
              <w:rPr>
                <w:noProof/>
              </w:rPr>
              <w:t>.5</w:t>
            </w:r>
            <w:r w:rsidR="00111DAC">
              <w:rPr>
                <w:noProof/>
              </w:rPr>
              <w:t>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006F86" w:rsidRDefault="00006F86" w:rsidP="00006F86">
      <w:pPr>
        <w:jc w:val="center"/>
        <w:rPr>
          <w:noProof/>
        </w:rPr>
      </w:pPr>
      <w:r w:rsidRPr="00DB12B9">
        <w:rPr>
          <w:noProof/>
          <w:highlight w:val="green"/>
        </w:rPr>
        <w:t xml:space="preserve">***** </w:t>
      </w:r>
      <w:r>
        <w:rPr>
          <w:noProof/>
          <w:highlight w:val="green"/>
        </w:rPr>
        <w:t>First Change</w:t>
      </w:r>
      <w:r w:rsidRPr="00DB12B9">
        <w:rPr>
          <w:noProof/>
          <w:highlight w:val="green"/>
        </w:rPr>
        <w:t xml:space="preserve"> *****</w:t>
      </w:r>
    </w:p>
    <w:p w:rsidR="00155B1B" w:rsidRDefault="00155B1B" w:rsidP="00155B1B">
      <w:pPr>
        <w:pStyle w:val="Heading5"/>
      </w:pPr>
      <w:bookmarkStart w:id="2" w:name="_Toc20217944"/>
      <w:r>
        <w:t>5.5.1.2.5C</w:t>
      </w:r>
      <w:r>
        <w:tab/>
        <w:t>Attach for access to RLOS not accepted by the network</w:t>
      </w:r>
      <w:bookmarkEnd w:id="2"/>
    </w:p>
    <w:p w:rsidR="00155B1B" w:rsidRDefault="00155B1B" w:rsidP="00155B1B">
      <w:r>
        <w:t xml:space="preserve">If the attach request for access to RLOS is received by the network and the UE requesting attach is not in limited service state, the MME shall reject the UE's attach request. </w:t>
      </w:r>
    </w:p>
    <w:p w:rsidR="00155B1B" w:rsidRDefault="00155B1B" w:rsidP="00155B1B">
      <w:r>
        <w:t>If the attach request for access to RLOS cannot be accepted by the network, the MME shall send an ATTACH REJECT message to the UE including EMM cause #35 "Requested service option not authorized</w:t>
      </w:r>
      <w:r>
        <w:rPr>
          <w:lang w:eastAsia="zh-CN"/>
        </w:rPr>
        <w:t xml:space="preserve"> in this PLMN</w:t>
      </w:r>
      <w:r>
        <w:t xml:space="preserve">" or one of the EMM cause values as described in </w:t>
      </w:r>
      <w:proofErr w:type="spellStart"/>
      <w:r>
        <w:t>subclause</w:t>
      </w:r>
      <w:proofErr w:type="spellEnd"/>
      <w:r>
        <w:t> 5.5.1.2.5.</w:t>
      </w:r>
    </w:p>
    <w:p w:rsidR="00155B1B" w:rsidRDefault="00155B1B" w:rsidP="00155B1B">
      <w:r>
        <w:t>Upon receiving the ATTACH REJECT message including EMM cause #35, the UE shall enter the state EMM-DEREGISTERED.PLMN-SEARCH and perform a PLMN selection according to 3GPP TS 23.122 [6] to attempt EPS attach for access to RLOS via another PLMN.</w:t>
      </w:r>
    </w:p>
    <w:p w:rsidR="00155B1B" w:rsidRDefault="00155B1B" w:rsidP="00155B1B">
      <w:pPr>
        <w:rPr>
          <w:ins w:id="3" w:author="Anikethan Ramakrishna V/Standards /SRI-Bangalore/Staff Engineer/삼성전자" w:date="2019-09-30T14:40:00Z"/>
        </w:rPr>
      </w:pPr>
      <w:r>
        <w:t xml:space="preserve">Upon receiving the ATTACH REJECT message including one of the other EMM cause values, the UE shall perform the actions as described in </w:t>
      </w:r>
      <w:proofErr w:type="spellStart"/>
      <w:r>
        <w:t>subclause</w:t>
      </w:r>
      <w:proofErr w:type="spellEnd"/>
      <w:r>
        <w:t xml:space="preserve"> 5.5.1.2.5 </w:t>
      </w:r>
      <w:ins w:id="4" w:author="Anikethan Ramakrishna V/Standards /SRI-Bangalore/Staff Engineer/삼성전자" w:date="2019-09-30T14:40:00Z">
        <w:r>
          <w:t>along with the following conditions:</w:t>
        </w:r>
      </w:ins>
    </w:p>
    <w:p w:rsidR="00155B1B" w:rsidRPr="002D2701" w:rsidRDefault="00155B1B" w:rsidP="00155B1B">
      <w:pPr>
        <w:pStyle w:val="B1"/>
      </w:pPr>
      <w:ins w:id="5" w:author="Chaponniere37" w:date="2019-10-08T02:10:00Z">
        <w:r>
          <w:t>a)</w:t>
        </w:r>
        <w:r>
          <w:tab/>
          <w:t>i</w:t>
        </w:r>
      </w:ins>
      <w:ins w:id="6" w:author="Anikethan Ramakrishna V/Standards /SRI-Bangalore/Staff Engineer/삼성전자" w:date="2019-09-30T14:40:00Z">
        <w:r w:rsidRPr="002D2701">
          <w:t xml:space="preserve">f the action </w:t>
        </w:r>
      </w:ins>
      <w:ins w:id="7" w:author="Anikethan Ramakrishna V/Standards /SRI-Bangalore/Staff Engineer/삼성전자" w:date="2019-09-30T14:41:00Z">
        <w:r w:rsidRPr="002D2701">
          <w:t xml:space="preserve">for the reject </w:t>
        </w:r>
      </w:ins>
      <w:ins w:id="8" w:author="Anikethan Ramakrishna V/Standards /SRI-Bangalore/Staff Engineer/삼성전자" w:date="2019-09-30T14:40:00Z">
        <w:r w:rsidRPr="002D2701">
          <w:t xml:space="preserve">involves </w:t>
        </w:r>
      </w:ins>
      <w:ins w:id="9" w:author="Chaponniere37" w:date="2019-10-08T02:20:00Z">
        <w:r>
          <w:t>searching for</w:t>
        </w:r>
      </w:ins>
      <w:ins w:id="10" w:author="Anikethan Ramakrishna V/Standards /SRI-Bangalore/Staff Engineer/삼성전자" w:date="2019-09-30T14:40:00Z">
        <w:r w:rsidRPr="002D2701">
          <w:t xml:space="preserve"> a </w:t>
        </w:r>
      </w:ins>
      <w:ins w:id="11" w:author="Chaponniere37" w:date="2019-10-08T02:19:00Z">
        <w:r>
          <w:t xml:space="preserve">suitable cell </w:t>
        </w:r>
      </w:ins>
      <w:ins w:id="12" w:author="Chaponniere37" w:date="2019-10-08T02:11:00Z">
        <w:r>
          <w:t>in E-UTRAN</w:t>
        </w:r>
      </w:ins>
      <w:ins w:id="13" w:author="Anikethan Ramakrishna V/Standards /SRI-Bangalore/Staff Engineer/삼성전자" w:date="2019-09-30T14:40:00Z">
        <w:r w:rsidRPr="002D2701">
          <w:t xml:space="preserve"> radio access technology, the</w:t>
        </w:r>
      </w:ins>
      <w:r>
        <w:t xml:space="preserve"> </w:t>
      </w:r>
      <w:ins w:id="14" w:author="Anikethan Ramakrishna V/Standards /SRI-Bangalore/Staff Engineer/삼성전자" w:date="2019-09-30T14:40:00Z">
        <w:r w:rsidRPr="002D2701">
          <w:t xml:space="preserve">UE shall proceed with the </w:t>
        </w:r>
      </w:ins>
      <w:ins w:id="15" w:author="Chaponniere37" w:date="2019-10-08T02:11:00Z">
        <w:r>
          <w:t>action</w:t>
        </w:r>
      </w:ins>
      <w:ins w:id="16" w:author="Anikethan Ramakrishna V/Standards /SRI-Bangalore/Staff Engineer/삼성전자" w:date="2019-09-30T14:40:00Z">
        <w:r w:rsidRPr="002D2701">
          <w:t xml:space="preserve"> and shall attempt </w:t>
        </w:r>
      </w:ins>
      <w:ins w:id="17" w:author="Chaponniere37" w:date="2019-10-08T02:10:00Z">
        <w:r>
          <w:t xml:space="preserve">to </w:t>
        </w:r>
      </w:ins>
      <w:ins w:id="18" w:author="Anikethan Ramakrishna V/Standards /SRI-Bangalore/Staff Engineer/삼성전자" w:date="2019-09-30T14:40:00Z">
        <w:r w:rsidRPr="002D2701">
          <w:t xml:space="preserve">attach for </w:t>
        </w:r>
      </w:ins>
      <w:ins w:id="19" w:author="Chaponniere37" w:date="2019-10-08T02:10:00Z">
        <w:r>
          <w:t xml:space="preserve">access to </w:t>
        </w:r>
      </w:ins>
      <w:ins w:id="20" w:author="Anikethan Ramakrishna V/Standards /SRI-Bangalore/Staff Engineer/삼성전자" w:date="2019-09-30T14:40:00Z">
        <w:r w:rsidRPr="002D2701">
          <w:t xml:space="preserve">RLOS </w:t>
        </w:r>
      </w:ins>
      <w:ins w:id="21" w:author="Chaponniere37" w:date="2019-10-08T02:11:00Z">
        <w:r>
          <w:t>i</w:t>
        </w:r>
      </w:ins>
      <w:ins w:id="22" w:author="Anikethan Ramakrishna V/Standards /SRI-Bangalore/Staff Engineer/삼성전자" w:date="2019-09-30T14:42:00Z">
        <w:r w:rsidRPr="002D2701">
          <w:t>n the new tracking area, if found</w:t>
        </w:r>
      </w:ins>
      <w:ins w:id="23" w:author="Chaponniere37" w:date="2019-10-08T02:13:00Z">
        <w:r>
          <w:t>; and</w:t>
        </w:r>
      </w:ins>
      <w:r w:rsidRPr="002D2701">
        <w:t xml:space="preserve"> </w:t>
      </w:r>
    </w:p>
    <w:p w:rsidR="00155B1B" w:rsidRPr="002D2701" w:rsidRDefault="00155B1B" w:rsidP="00155B1B">
      <w:pPr>
        <w:pStyle w:val="B1"/>
        <w:rPr>
          <w:ins w:id="24" w:author="Anikethan Ramakrishna V/Standards /SRI-Bangalore/Staff Engineer/삼성전자" w:date="2019-09-30T14:46:00Z"/>
        </w:rPr>
      </w:pPr>
      <w:ins w:id="25" w:author="Chaponniere37" w:date="2019-10-08T02:10:00Z">
        <w:r>
          <w:t>b)</w:t>
        </w:r>
        <w:r>
          <w:tab/>
        </w:r>
        <w:proofErr w:type="gramStart"/>
        <w:r>
          <w:t>i</w:t>
        </w:r>
      </w:ins>
      <w:ins w:id="26" w:author="Anikethan Ramakrishna V/Standards /SRI-Bangalore/Staff Engineer/삼성전자" w:date="2019-09-30T14:45:00Z">
        <w:r w:rsidRPr="002D2701">
          <w:t>f</w:t>
        </w:r>
        <w:proofErr w:type="gramEnd"/>
        <w:r w:rsidRPr="002D2701">
          <w:t xml:space="preserve"> </w:t>
        </w:r>
        <w:r w:rsidRPr="00C12A0A">
          <w:t xml:space="preserve">the action </w:t>
        </w:r>
      </w:ins>
      <w:ins w:id="27" w:author="Chaponniere37" w:date="2019-10-08T02:21:00Z">
        <w:r w:rsidRPr="00C12A0A">
          <w:t xml:space="preserve">for the reject </w:t>
        </w:r>
      </w:ins>
      <w:ins w:id="28" w:author="Anikethan Ramakrishna V/Standards /SRI-Bangalore/Staff Engineer/삼성전자" w:date="2019-09-30T14:45:00Z">
        <w:r w:rsidRPr="00C12A0A">
          <w:t xml:space="preserve">involves </w:t>
        </w:r>
      </w:ins>
      <w:ins w:id="29" w:author="Chaponniere37" w:date="2019-10-08T02:21:00Z">
        <w:r w:rsidRPr="00C12A0A">
          <w:t>attempting to select</w:t>
        </w:r>
      </w:ins>
      <w:ins w:id="30" w:author="Anikethan Ramakrishna V/Standards /SRI-Bangalore/Staff Engineer/삼성전자" w:date="2019-09-30T14:45:00Z">
        <w:r w:rsidRPr="00C12A0A">
          <w:t xml:space="preserve"> GERAN or UTRAN radio access technology or </w:t>
        </w:r>
      </w:ins>
      <w:ins w:id="31" w:author="Anikethan Ramakrishna V/Standards /SRI-Bangalore/Staff Engineer/삼성전자" w:date="2019-09-30T14:46:00Z">
        <w:r w:rsidRPr="00C12A0A">
          <w:t xml:space="preserve">disabling </w:t>
        </w:r>
      </w:ins>
      <w:ins w:id="32" w:author="Chaponniere37" w:date="2019-10-08T02:12:00Z">
        <w:r w:rsidRPr="00C12A0A">
          <w:t>the</w:t>
        </w:r>
      </w:ins>
      <w:ins w:id="33" w:author="Anikethan Ramakrishna V/Standards /SRI-Bangalore/Staff Engineer/삼성전자" w:date="2019-09-30T14:46:00Z">
        <w:r w:rsidRPr="00C12A0A">
          <w:t xml:space="preserve"> E</w:t>
        </w:r>
      </w:ins>
      <w:ins w:id="34" w:author="Chaponniere37" w:date="2019-10-08T02:12:00Z">
        <w:r w:rsidRPr="00C12A0A">
          <w:t>-</w:t>
        </w:r>
      </w:ins>
      <w:ins w:id="35" w:author="Anikethan Ramakrishna V/Standards /SRI-Bangalore/Staff Engineer/삼성전자" w:date="2019-09-30T14:46:00Z">
        <w:r w:rsidRPr="00C12A0A">
          <w:t xml:space="preserve">UTRA capability, the UE shall skip the </w:t>
        </w:r>
      </w:ins>
      <w:ins w:id="36" w:author="Chaponniere37" w:date="2019-10-08T02:12:00Z">
        <w:r w:rsidRPr="00C12A0A">
          <w:t>action</w:t>
        </w:r>
      </w:ins>
      <w:ins w:id="37" w:author="Anikethan Ramakrishna V/Standards /SRI-Bangalore/Staff Engineer/삼성전자" w:date="2019-09-30T14:46:00Z">
        <w:r w:rsidRPr="00C12A0A">
          <w:t xml:space="preserve"> </w:t>
        </w:r>
      </w:ins>
      <w:ins w:id="38" w:author="Chaponniere37" w:date="2019-10-08T02:13:00Z">
        <w:r w:rsidRPr="00C12A0A">
          <w:t xml:space="preserve">for </w:t>
        </w:r>
      </w:ins>
      <w:ins w:id="39" w:author="Anikethan Ramakrishna V/Standards /SRI-Bangalore/Staff Engineer/삼성전자" w:date="2019-09-30T14:46:00Z">
        <w:r w:rsidRPr="00C12A0A">
          <w:t>as long</w:t>
        </w:r>
        <w:r w:rsidRPr="002D2701">
          <w:t xml:space="preserve"> as </w:t>
        </w:r>
        <w:r w:rsidRPr="00C12A0A">
          <w:t xml:space="preserve">access </w:t>
        </w:r>
      </w:ins>
      <w:ins w:id="40" w:author="Chaponniere37" w:date="2019-10-08T02:13:00Z">
        <w:r w:rsidRPr="00C12A0A">
          <w:t xml:space="preserve">to </w:t>
        </w:r>
      </w:ins>
      <w:ins w:id="41" w:author="Anikethan Ramakrishna V/Standards /SRI-Bangalore/Staff Engineer/삼성전자" w:date="2019-09-30T14:46:00Z">
        <w:r w:rsidRPr="00C12A0A">
          <w:t>RLOS</w:t>
        </w:r>
      </w:ins>
      <w:ins w:id="42" w:author="Ericsson User, R04" w:date="2019-10-10T13:06:00Z">
        <w:r w:rsidRPr="00C12A0A">
          <w:rPr>
            <w:rPrChange w:id="43" w:author="aniket.rama (version 2)" w:date="2019-10-10T13:56:00Z">
              <w:rPr>
                <w:highlight w:val="green"/>
              </w:rPr>
            </w:rPrChange>
          </w:rPr>
          <w:t xml:space="preserve"> </w:t>
        </w:r>
        <w:r w:rsidRPr="00C12A0A">
          <w:t>is still needed</w:t>
        </w:r>
      </w:ins>
      <w:ins w:id="44" w:author="Anikethan Ramakrishna V/Standards /SRI-Bangalore/Staff Engineer/삼성전자" w:date="2019-09-30T14:46:00Z">
        <w:r w:rsidRPr="00C12A0A">
          <w:t>.</w:t>
        </w:r>
      </w:ins>
    </w:p>
    <w:p w:rsidR="00155B1B" w:rsidRPr="00CC0C94" w:rsidRDefault="00155B1B" w:rsidP="00155B1B">
      <w:pPr>
        <w:pStyle w:val="NO"/>
        <w:rPr>
          <w:ins w:id="45" w:author="Chaponniere37" w:date="2019-10-08T02:23:00Z"/>
        </w:rPr>
      </w:pPr>
      <w:ins w:id="46" w:author="Chaponniere37" w:date="2019-10-08T02:23:00Z">
        <w:r w:rsidRPr="00CC0C94">
          <w:t>NOTE:</w:t>
        </w:r>
        <w:r w:rsidRPr="00CC0C94">
          <w:tab/>
        </w:r>
        <w:r>
          <w:t>How long the UE attempts to access RLOS is up to UE implementation</w:t>
        </w:r>
        <w:r w:rsidRPr="00CC0C94">
          <w:t>.</w:t>
        </w:r>
      </w:ins>
    </w:p>
    <w:p w:rsidR="00155B1B" w:rsidRDefault="00155B1B" w:rsidP="00155B1B">
      <w:pPr>
        <w:rPr>
          <w:ins w:id="47" w:author="Anikethan Ramakrishna V/Standards /SRI-Bangalore/Staff Engineer/삼성전자" w:date="2019-09-30T14:29:00Z"/>
        </w:rPr>
      </w:pPr>
      <w:r>
        <w:t>Then if the UE is in the same selected PLMN where the last attach request was attempted</w:t>
      </w:r>
      <w:ins w:id="48" w:author="aniket.rama (version 2)" w:date="2019-10-07T12:41:00Z">
        <w:r>
          <w:t xml:space="preserve"> and rejected</w:t>
        </w:r>
      </w:ins>
      <w:ins w:id="49" w:author="aniket.rama (version 3)" w:date="2019-10-30T10:05:00Z">
        <w:r>
          <w:t xml:space="preserve"> </w:t>
        </w:r>
        <w:r w:rsidRPr="00155B1B">
          <w:t>and if T3346 is not running</w:t>
        </w:r>
      </w:ins>
      <w:r>
        <w:t xml:space="preserve">, </w:t>
      </w:r>
      <w:ins w:id="50" w:author="aniket.rama (version 2)" w:date="2019-10-07T12:41:00Z">
        <w:r>
          <w:t xml:space="preserve">it shall </w:t>
        </w:r>
      </w:ins>
      <w:r>
        <w:t>perform a PLMN selection according to 3GPP TS 23.122 [6] to attempt EPS attach for access to RLOS via another PLMN.</w:t>
      </w:r>
    </w:p>
    <w:p w:rsidR="00155B1B" w:rsidRDefault="00155B1B" w:rsidP="00155B1B">
      <w:ins w:id="51" w:author="Anikethan Ramakrishna V/Standards /SRI-Bangalore/Staff Engineer/삼성전자" w:date="2019-09-30T14:29:00Z">
        <w:r>
          <w:t xml:space="preserve">If the attach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 xml:space="preserve">in </w:t>
        </w:r>
        <w:proofErr w:type="spellStart"/>
        <w:r>
          <w:t>subclause</w:t>
        </w:r>
        <w:proofErr w:type="spellEnd"/>
        <w:r>
          <w:t> 5.5.</w:t>
        </w:r>
        <w:r>
          <w:rPr>
            <w:lang w:eastAsia="zh-CN"/>
          </w:rPr>
          <w:t>1</w:t>
        </w:r>
        <w:r>
          <w:t>.2.</w:t>
        </w:r>
        <w:r>
          <w:rPr>
            <w:lang w:eastAsia="zh-CN"/>
          </w:rPr>
          <w:t>6</w:t>
        </w:r>
        <w:r>
          <w:t xml:space="preserve">, the UE shall perform the procedures as described in </w:t>
        </w:r>
        <w:proofErr w:type="spellStart"/>
        <w:r>
          <w:t>subclause</w:t>
        </w:r>
        <w:proofErr w:type="spellEnd"/>
        <w:r>
          <w:t> 5.5.</w:t>
        </w:r>
        <w:r>
          <w:rPr>
            <w:lang w:eastAsia="zh-CN"/>
          </w:rPr>
          <w:t>1</w:t>
        </w:r>
        <w:r>
          <w:t>.2.</w:t>
        </w:r>
        <w:r>
          <w:rPr>
            <w:lang w:eastAsia="zh-CN"/>
          </w:rPr>
          <w:t>6</w:t>
        </w:r>
      </w:ins>
      <w:ins w:id="52" w:author="Anikethan Ramakrishna V/Standards /SRI-Bangalore/Staff Engineer/삼성전자" w:date="2019-09-30T14:31:00Z">
        <w:r>
          <w:rPr>
            <w:lang w:eastAsia="zh-CN"/>
          </w:rPr>
          <w:t xml:space="preserve"> </w:t>
        </w:r>
      </w:ins>
      <w:ins w:id="53" w:author="Anikethan Ramakrishna V/Standards /SRI-Bangalore/Staff Engineer/삼성전자" w:date="2019-09-30T14:47:00Z">
        <w:r>
          <w:rPr>
            <w:lang w:eastAsia="zh-CN"/>
          </w:rPr>
          <w:t>with the exception that</w:t>
        </w:r>
      </w:ins>
      <w:ins w:id="54" w:author="Anikethan Ramakrishna V/Standards /SRI-Bangalore/Staff Engineer/삼성전자" w:date="2019-09-30T14:31:00Z">
        <w:r>
          <w:rPr>
            <w:lang w:eastAsia="zh-CN"/>
          </w:rPr>
          <w:t xml:space="preserve"> the UE shall </w:t>
        </w:r>
      </w:ins>
      <w:ins w:id="55" w:author="Anikethan Ramakrishna V/Standards /SRI-Bangalore/Staff Engineer/삼성전자" w:date="2019-09-30T14:33:00Z">
        <w:r>
          <w:rPr>
            <w:lang w:eastAsia="zh-CN"/>
          </w:rPr>
          <w:t xml:space="preserve">skip actions that involve </w:t>
        </w:r>
      </w:ins>
      <w:ins w:id="56" w:author="Chaponniere37" w:date="2019-10-08T02:22:00Z">
        <w:r>
          <w:rPr>
            <w:lang w:eastAsia="zh-CN"/>
          </w:rPr>
          <w:t>attempting to select</w:t>
        </w:r>
      </w:ins>
      <w:ins w:id="57" w:author="Anikethan Ramakrishna V/Standards /SRI-Bangalore/Staff Engineer/삼성전자" w:date="2019-09-30T14:33:00Z">
        <w:r>
          <w:rPr>
            <w:lang w:eastAsia="zh-CN"/>
          </w:rPr>
          <w:t xml:space="preserve"> GERAN or UTRAN radio access technology and actions that involve disabling </w:t>
        </w:r>
      </w:ins>
      <w:ins w:id="58" w:author="Chaponniere37" w:date="2019-10-08T02:22:00Z">
        <w:r>
          <w:rPr>
            <w:lang w:eastAsia="zh-CN"/>
          </w:rPr>
          <w:t>the</w:t>
        </w:r>
      </w:ins>
      <w:ins w:id="59" w:author="Anikethan Ramakrishna V/Standards /SRI-Bangalore/Staff Engineer/삼성전자" w:date="2019-09-30T14:33:00Z">
        <w:r>
          <w:rPr>
            <w:lang w:eastAsia="zh-CN"/>
          </w:rPr>
          <w:t xml:space="preserve"> E-UTRA capability</w:t>
        </w:r>
      </w:ins>
      <w:ins w:id="60" w:author="Anikethan Ramakrishna V/Standards /SRI-Bangalore/Staff Engineer/삼성전자" w:date="2019-09-30T14:48:00Z">
        <w:r>
          <w:rPr>
            <w:lang w:eastAsia="zh-CN"/>
          </w:rPr>
          <w:t>,</w:t>
        </w:r>
      </w:ins>
      <w:ins w:id="61" w:author="Anikethan Ramakrishna V/Standards /SRI-Bangalore/Staff Engineer/삼성전자" w:date="2019-09-30T14:33:00Z">
        <w:r>
          <w:rPr>
            <w:lang w:eastAsia="zh-CN"/>
          </w:rPr>
          <w:t xml:space="preserve"> </w:t>
        </w:r>
      </w:ins>
      <w:ins w:id="62" w:author="Chaponniere37" w:date="2019-10-08T02:13:00Z">
        <w:r>
          <w:rPr>
            <w:lang w:eastAsia="zh-CN"/>
          </w:rPr>
          <w:t xml:space="preserve">for </w:t>
        </w:r>
      </w:ins>
      <w:ins w:id="63" w:author="Anikethan Ramakrishna V/Standards /SRI-Bangalore/Staff Engineer/삼성전자" w:date="2019-09-30T14:33:00Z">
        <w:r>
          <w:rPr>
            <w:lang w:eastAsia="zh-CN"/>
          </w:rPr>
          <w:t xml:space="preserve">as long as </w:t>
        </w:r>
      </w:ins>
      <w:ins w:id="64" w:author="aniket.rama (version 2)" w:date="2019-10-10T14:04:00Z">
        <w:r w:rsidRPr="00C12A0A">
          <w:t>access to RLOS</w:t>
        </w:r>
        <w:r w:rsidRPr="007729FD">
          <w:t xml:space="preserve"> </w:t>
        </w:r>
        <w:r w:rsidRPr="00C12A0A">
          <w:t>is still needed</w:t>
        </w:r>
      </w:ins>
      <w:ins w:id="65" w:author="Anikethan Ramakrishna V/Standards /SRI-Bangalore/Staff Engineer/삼성전자" w:date="2019-09-30T14:33:00Z">
        <w:r>
          <w:t>.</w:t>
        </w:r>
      </w:ins>
    </w:p>
    <w:p w:rsidR="00155B1B" w:rsidRDefault="00155B1B" w:rsidP="00155B1B">
      <w:pPr>
        <w:rPr>
          <w:noProof/>
        </w:rPr>
      </w:pPr>
    </w:p>
    <w:p w:rsidR="00155B1B" w:rsidRDefault="00155B1B" w:rsidP="00155B1B">
      <w:pPr>
        <w:pStyle w:val="B2"/>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155B1B" w:rsidRDefault="00155B1B" w:rsidP="00155B1B">
      <w:pPr>
        <w:rPr>
          <w:noProof/>
        </w:rPr>
      </w:pPr>
    </w:p>
    <w:p w:rsidR="00155B1B" w:rsidRDefault="00155B1B" w:rsidP="00155B1B">
      <w:pPr>
        <w:rPr>
          <w:noProof/>
        </w:rPr>
      </w:pPr>
    </w:p>
    <w:p w:rsidR="00155B1B" w:rsidRDefault="00155B1B" w:rsidP="00155B1B">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155B1B" w:rsidRDefault="00155B1B" w:rsidP="00155B1B">
      <w:pPr>
        <w:rPr>
          <w:noProof/>
        </w:rPr>
      </w:pPr>
    </w:p>
    <w:p w:rsidR="00155B1B" w:rsidRDefault="00155B1B" w:rsidP="00155B1B">
      <w:pPr>
        <w:pStyle w:val="Heading5"/>
      </w:pPr>
      <w:bookmarkStart w:id="66" w:name="_Toc20217983"/>
      <w:r>
        <w:t>5.5.3.2.5B</w:t>
      </w:r>
      <w:r>
        <w:tab/>
      </w:r>
      <w:proofErr w:type="gramStart"/>
      <w:r>
        <w:t>Tracking</w:t>
      </w:r>
      <w:proofErr w:type="gramEnd"/>
      <w:r>
        <w:t xml:space="preserve"> area updating for access to RLOS not accepted by the network</w:t>
      </w:r>
      <w:bookmarkEnd w:id="66"/>
    </w:p>
    <w:p w:rsidR="00155B1B" w:rsidRDefault="00155B1B" w:rsidP="00155B1B">
      <w:pPr>
        <w:rPr>
          <w:ins w:id="67" w:author="Anikethan Ramakrishna V/Standards /SRI-Bangalore/Staff Engineer/삼성전자" w:date="2019-09-30T14:49:00Z"/>
        </w:rPr>
      </w:pPr>
      <w:r>
        <w:t xml:space="preserve">If the tracking area updating request for access to RLOS cannot be accepted by the network, the UE shall perform the procedures as described in </w:t>
      </w:r>
      <w:proofErr w:type="spellStart"/>
      <w:r>
        <w:t>subclause</w:t>
      </w:r>
      <w:proofErr w:type="spellEnd"/>
      <w:r>
        <w:t> 5.5.3.2.5</w:t>
      </w:r>
      <w:ins w:id="68" w:author="Anikethan Ramakrishna V/Standards /SRI-Bangalore/Staff Engineer/삼성전자" w:date="2019-09-30T14:49:00Z">
        <w:r>
          <w:t xml:space="preserve"> along with the following conditions:</w:t>
        </w:r>
      </w:ins>
    </w:p>
    <w:p w:rsidR="00155B1B" w:rsidRDefault="00155B1B">
      <w:pPr>
        <w:pStyle w:val="B1"/>
        <w:rPr>
          <w:ins w:id="69" w:author="Anikethan Ramakrishna V/Standards /SRI-Bangalore/Staff Engineer/삼성전자" w:date="2019-09-30T14:50:00Z"/>
        </w:rPr>
        <w:pPrChange w:id="70" w:author="aniket.rama (version 2)" w:date="2019-10-07T12:55:00Z">
          <w:pPr>
            <w:pStyle w:val="ListParagraph"/>
            <w:numPr>
              <w:numId w:val="3"/>
            </w:numPr>
            <w:tabs>
              <w:tab w:val="num" w:pos="360"/>
              <w:tab w:val="num" w:pos="720"/>
            </w:tabs>
            <w:ind w:hanging="720"/>
          </w:pPr>
        </w:pPrChange>
      </w:pPr>
      <w:ins w:id="71" w:author="Chaponniere37" w:date="2019-10-08T02:23:00Z">
        <w:r>
          <w:t>a)</w:t>
        </w:r>
        <w:r>
          <w:tab/>
          <w:t>i</w:t>
        </w:r>
      </w:ins>
      <w:ins w:id="72" w:author="Anikethan Ramakrishna V/Standards /SRI-Bangalore/Staff Engineer/삼성전자" w:date="2019-09-30T14:50:00Z">
        <w:r>
          <w:t xml:space="preserve">f the action for the reject involves </w:t>
        </w:r>
      </w:ins>
      <w:ins w:id="73" w:author="Chaponniere37" w:date="2019-10-08T02:24:00Z">
        <w:r>
          <w:t>searching for a suitable cell in E-UTRAN</w:t>
        </w:r>
      </w:ins>
      <w:ins w:id="74" w:author="Anikethan Ramakrishna V/Standards /SRI-Bangalore/Staff Engineer/삼성전자" w:date="2019-09-30T14:50:00Z">
        <w:r>
          <w:t xml:space="preserve"> radio access technology, the UE shall proceed with the </w:t>
        </w:r>
      </w:ins>
      <w:ins w:id="75" w:author="Chaponniere37" w:date="2019-10-08T02:24:00Z">
        <w:r>
          <w:t>action</w:t>
        </w:r>
      </w:ins>
      <w:ins w:id="76" w:author="Anikethan Ramakrishna V/Standards /SRI-Bangalore/Staff Engineer/삼성전자" w:date="2019-09-30T14:50:00Z">
        <w:r>
          <w:t xml:space="preserve"> and shall attempt </w:t>
        </w:r>
      </w:ins>
      <w:ins w:id="77" w:author="Chaponniere37" w:date="2019-10-08T02:29:00Z">
        <w:r>
          <w:t>to perform a tracking area</w:t>
        </w:r>
      </w:ins>
      <w:ins w:id="78" w:author="Chaponniere37" w:date="2019-10-08T02:30:00Z">
        <w:r>
          <w:t xml:space="preserve"> </w:t>
        </w:r>
        <w:proofErr w:type="spellStart"/>
        <w:r>
          <w:t>updae</w:t>
        </w:r>
      </w:ins>
      <w:proofErr w:type="spellEnd"/>
      <w:ins w:id="79" w:author="Anikethan Ramakrishna V/Standards /SRI-Bangalore/Staff Engineer/삼성전자" w:date="2019-09-30T14:51:00Z">
        <w:r>
          <w:t xml:space="preserve"> </w:t>
        </w:r>
      </w:ins>
      <w:ins w:id="80" w:author="Anikethan Ramakrishna V/Standards /SRI-Bangalore/Staff Engineer/삼성전자" w:date="2019-09-30T14:59:00Z">
        <w:r>
          <w:t xml:space="preserve">procedure </w:t>
        </w:r>
      </w:ins>
      <w:ins w:id="81" w:author="Anikethan Ramakrishna V/Standards /SRI-Bangalore/Staff Engineer/삼성전자" w:date="2019-09-30T14:51:00Z">
        <w:r>
          <w:t xml:space="preserve">or </w:t>
        </w:r>
      </w:ins>
      <w:ins w:id="82" w:author="Chaponniere37" w:date="2019-10-08T02:30:00Z">
        <w:r>
          <w:t>an attach</w:t>
        </w:r>
      </w:ins>
      <w:ins w:id="83" w:author="Anikethan Ramakrishna V/Standards /SRI-Bangalore/Staff Engineer/삼성전자" w:date="2019-09-30T14:51:00Z">
        <w:r>
          <w:t xml:space="preserve"> procedure </w:t>
        </w:r>
      </w:ins>
      <w:ins w:id="84" w:author="Anikethan Ramakrishna V/Standards /SRI-Bangalore/Staff Engineer/삼성전자" w:date="2019-09-30T14:50:00Z">
        <w:r>
          <w:t xml:space="preserve">for </w:t>
        </w:r>
      </w:ins>
      <w:ins w:id="85" w:author="Chaponniere37" w:date="2019-10-08T02:30:00Z">
        <w:r>
          <w:t xml:space="preserve">access to </w:t>
        </w:r>
      </w:ins>
      <w:ins w:id="86" w:author="Anikethan Ramakrishna V/Standards /SRI-Bangalore/Staff Engineer/삼성전자" w:date="2019-09-30T14:50:00Z">
        <w:r>
          <w:t xml:space="preserve">RLOS </w:t>
        </w:r>
      </w:ins>
      <w:ins w:id="87" w:author="Chaponniere37" w:date="2019-10-08T02:30:00Z">
        <w:r>
          <w:t>i</w:t>
        </w:r>
      </w:ins>
      <w:ins w:id="88" w:author="Anikethan Ramakrishna V/Standards /SRI-Bangalore/Staff Engineer/삼성전자" w:date="2019-09-30T14:50:00Z">
        <w:r>
          <w:t xml:space="preserve">n </w:t>
        </w:r>
      </w:ins>
      <w:ins w:id="89" w:author="Anikethan Ramakrishna V/Standards /SRI-Bangalore/Staff Engineer/삼성전자" w:date="2019-09-30T14:51:00Z">
        <w:r>
          <w:t xml:space="preserve">the </w:t>
        </w:r>
      </w:ins>
      <w:ins w:id="90" w:author="Anikethan Ramakrishna V/Standards /SRI-Bangalore/Staff Engineer/삼성전자" w:date="2019-09-30T14:50:00Z">
        <w:r>
          <w:t>new tracking area, if found</w:t>
        </w:r>
      </w:ins>
      <w:ins w:id="91" w:author="Anikethan Ramakrishna V/Standards /SRI-Bangalore/Staff Engineer/삼성전자" w:date="2019-09-30T14:53:00Z">
        <w:r>
          <w:t>, depending on the EMM state</w:t>
        </w:r>
      </w:ins>
      <w:ins w:id="92" w:author="Anikethan Ramakrishna V/Standards /SRI-Bangalore/Staff Engineer/삼성전자" w:date="2019-09-30T14:50:00Z">
        <w:r>
          <w:t xml:space="preserve">. </w:t>
        </w:r>
      </w:ins>
    </w:p>
    <w:p w:rsidR="00155B1B" w:rsidRDefault="00155B1B">
      <w:pPr>
        <w:pStyle w:val="B1"/>
        <w:rPr>
          <w:ins w:id="93" w:author="Anikethan Ramakrishna V/Standards /SRI-Bangalore/Staff Engineer/삼성전자" w:date="2019-09-30T14:50:00Z"/>
        </w:rPr>
        <w:pPrChange w:id="94" w:author="aniket.rama (version 2)" w:date="2019-10-07T12:55:00Z">
          <w:pPr>
            <w:pStyle w:val="ListParagraph"/>
            <w:numPr>
              <w:numId w:val="3"/>
            </w:numPr>
            <w:tabs>
              <w:tab w:val="num" w:pos="360"/>
              <w:tab w:val="num" w:pos="720"/>
            </w:tabs>
            <w:ind w:hanging="720"/>
          </w:pPr>
        </w:pPrChange>
      </w:pPr>
      <w:ins w:id="95" w:author="Chaponniere37" w:date="2019-10-08T02:30:00Z">
        <w:r>
          <w:t>b)</w:t>
        </w:r>
        <w:r>
          <w:tab/>
        </w:r>
        <w:proofErr w:type="gramStart"/>
        <w:r>
          <w:t>i</w:t>
        </w:r>
      </w:ins>
      <w:ins w:id="96" w:author="Anikethan Ramakrishna V/Standards /SRI-Bangalore/Staff Engineer/삼성전자" w:date="2019-09-30T14:50:00Z">
        <w:r>
          <w:t>f</w:t>
        </w:r>
        <w:proofErr w:type="gramEnd"/>
        <w:r>
          <w:t xml:space="preserve"> the action </w:t>
        </w:r>
      </w:ins>
      <w:ins w:id="97" w:author="Chaponniere37" w:date="2019-10-08T02:30:00Z">
        <w:r>
          <w:t xml:space="preserve">for the reject </w:t>
        </w:r>
      </w:ins>
      <w:ins w:id="98" w:author="Anikethan Ramakrishna V/Standards /SRI-Bangalore/Staff Engineer/삼성전자" w:date="2019-09-30T14:50:00Z">
        <w:r>
          <w:t xml:space="preserve">involves </w:t>
        </w:r>
      </w:ins>
      <w:ins w:id="99" w:author="Chaponniere37" w:date="2019-10-08T02:30:00Z">
        <w:r>
          <w:t>attempting to select</w:t>
        </w:r>
      </w:ins>
      <w:ins w:id="100" w:author="Anikethan Ramakrishna V/Standards /SRI-Bangalore/Staff Engineer/삼성전자" w:date="2019-09-30T14:50:00Z">
        <w:r>
          <w:t xml:space="preserve"> GERAN or UTRAN radio access technology or disabling </w:t>
        </w:r>
      </w:ins>
      <w:ins w:id="101" w:author="Chaponniere37" w:date="2019-10-08T02:30:00Z">
        <w:r>
          <w:t>the</w:t>
        </w:r>
      </w:ins>
      <w:ins w:id="102" w:author="Anikethan Ramakrishna V/Standards /SRI-Bangalore/Staff Engineer/삼성전자" w:date="2019-09-30T14:50:00Z">
        <w:r>
          <w:t xml:space="preserve"> E</w:t>
        </w:r>
      </w:ins>
      <w:ins w:id="103" w:author="Chaponniere37" w:date="2019-10-08T02:30:00Z">
        <w:r>
          <w:t>-</w:t>
        </w:r>
      </w:ins>
      <w:ins w:id="104" w:author="Anikethan Ramakrishna V/Standards /SRI-Bangalore/Staff Engineer/삼성전자" w:date="2019-09-30T14:50:00Z">
        <w:r>
          <w:t xml:space="preserve">UTRAN capability, the UE shall skip the </w:t>
        </w:r>
      </w:ins>
      <w:ins w:id="105" w:author="Chaponniere37" w:date="2019-10-08T02:31:00Z">
        <w:r>
          <w:t>action for</w:t>
        </w:r>
      </w:ins>
      <w:ins w:id="106" w:author="Anikethan Ramakrishna V/Standards /SRI-Bangalore/Staff Engineer/삼성전자" w:date="2019-09-30T14:50:00Z">
        <w:r>
          <w:t xml:space="preserve"> as long as access </w:t>
        </w:r>
      </w:ins>
      <w:ins w:id="107" w:author="Chaponniere37" w:date="2019-10-08T02:31:00Z">
        <w:r>
          <w:t xml:space="preserve">to </w:t>
        </w:r>
      </w:ins>
      <w:ins w:id="108" w:author="Anikethan Ramakrishna V/Standards /SRI-Bangalore/Staff Engineer/삼성전자" w:date="2019-09-30T14:50:00Z">
        <w:r>
          <w:t>RLOS</w:t>
        </w:r>
      </w:ins>
      <w:ins w:id="109" w:author="Ericsson User, R04" w:date="2019-10-10T13:06:00Z">
        <w:r>
          <w:t xml:space="preserve"> is still needed</w:t>
        </w:r>
      </w:ins>
      <w:ins w:id="110" w:author="Anikethan Ramakrishna V/Standards /SRI-Bangalore/Staff Engineer/삼성전자" w:date="2019-09-30T14:50:00Z">
        <w:r>
          <w:t>.</w:t>
        </w:r>
      </w:ins>
    </w:p>
    <w:p w:rsidR="00155B1B" w:rsidRPr="00CC0C94" w:rsidRDefault="00155B1B" w:rsidP="00155B1B">
      <w:pPr>
        <w:pStyle w:val="NO"/>
        <w:rPr>
          <w:ins w:id="111" w:author="Chaponniere37" w:date="2019-10-08T02:31:00Z"/>
        </w:rPr>
      </w:pPr>
      <w:ins w:id="112" w:author="Chaponniere37" w:date="2019-10-08T02:31:00Z">
        <w:r w:rsidRPr="00CC0C94">
          <w:t>NOTE:</w:t>
        </w:r>
        <w:r w:rsidRPr="00CC0C94">
          <w:tab/>
        </w:r>
        <w:r>
          <w:t>How long the UE attempts to access RLOS is up to UE implementation</w:t>
        </w:r>
        <w:r w:rsidRPr="00CC0C94">
          <w:t>.</w:t>
        </w:r>
      </w:ins>
    </w:p>
    <w:p w:rsidR="00155B1B" w:rsidRDefault="00155B1B" w:rsidP="00155B1B">
      <w:r>
        <w:t>. Then if the UE is in the same selected PLMN where the last tracking area updating request was attempted</w:t>
      </w:r>
      <w:ins w:id="113" w:author="aniket.rama (version 2)" w:date="2019-10-07T12:41:00Z">
        <w:r>
          <w:t xml:space="preserve"> and rejected</w:t>
        </w:r>
      </w:ins>
      <w:ins w:id="114" w:author="aniket.rama (version 3)" w:date="2019-10-30T10:05:00Z">
        <w:r>
          <w:t xml:space="preserve"> </w:t>
        </w:r>
        <w:r w:rsidRPr="00155B1B">
          <w:t>and if T3346 is not running</w:t>
        </w:r>
      </w:ins>
      <w:r>
        <w:t xml:space="preserve">, the UE shall: </w:t>
      </w:r>
    </w:p>
    <w:p w:rsidR="00155B1B" w:rsidRDefault="00155B1B" w:rsidP="00155B1B">
      <w:pPr>
        <w:pStyle w:val="B1"/>
        <w:rPr>
          <w:lang w:eastAsia="zh-CN"/>
        </w:rPr>
      </w:pPr>
      <w:r>
        <w:lastRenderedPageBreak/>
        <w:t>a)</w:t>
      </w:r>
      <w:r>
        <w:tab/>
      </w:r>
      <w:proofErr w:type="gramStart"/>
      <w:r>
        <w:t>detach</w:t>
      </w:r>
      <w:proofErr w:type="gramEnd"/>
      <w:r>
        <w:t xml:space="preserve"> locally, if not detached already, perform a PLMN selection according to 3GPP TS 23.122 [6] to attempt EPS attach for access to RLOS via another PLMN.</w:t>
      </w:r>
    </w:p>
    <w:p w:rsidR="00155B1B" w:rsidRDefault="00155B1B" w:rsidP="00155B1B">
      <w:r>
        <w:rPr>
          <w:lang w:eastAsia="zh-CN"/>
        </w:rPr>
        <w:t xml:space="preserve">If the tracking area updating request for </w:t>
      </w:r>
      <w:r>
        <w:t xml:space="preserve">access to RLOS </w:t>
      </w:r>
      <w:r>
        <w:rPr>
          <w:lang w:eastAsia="zh-CN"/>
        </w:rPr>
        <w:t xml:space="preserve">fails due to abnormal case a) </w:t>
      </w:r>
      <w:r>
        <w:t xml:space="preserve">in </w:t>
      </w:r>
      <w:proofErr w:type="spellStart"/>
      <w:r>
        <w:t>subclause</w:t>
      </w:r>
      <w:proofErr w:type="spellEnd"/>
      <w:r>
        <w:t> 5.5.3.2.</w:t>
      </w:r>
      <w:r>
        <w:rPr>
          <w:lang w:eastAsia="zh-CN"/>
        </w:rPr>
        <w:t>6</w:t>
      </w:r>
      <w:r>
        <w:t xml:space="preserve">, the UE shall perform the actions as described in </w:t>
      </w:r>
      <w:proofErr w:type="spellStart"/>
      <w:r>
        <w:t>subclause</w:t>
      </w:r>
      <w:proofErr w:type="spellEnd"/>
      <w:r>
        <w:t> 5.5.3.2.</w:t>
      </w:r>
      <w:r>
        <w:rPr>
          <w:lang w:eastAsia="zh-CN"/>
        </w:rPr>
        <w:t>6</w:t>
      </w:r>
      <w:r>
        <w:t xml:space="preserve"> and inform the upper layers of the failure to access the network.</w:t>
      </w:r>
    </w:p>
    <w:p w:rsidR="00155B1B" w:rsidRDefault="00155B1B" w:rsidP="00155B1B">
      <w:r>
        <w:t xml:space="preserve">If the tracking area updating request for access to RLOS </w:t>
      </w:r>
      <w:r>
        <w:rPr>
          <w:lang w:eastAsia="zh-CN"/>
        </w:rPr>
        <w:t>fails</w:t>
      </w:r>
      <w:r>
        <w:rPr>
          <w:rFonts w:eastAsia="MS Mincho"/>
          <w:lang w:eastAsia="ja-JP"/>
        </w:rPr>
        <w:t xml:space="preserve"> due to </w:t>
      </w:r>
      <w:r>
        <w:rPr>
          <w:lang w:eastAsia="zh-CN"/>
        </w:rPr>
        <w:t>abnormal</w:t>
      </w:r>
      <w:r>
        <w:rPr>
          <w:rFonts w:eastAsia="MS Mincho"/>
          <w:lang w:eastAsia="ja-JP"/>
        </w:rPr>
        <w:t xml:space="preserve"> cases</w:t>
      </w:r>
      <w:r>
        <w:rPr>
          <w:lang w:eastAsia="zh-CN"/>
        </w:rPr>
        <w:t xml:space="preserve"> b), c) or d) </w:t>
      </w:r>
      <w:r>
        <w:t xml:space="preserve">in </w:t>
      </w:r>
      <w:proofErr w:type="spellStart"/>
      <w:r>
        <w:t>subclause</w:t>
      </w:r>
      <w:proofErr w:type="spellEnd"/>
      <w:r>
        <w:t> </w:t>
      </w:r>
      <w:smartTag w:uri="urn:schemas-microsoft-com:office:smarttags" w:element="chsdate">
        <w:smartTagPr>
          <w:attr w:name="IsROCDate" w:val="False"/>
          <w:attr w:name="IsLunarDate" w:val="False"/>
          <w:attr w:name="Day" w:val="30"/>
          <w:attr w:name="Month" w:val="12"/>
          <w:attr w:name="Year" w:val="1899"/>
        </w:smartTagPr>
        <w:r>
          <w:t>5.5.</w:t>
        </w:r>
        <w:r>
          <w:rPr>
            <w:lang w:eastAsia="zh-CN"/>
          </w:rPr>
          <w:t>3</w:t>
        </w:r>
      </w:smartTag>
      <w:r>
        <w:t>.2.</w:t>
      </w:r>
      <w:r>
        <w:rPr>
          <w:lang w:eastAsia="zh-CN"/>
        </w:rPr>
        <w:t>6</w:t>
      </w:r>
      <w:r>
        <w:t xml:space="preserve">, the UE shall perform the procedures as described in </w:t>
      </w:r>
      <w:proofErr w:type="spellStart"/>
      <w:r>
        <w:t>subclause</w:t>
      </w:r>
      <w:proofErr w:type="spellEnd"/>
      <w:r>
        <w:t> 5.5.</w:t>
      </w:r>
      <w:r>
        <w:rPr>
          <w:lang w:eastAsia="zh-CN"/>
        </w:rPr>
        <w:t>3</w:t>
      </w:r>
      <w:r>
        <w:t>.2.</w:t>
      </w:r>
      <w:r>
        <w:rPr>
          <w:lang w:eastAsia="zh-CN"/>
        </w:rPr>
        <w:t>6</w:t>
      </w:r>
      <w:ins w:id="115" w:author="Anikethan Ramakrishna V/Standards /SRI-Bangalore/Staff Engineer/삼성전자" w:date="2019-09-30T14:18:00Z">
        <w:r>
          <w:rPr>
            <w:lang w:eastAsia="zh-CN"/>
          </w:rPr>
          <w:t xml:space="preserve"> with the exception that </w:t>
        </w:r>
      </w:ins>
      <w:ins w:id="116" w:author="Chaponniere37" w:date="2019-10-08T02:32:00Z">
        <w:r>
          <w:rPr>
            <w:lang w:eastAsia="zh-CN"/>
          </w:rPr>
          <w:t xml:space="preserve">the UE shall skip </w:t>
        </w:r>
      </w:ins>
      <w:ins w:id="117" w:author="Anikethan Ramakrishna V/Standards /SRI-Bangalore/Staff Engineer/삼성전자" w:date="2019-09-30T14:18:00Z">
        <w:r>
          <w:rPr>
            <w:lang w:eastAsia="zh-CN"/>
          </w:rPr>
          <w:t xml:space="preserve">actions that involve </w:t>
        </w:r>
      </w:ins>
      <w:ins w:id="118" w:author="Chaponniere37" w:date="2019-10-08T02:32:00Z">
        <w:r>
          <w:rPr>
            <w:lang w:eastAsia="zh-CN"/>
          </w:rPr>
          <w:t>attempting to select</w:t>
        </w:r>
      </w:ins>
      <w:ins w:id="119" w:author="Anikethan Ramakrishna V/Standards /SRI-Bangalore/Staff Engineer/삼성전자" w:date="2019-09-30T14:18:00Z">
        <w:r>
          <w:rPr>
            <w:lang w:eastAsia="zh-CN"/>
          </w:rPr>
          <w:t xml:space="preserve"> </w:t>
        </w:r>
      </w:ins>
      <w:ins w:id="120" w:author="Anikethan Ramakrishna V/Standards /SRI-Bangalore/Staff Engineer/삼성전자" w:date="2019-09-30T14:20:00Z">
        <w:r>
          <w:rPr>
            <w:lang w:eastAsia="zh-CN"/>
          </w:rPr>
          <w:t xml:space="preserve">GERAN or UTRAN radio access technology </w:t>
        </w:r>
      </w:ins>
      <w:ins w:id="121" w:author="Anikethan Ramakrishna V/Standards /SRI-Bangalore/Staff Engineer/삼성전자" w:date="2019-09-30T14:22:00Z">
        <w:r>
          <w:rPr>
            <w:lang w:eastAsia="zh-CN"/>
          </w:rPr>
          <w:t xml:space="preserve">and </w:t>
        </w:r>
      </w:ins>
      <w:ins w:id="122" w:author="Anikethan Ramakrishna V/Standards /SRI-Bangalore/Staff Engineer/삼성전자" w:date="2019-09-30T14:23:00Z">
        <w:r>
          <w:rPr>
            <w:lang w:eastAsia="zh-CN"/>
          </w:rPr>
          <w:t xml:space="preserve">actions that involve </w:t>
        </w:r>
      </w:ins>
      <w:ins w:id="123" w:author="Anikethan Ramakrishna V/Standards /SRI-Bangalore/Staff Engineer/삼성전자" w:date="2019-09-30T14:20:00Z">
        <w:r>
          <w:rPr>
            <w:lang w:eastAsia="zh-CN"/>
          </w:rPr>
          <w:t xml:space="preserve">disabling of </w:t>
        </w:r>
      </w:ins>
      <w:ins w:id="124" w:author="Chaponniere37" w:date="2019-10-08T02:32:00Z">
        <w:r>
          <w:rPr>
            <w:lang w:eastAsia="zh-CN"/>
          </w:rPr>
          <w:t xml:space="preserve">the </w:t>
        </w:r>
      </w:ins>
      <w:ins w:id="125" w:author="Anikethan Ramakrishna V/Standards /SRI-Bangalore/Staff Engineer/삼성전자" w:date="2019-09-30T14:21:00Z">
        <w:r>
          <w:rPr>
            <w:lang w:eastAsia="zh-CN"/>
          </w:rPr>
          <w:t>E-UTRA capability</w:t>
        </w:r>
      </w:ins>
      <w:ins w:id="126" w:author="Chaponniere37" w:date="2019-10-08T02:32:00Z">
        <w:r>
          <w:rPr>
            <w:lang w:eastAsia="zh-CN"/>
          </w:rPr>
          <w:t>, for</w:t>
        </w:r>
      </w:ins>
      <w:ins w:id="127" w:author="Anikethan Ramakrishna V/Standards /SRI-Bangalore/Staff Engineer/삼성전자" w:date="2019-09-30T14:21:00Z">
        <w:r>
          <w:rPr>
            <w:lang w:eastAsia="zh-CN"/>
          </w:rPr>
          <w:t xml:space="preserve"> as long as</w:t>
        </w:r>
      </w:ins>
      <w:r>
        <w:rPr>
          <w:lang w:eastAsia="zh-CN"/>
        </w:rPr>
        <w:t xml:space="preserve"> </w:t>
      </w:r>
      <w:ins w:id="128" w:author="Anikethan Ramakrishna V/Standards /SRI-Bangalore/Staff Engineer/삼성전자" w:date="2019-09-30T14:50:00Z">
        <w:r>
          <w:t xml:space="preserve">access </w:t>
        </w:r>
      </w:ins>
      <w:ins w:id="129" w:author="Chaponniere37" w:date="2019-10-08T02:31:00Z">
        <w:r>
          <w:t xml:space="preserve">to </w:t>
        </w:r>
      </w:ins>
      <w:ins w:id="130" w:author="Anikethan Ramakrishna V/Standards /SRI-Bangalore/Staff Engineer/삼성전자" w:date="2019-09-30T14:50:00Z">
        <w:r>
          <w:t>RLOS</w:t>
        </w:r>
      </w:ins>
      <w:ins w:id="131" w:author="Ericsson User, R04" w:date="2019-10-10T13:06:00Z">
        <w:r>
          <w:t xml:space="preserve"> is still needed</w:t>
        </w:r>
      </w:ins>
      <w:r>
        <w:t xml:space="preserve">. Then if the UE is in the same selected PLMN where the last tracking area updating request was attempted, the UE shall: </w:t>
      </w:r>
    </w:p>
    <w:p w:rsidR="00155B1B" w:rsidRDefault="00155B1B" w:rsidP="00155B1B">
      <w:pPr>
        <w:pStyle w:val="B1"/>
      </w:pPr>
      <w:r>
        <w:t>a)</w:t>
      </w:r>
      <w:r>
        <w:tab/>
      </w:r>
      <w:proofErr w:type="gramStart"/>
      <w:r>
        <w:t>detach</w:t>
      </w:r>
      <w:proofErr w:type="gramEnd"/>
      <w:r>
        <w:t xml:space="preserve"> locally, if not detached already, perform a PLMN selection according to 3GPP TS 23.122 [6] to attempt EPS attach for access to RLOS via another PLMN.</w:t>
      </w:r>
    </w:p>
    <w:p w:rsidR="001E41F3" w:rsidRDefault="001E41F3">
      <w:pPr>
        <w:rPr>
          <w:noProof/>
        </w:rPr>
      </w:pPr>
    </w:p>
    <w:p w:rsidR="003C5472" w:rsidRDefault="003C5472" w:rsidP="003C5472">
      <w:pPr>
        <w:jc w:val="center"/>
        <w:rPr>
          <w:noProof/>
        </w:rPr>
      </w:pPr>
      <w:r w:rsidRPr="00DB12B9">
        <w:rPr>
          <w:noProof/>
          <w:highlight w:val="green"/>
        </w:rPr>
        <w:t xml:space="preserve">***** </w:t>
      </w:r>
      <w:r w:rsidR="00006F86">
        <w:rPr>
          <w:noProof/>
          <w:highlight w:val="green"/>
        </w:rPr>
        <w:t>End</w:t>
      </w:r>
      <w:r>
        <w:rPr>
          <w:noProof/>
          <w:highlight w:val="green"/>
        </w:rPr>
        <w:t xml:space="preserve"> Change</w:t>
      </w:r>
      <w:r w:rsidRPr="00DB12B9">
        <w:rPr>
          <w:noProof/>
          <w:highlight w:val="green"/>
        </w:rPr>
        <w:t xml:space="preserve"> *****</w:t>
      </w:r>
    </w:p>
    <w:p w:rsidR="003C5472" w:rsidRPr="003168A2" w:rsidRDefault="003C5472" w:rsidP="000E3EB3"/>
    <w:p w:rsidR="00037D6C" w:rsidRDefault="00037D6C" w:rsidP="000E3EB3">
      <w:pPr>
        <w:pStyle w:val="Heading5"/>
        <w:rPr>
          <w:noProof/>
        </w:rPr>
      </w:pPr>
      <w:bookmarkStart w:id="132" w:name="_GoBack"/>
      <w:bookmarkEnd w:id="132"/>
    </w:p>
    <w:sectPr w:rsidR="00037D6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279E" w:rsidRDefault="00BC279E">
      <w:r>
        <w:separator/>
      </w:r>
    </w:p>
  </w:endnote>
  <w:endnote w:type="continuationSeparator" w:id="0">
    <w:p w:rsidR="00BC279E" w:rsidRDefault="00BC2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279E" w:rsidRDefault="00BC279E">
      <w:r>
        <w:separator/>
      </w:r>
    </w:p>
  </w:footnote>
  <w:footnote w:type="continuationSeparator" w:id="0">
    <w:p w:rsidR="00BC279E" w:rsidRDefault="00BC2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6C3218"/>
    <w:multiLevelType w:val="hybridMultilevel"/>
    <w:tmpl w:val="16980CCC"/>
    <w:lvl w:ilvl="0" w:tplc="E676E12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F22353C"/>
    <w:multiLevelType w:val="hybridMultilevel"/>
    <w:tmpl w:val="2A5E9B5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701E74AF"/>
    <w:multiLevelType w:val="multilevel"/>
    <w:tmpl w:val="378EAA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han Ramakrishna V/Standards /SRI-Bangalore/Staff Engineer/삼성전자">
    <w15:presenceInfo w15:providerId="AD" w15:userId="S-1-5-21-1569490900-2152479555-3239727262-5925261"/>
  </w15:person>
  <w15:person w15:author="Chaponniere37">
    <w15:presenceInfo w15:providerId="None" w15:userId="Chaponniere37"/>
  </w15:person>
  <w15:person w15:author="Ericsson User, R04">
    <w15:presenceInfo w15:providerId="None" w15:userId="Ericsson User, R04"/>
  </w15:person>
  <w15:person w15:author="aniket.rama (version 2)">
    <w15:presenceInfo w15:providerId="None" w15:userId="aniket.rama (version 2)"/>
  </w15:person>
  <w15:person w15:author="aniket.rama (version 3)">
    <w15:presenceInfo w15:providerId="None" w15:userId="aniket.rama (vers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86"/>
    <w:rsid w:val="00022E4A"/>
    <w:rsid w:val="00037D6C"/>
    <w:rsid w:val="000A1F6F"/>
    <w:rsid w:val="000A6394"/>
    <w:rsid w:val="000B7FED"/>
    <w:rsid w:val="000C038A"/>
    <w:rsid w:val="000C6598"/>
    <w:rsid w:val="000E1A0C"/>
    <w:rsid w:val="000E3EB3"/>
    <w:rsid w:val="00111DAC"/>
    <w:rsid w:val="00143DCF"/>
    <w:rsid w:val="00145D43"/>
    <w:rsid w:val="00155B1B"/>
    <w:rsid w:val="00192C46"/>
    <w:rsid w:val="001A08B3"/>
    <w:rsid w:val="001A7B60"/>
    <w:rsid w:val="001B52F0"/>
    <w:rsid w:val="001B7A65"/>
    <w:rsid w:val="001D3C0C"/>
    <w:rsid w:val="001E41F3"/>
    <w:rsid w:val="0021580B"/>
    <w:rsid w:val="00227EAD"/>
    <w:rsid w:val="0026004D"/>
    <w:rsid w:val="002640DD"/>
    <w:rsid w:val="00275D12"/>
    <w:rsid w:val="00282F02"/>
    <w:rsid w:val="00284FEB"/>
    <w:rsid w:val="002860C4"/>
    <w:rsid w:val="002B5741"/>
    <w:rsid w:val="002E650F"/>
    <w:rsid w:val="00305409"/>
    <w:rsid w:val="003609EF"/>
    <w:rsid w:val="0036231A"/>
    <w:rsid w:val="00374DD4"/>
    <w:rsid w:val="003C5472"/>
    <w:rsid w:val="003E1A36"/>
    <w:rsid w:val="00410371"/>
    <w:rsid w:val="004242F1"/>
    <w:rsid w:val="00432804"/>
    <w:rsid w:val="004619A5"/>
    <w:rsid w:val="00465E14"/>
    <w:rsid w:val="004B75B7"/>
    <w:rsid w:val="004E1669"/>
    <w:rsid w:val="0051580D"/>
    <w:rsid w:val="00547111"/>
    <w:rsid w:val="00570453"/>
    <w:rsid w:val="00592D74"/>
    <w:rsid w:val="005E2C44"/>
    <w:rsid w:val="0061059E"/>
    <w:rsid w:val="00621188"/>
    <w:rsid w:val="006257ED"/>
    <w:rsid w:val="00695808"/>
    <w:rsid w:val="006B46FB"/>
    <w:rsid w:val="006E21FB"/>
    <w:rsid w:val="00707BF7"/>
    <w:rsid w:val="00767E0F"/>
    <w:rsid w:val="00792342"/>
    <w:rsid w:val="007977A8"/>
    <w:rsid w:val="007B512A"/>
    <w:rsid w:val="007C2097"/>
    <w:rsid w:val="007D6A07"/>
    <w:rsid w:val="007F7259"/>
    <w:rsid w:val="008040A8"/>
    <w:rsid w:val="008279FA"/>
    <w:rsid w:val="0084411B"/>
    <w:rsid w:val="008626E7"/>
    <w:rsid w:val="00870EE7"/>
    <w:rsid w:val="008863B9"/>
    <w:rsid w:val="008A45A6"/>
    <w:rsid w:val="008D24CB"/>
    <w:rsid w:val="008D727D"/>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92210"/>
    <w:rsid w:val="00AA2CBC"/>
    <w:rsid w:val="00AC5820"/>
    <w:rsid w:val="00AD1CD8"/>
    <w:rsid w:val="00B258BB"/>
    <w:rsid w:val="00B67B97"/>
    <w:rsid w:val="00B968C8"/>
    <w:rsid w:val="00BA3EC5"/>
    <w:rsid w:val="00BA51D9"/>
    <w:rsid w:val="00BB5DFC"/>
    <w:rsid w:val="00BC279E"/>
    <w:rsid w:val="00BD279D"/>
    <w:rsid w:val="00BD6BB8"/>
    <w:rsid w:val="00C42F71"/>
    <w:rsid w:val="00C51080"/>
    <w:rsid w:val="00C60A57"/>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14B2F"/>
    <w:rsid w:val="00F25D98"/>
    <w:rsid w:val="00F300FB"/>
    <w:rsid w:val="00F85F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A289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2F71"/>
    <w:rPr>
      <w:rFonts w:ascii="Times New Roman" w:hAnsi="Times New Roman"/>
      <w:lang w:val="en-GB" w:eastAsia="en-US"/>
    </w:rPr>
  </w:style>
  <w:style w:type="character" w:customStyle="1" w:styleId="B1Char">
    <w:name w:val="B1 Char"/>
    <w:link w:val="B1"/>
    <w:locked/>
    <w:rsid w:val="00C42F71"/>
    <w:rPr>
      <w:rFonts w:ascii="Times New Roman" w:hAnsi="Times New Roman"/>
      <w:lang w:val="en-GB" w:eastAsia="en-US"/>
    </w:rPr>
  </w:style>
  <w:style w:type="character" w:customStyle="1" w:styleId="B2Char">
    <w:name w:val="B2 Char"/>
    <w:link w:val="B2"/>
    <w:rsid w:val="00C42F71"/>
    <w:rPr>
      <w:rFonts w:ascii="Times New Roman" w:hAnsi="Times New Roman"/>
      <w:lang w:val="en-GB" w:eastAsia="en-US"/>
    </w:rPr>
  </w:style>
  <w:style w:type="paragraph" w:styleId="ListParagraph">
    <w:name w:val="List Paragraph"/>
    <w:basedOn w:val="Normal"/>
    <w:uiPriority w:val="34"/>
    <w:qFormat/>
    <w:rsid w:val="00155B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04835-00F7-4BE7-889F-73C3AB80D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1069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Anikethan Ramakrishna V/Standards /SRI-Bangalore/Staff Engineer/삼성전자</cp:lastModifiedBy>
  <cp:revision>6</cp:revision>
  <cp:lastPrinted>1899-12-31T23:00:00Z</cp:lastPrinted>
  <dcterms:created xsi:type="dcterms:W3CDTF">2019-11-04T03:30:00Z</dcterms:created>
  <dcterms:modified xsi:type="dcterms:W3CDTF">2019-11-04T04:30:00Z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D:\Meetings\CT121\CRs_To_Be_Taken_Up\C1-121_CR_Form - Copy.docx</vt:lpwstr>
  </property>
</Properties>
</file>