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14:paraId="721EB959" w14:textId="77777777" w:rsidTr="007418DE">
        <w:tc>
          <w:tcPr>
            <w:tcW w:w="10423" w:type="dxa"/>
            <w:gridSpan w:val="2"/>
            <w:shd w:val="clear" w:color="auto" w:fill="auto"/>
          </w:tcPr>
          <w:p w14:paraId="6DD3D1A6" w14:textId="495D4D3F" w:rsidR="004F0988" w:rsidRPr="00DD7806" w:rsidRDefault="004F0988" w:rsidP="00D4371E">
            <w:pPr>
              <w:pStyle w:val="ZA"/>
              <w:framePr w:w="0" w:hRule="auto" w:wrap="auto" w:vAnchor="margin" w:hAnchor="text" w:yAlign="inline"/>
            </w:pPr>
            <w:bookmarkStart w:id="0" w:name="page1"/>
            <w:bookmarkStart w:id="1" w:name="_GoBack"/>
            <w:bookmarkEnd w:id="1"/>
            <w:r w:rsidRPr="00DD7806">
              <w:rPr>
                <w:sz w:val="64"/>
              </w:rPr>
              <w:t xml:space="preserve">3GPP </w:t>
            </w:r>
            <w:bookmarkStart w:id="2" w:name="specType1"/>
            <w:r w:rsidRPr="00DD7806">
              <w:rPr>
                <w:sz w:val="64"/>
              </w:rPr>
              <w:t>TS</w:t>
            </w:r>
            <w:bookmarkEnd w:id="2"/>
            <w:r w:rsidRPr="00DD7806">
              <w:rPr>
                <w:sz w:val="64"/>
              </w:rPr>
              <w:t xml:space="preserve"> </w:t>
            </w:r>
            <w:bookmarkStart w:id="3" w:name="specNumber"/>
            <w:r w:rsidR="008409E6" w:rsidRPr="00DD7806">
              <w:rPr>
                <w:sz w:val="64"/>
              </w:rPr>
              <w:t>24</w:t>
            </w:r>
            <w:r w:rsidRPr="00DD7806">
              <w:rPr>
                <w:sz w:val="64"/>
              </w:rPr>
              <w:t>.</w:t>
            </w:r>
            <w:bookmarkEnd w:id="3"/>
            <w:r w:rsidR="008C2AFB">
              <w:rPr>
                <w:sz w:val="64"/>
              </w:rPr>
              <w:t>54</w:t>
            </w:r>
            <w:r w:rsidR="00D4371E">
              <w:rPr>
                <w:sz w:val="64"/>
              </w:rPr>
              <w:t>8</w:t>
            </w:r>
            <w:r w:rsidRPr="00DD7806">
              <w:rPr>
                <w:sz w:val="64"/>
              </w:rPr>
              <w:t xml:space="preserve"> </w:t>
            </w:r>
            <w:r w:rsidRPr="00DD7806">
              <w:t>V</w:t>
            </w:r>
            <w:bookmarkStart w:id="4" w:name="specVersion"/>
            <w:r w:rsidR="008409E6" w:rsidRPr="00DD7806">
              <w:t>0.0</w:t>
            </w:r>
            <w:r w:rsidRPr="00DD7806">
              <w:t>.</w:t>
            </w:r>
            <w:bookmarkEnd w:id="4"/>
            <w:r w:rsidR="008409E6" w:rsidRPr="00DD7806">
              <w:t>0</w:t>
            </w:r>
            <w:r w:rsidRPr="00DD7806">
              <w:t xml:space="preserve"> </w:t>
            </w:r>
            <w:r w:rsidRPr="00DD7806">
              <w:rPr>
                <w:sz w:val="32"/>
              </w:rPr>
              <w:t>(</w:t>
            </w:r>
            <w:bookmarkStart w:id="5" w:name="issueDate"/>
            <w:r w:rsidR="008409E6" w:rsidRPr="00DD7806">
              <w:rPr>
                <w:sz w:val="32"/>
              </w:rPr>
              <w:t>2019</w:t>
            </w:r>
            <w:r w:rsidRPr="00DD7806">
              <w:rPr>
                <w:sz w:val="32"/>
              </w:rPr>
              <w:t>-</w:t>
            </w:r>
            <w:bookmarkEnd w:id="5"/>
            <w:r w:rsidR="008409E6" w:rsidRPr="00DD7806">
              <w:rPr>
                <w:sz w:val="32"/>
              </w:rPr>
              <w:t>09</w:t>
            </w:r>
            <w:r w:rsidRPr="00DD7806">
              <w:rPr>
                <w:sz w:val="32"/>
              </w:rPr>
              <w:t>)</w:t>
            </w:r>
          </w:p>
        </w:tc>
      </w:tr>
      <w:tr w:rsidR="004F0988" w14:paraId="2BC35D2C" w14:textId="77777777" w:rsidTr="007418DE">
        <w:trPr>
          <w:trHeight w:hRule="exact" w:val="1134"/>
        </w:trPr>
        <w:tc>
          <w:tcPr>
            <w:tcW w:w="10423" w:type="dxa"/>
            <w:gridSpan w:val="2"/>
            <w:shd w:val="clear" w:color="auto" w:fill="auto"/>
          </w:tcPr>
          <w:p w14:paraId="1FB988D7" w14:textId="77777777" w:rsidR="00BA4B8D" w:rsidRPr="00DD7806" w:rsidRDefault="004F0988" w:rsidP="00DD7806">
            <w:pPr>
              <w:pStyle w:val="ZB"/>
              <w:framePr w:w="0" w:hRule="auto" w:wrap="auto" w:vAnchor="margin" w:hAnchor="text" w:yAlign="inline"/>
            </w:pPr>
            <w:r w:rsidRPr="00DD7806">
              <w:t xml:space="preserve">Technical </w:t>
            </w:r>
            <w:bookmarkStart w:id="6" w:name="spectype2"/>
            <w:r w:rsidRPr="00DD7806">
              <w:t>Specification</w:t>
            </w:r>
            <w:bookmarkEnd w:id="6"/>
            <w:r w:rsidR="00BA4B8D" w:rsidRPr="00DD7806">
              <w:br/>
            </w:r>
            <w:r w:rsidR="00BA4B8D" w:rsidRPr="00DD7806">
              <w:br/>
            </w:r>
          </w:p>
        </w:tc>
      </w:tr>
      <w:tr w:rsidR="004F0988" w14:paraId="2BB1022F" w14:textId="77777777" w:rsidTr="007418DE">
        <w:trPr>
          <w:trHeight w:hRule="exact" w:val="3686"/>
        </w:trPr>
        <w:tc>
          <w:tcPr>
            <w:tcW w:w="10423" w:type="dxa"/>
            <w:gridSpan w:val="2"/>
            <w:shd w:val="clear" w:color="auto" w:fill="auto"/>
          </w:tcPr>
          <w:p w14:paraId="00DA3C40" w14:textId="77777777" w:rsidR="004F0988" w:rsidRPr="00DD7806" w:rsidRDefault="004F0988" w:rsidP="00133525">
            <w:pPr>
              <w:pStyle w:val="ZT"/>
              <w:framePr w:wrap="auto" w:hAnchor="text" w:yAlign="inline"/>
            </w:pPr>
            <w:r w:rsidRPr="00DD7806">
              <w:t>3rd Generation Partnership Project;</w:t>
            </w:r>
          </w:p>
          <w:p w14:paraId="4F461FDE" w14:textId="77777777" w:rsidR="004F0988" w:rsidRPr="00DD7806" w:rsidRDefault="004F0988" w:rsidP="00133525">
            <w:pPr>
              <w:pStyle w:val="ZT"/>
              <w:framePr w:wrap="auto" w:hAnchor="text" w:yAlign="inline"/>
            </w:pPr>
            <w:r w:rsidRPr="00DD7806">
              <w:t xml:space="preserve">Technical Specification Group </w:t>
            </w:r>
            <w:bookmarkStart w:id="7" w:name="specTitle"/>
            <w:r w:rsidR="00DE6389" w:rsidRPr="00DD7806">
              <w:t>Core Network and Terminals</w:t>
            </w:r>
            <w:r w:rsidRPr="00DD7806">
              <w:t>;</w:t>
            </w:r>
          </w:p>
          <w:p w14:paraId="50415F77" w14:textId="683DE99F" w:rsidR="00DD7806" w:rsidRPr="00DD7806" w:rsidRDefault="00D4371E" w:rsidP="00DD7806">
            <w:pPr>
              <w:pStyle w:val="ZT"/>
              <w:framePr w:wrap="auto" w:hAnchor="text" w:yAlign="inline"/>
            </w:pPr>
            <w:r>
              <w:t>Network Resource</w:t>
            </w:r>
            <w:r w:rsidR="00DD7806" w:rsidRPr="00DD7806">
              <w:t xml:space="preserve"> Management</w:t>
            </w:r>
            <w:r w:rsidR="00857913">
              <w:t xml:space="preserve"> - </w:t>
            </w:r>
            <w:r w:rsidR="00DD7806" w:rsidRPr="00DD7806">
              <w:rPr>
                <w:noProof/>
              </w:rPr>
              <w:t>Service Enabler Architecture Layer for Verticals (SEAL)</w:t>
            </w:r>
            <w:r w:rsidR="00DD7806" w:rsidRPr="00DD7806">
              <w:t>;</w:t>
            </w:r>
            <w:r w:rsidR="00857913">
              <w:t xml:space="preserve"> </w:t>
            </w:r>
            <w:r w:rsidR="00DD7806" w:rsidRPr="00DD7806">
              <w:t>Protocol specification;</w:t>
            </w:r>
          </w:p>
          <w:bookmarkEnd w:id="7"/>
          <w:p w14:paraId="76F83909" w14:textId="77777777" w:rsidR="004F0988" w:rsidRPr="00DD7806" w:rsidRDefault="004F0988" w:rsidP="00133525">
            <w:pPr>
              <w:pStyle w:val="ZT"/>
              <w:framePr w:wrap="auto" w:hAnchor="text" w:yAlign="inline"/>
              <w:rPr>
                <w:i/>
                <w:sz w:val="28"/>
              </w:rPr>
            </w:pPr>
            <w:r w:rsidRPr="00DD7806">
              <w:t>(</w:t>
            </w:r>
            <w:r w:rsidRPr="00DD7806">
              <w:rPr>
                <w:rStyle w:val="ZGSM"/>
              </w:rPr>
              <w:t xml:space="preserve">Release </w:t>
            </w:r>
            <w:bookmarkStart w:id="8" w:name="specRelease"/>
            <w:r w:rsidRPr="00DD7806">
              <w:rPr>
                <w:rStyle w:val="ZGSM"/>
              </w:rPr>
              <w:t>16</w:t>
            </w:r>
            <w:bookmarkEnd w:id="8"/>
            <w:r w:rsidRPr="00DD7806">
              <w:t>)</w:t>
            </w:r>
          </w:p>
        </w:tc>
      </w:tr>
      <w:tr w:rsidR="00BF128E" w14:paraId="5FB648AE" w14:textId="77777777" w:rsidTr="007418DE">
        <w:tc>
          <w:tcPr>
            <w:tcW w:w="10423" w:type="dxa"/>
            <w:gridSpan w:val="2"/>
            <w:shd w:val="clear" w:color="auto" w:fill="auto"/>
          </w:tcPr>
          <w:p w14:paraId="40AD9EEA" w14:textId="77777777" w:rsidR="00BF128E" w:rsidRPr="00DD7806" w:rsidRDefault="00BF128E" w:rsidP="00133525">
            <w:pPr>
              <w:pStyle w:val="ZU"/>
              <w:framePr w:w="0" w:wrap="auto" w:vAnchor="margin" w:hAnchor="text" w:yAlign="inline"/>
              <w:tabs>
                <w:tab w:val="right" w:pos="10206"/>
              </w:tabs>
              <w:jc w:val="left"/>
              <w:rPr>
                <w:color w:val="0000FF"/>
              </w:rPr>
            </w:pPr>
            <w:r w:rsidRPr="00DD7806">
              <w:rPr>
                <w:color w:val="0000FF"/>
              </w:rPr>
              <w:tab/>
            </w:r>
          </w:p>
        </w:tc>
      </w:tr>
      <w:tr w:rsidR="00D57972" w14:paraId="0B4331BE" w14:textId="77777777" w:rsidTr="007418DE">
        <w:trPr>
          <w:trHeight w:hRule="exact" w:val="1531"/>
        </w:trPr>
        <w:tc>
          <w:tcPr>
            <w:tcW w:w="4883" w:type="dxa"/>
            <w:shd w:val="clear" w:color="auto" w:fill="auto"/>
          </w:tcPr>
          <w:p w14:paraId="6F0F1499" w14:textId="77777777" w:rsidR="00D57972" w:rsidRPr="00DD7806" w:rsidRDefault="00CF5AF3">
            <w:r>
              <w:rPr>
                <w:i/>
              </w:rPr>
              <w:pict w14:anchorId="2C945F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9" o:title="5G-logo_175px"/>
                </v:shape>
              </w:pict>
            </w:r>
          </w:p>
        </w:tc>
        <w:tc>
          <w:tcPr>
            <w:tcW w:w="5540" w:type="dxa"/>
            <w:shd w:val="clear" w:color="auto" w:fill="auto"/>
          </w:tcPr>
          <w:p w14:paraId="3096262C" w14:textId="77777777" w:rsidR="00D57972" w:rsidRPr="00DD7806" w:rsidRDefault="00CF5AF3" w:rsidP="00133525">
            <w:pPr>
              <w:jc w:val="right"/>
            </w:pPr>
            <w:bookmarkStart w:id="9" w:name="logos"/>
            <w:r>
              <w:pict w14:anchorId="531FAA1B">
                <v:shape id="_x0000_i1026" type="#_x0000_t75" style="width:127.8pt;height:75pt">
                  <v:imagedata r:id="rId10" o:title="3GPP-logo_web"/>
                </v:shape>
              </w:pict>
            </w:r>
            <w:bookmarkEnd w:id="9"/>
          </w:p>
        </w:tc>
      </w:tr>
      <w:tr w:rsidR="00C074DD" w14:paraId="1577AD1A" w14:textId="77777777" w:rsidTr="007418DE">
        <w:trPr>
          <w:trHeight w:hRule="exact" w:val="5783"/>
        </w:trPr>
        <w:tc>
          <w:tcPr>
            <w:tcW w:w="10423" w:type="dxa"/>
            <w:gridSpan w:val="2"/>
            <w:shd w:val="clear" w:color="auto" w:fill="auto"/>
          </w:tcPr>
          <w:p w14:paraId="2BD7EBA4" w14:textId="77777777" w:rsidR="00C074DD" w:rsidRPr="00DD7806" w:rsidRDefault="00C074DD" w:rsidP="00C074DD">
            <w:pPr>
              <w:pStyle w:val="Guidance"/>
              <w:rPr>
                <w:b/>
              </w:rPr>
            </w:pPr>
          </w:p>
        </w:tc>
      </w:tr>
      <w:tr w:rsidR="00C074DD" w14:paraId="52A196D0" w14:textId="77777777" w:rsidTr="007418DE">
        <w:trPr>
          <w:cantSplit/>
          <w:trHeight w:hRule="exact" w:val="964"/>
        </w:trPr>
        <w:tc>
          <w:tcPr>
            <w:tcW w:w="10423" w:type="dxa"/>
            <w:gridSpan w:val="2"/>
            <w:shd w:val="clear" w:color="auto" w:fill="auto"/>
          </w:tcPr>
          <w:p w14:paraId="2B386C9A" w14:textId="77777777" w:rsidR="00C074DD" w:rsidRPr="00DD7806" w:rsidRDefault="00C074DD" w:rsidP="00C074DD">
            <w:pPr>
              <w:rPr>
                <w:sz w:val="16"/>
              </w:rPr>
            </w:pPr>
            <w:bookmarkStart w:id="10" w:name="warningNotice"/>
            <w:r w:rsidRPr="00DD7806">
              <w:rPr>
                <w:sz w:val="16"/>
              </w:rPr>
              <w:t>The present document has been developed within the 3rd Generation Partnership Project (3GPP</w:t>
            </w:r>
            <w:r w:rsidRPr="00DD7806">
              <w:rPr>
                <w:sz w:val="16"/>
                <w:vertAlign w:val="superscript"/>
              </w:rPr>
              <w:t xml:space="preserve"> TM</w:t>
            </w:r>
            <w:r w:rsidRPr="00DD7806">
              <w:rPr>
                <w:sz w:val="16"/>
              </w:rPr>
              <w:t>) and may be further elaborated for the purposes of 3GPP.</w:t>
            </w:r>
            <w:r w:rsidRPr="00DD7806">
              <w:rPr>
                <w:sz w:val="16"/>
              </w:rPr>
              <w:br/>
              <w:t>The present document has not been subject to any approval process by the 3GPP</w:t>
            </w:r>
            <w:r w:rsidRPr="00DD7806">
              <w:rPr>
                <w:sz w:val="16"/>
                <w:vertAlign w:val="superscript"/>
              </w:rPr>
              <w:t xml:space="preserve"> </w:t>
            </w:r>
            <w:r w:rsidRPr="00DD7806">
              <w:rPr>
                <w:sz w:val="16"/>
              </w:rPr>
              <w:t>Organizational Partners and shall not be implemented.</w:t>
            </w:r>
            <w:r w:rsidRPr="00DD7806">
              <w:rPr>
                <w:sz w:val="16"/>
              </w:rPr>
              <w:br/>
              <w:t>This Specification is provided for future development work within 3GPP</w:t>
            </w:r>
            <w:r w:rsidRPr="00DD7806">
              <w:rPr>
                <w:sz w:val="16"/>
                <w:vertAlign w:val="superscript"/>
              </w:rPr>
              <w:t xml:space="preserve"> </w:t>
            </w:r>
            <w:r w:rsidRPr="00DD7806">
              <w:rPr>
                <w:sz w:val="16"/>
              </w:rPr>
              <w:t>only. The Organizational Partners accept no liability for any use of this Specification.</w:t>
            </w:r>
            <w:r w:rsidRPr="00DD7806">
              <w:rPr>
                <w:sz w:val="16"/>
              </w:rPr>
              <w:br/>
              <w:t>Specifications and Reports for implementation of the 3GPP</w:t>
            </w:r>
            <w:r w:rsidRPr="00DD7806">
              <w:rPr>
                <w:sz w:val="16"/>
                <w:vertAlign w:val="superscript"/>
              </w:rPr>
              <w:t xml:space="preserve"> TM</w:t>
            </w:r>
            <w:r w:rsidRPr="00DD7806">
              <w:rPr>
                <w:sz w:val="16"/>
              </w:rPr>
              <w:t xml:space="preserve"> system should be obtained via the 3GPP Organizational Partners' Publications Offices.</w:t>
            </w:r>
            <w:bookmarkEnd w:id="10"/>
          </w:p>
          <w:p w14:paraId="2EAB2597" w14:textId="77777777" w:rsidR="00C074DD" w:rsidRPr="00DD7806" w:rsidRDefault="00C074DD" w:rsidP="00C074DD">
            <w:pPr>
              <w:pStyle w:val="ZV"/>
              <w:framePr w:w="0" w:wrap="auto" w:vAnchor="margin" w:hAnchor="text" w:yAlign="inline"/>
            </w:pPr>
          </w:p>
          <w:p w14:paraId="76CDDCEE" w14:textId="77777777" w:rsidR="00C074DD" w:rsidRPr="00DD7806" w:rsidRDefault="00C074DD" w:rsidP="00C074DD">
            <w:pPr>
              <w:rPr>
                <w:sz w:val="16"/>
              </w:rPr>
            </w:pPr>
          </w:p>
        </w:tc>
      </w:tr>
      <w:bookmarkEnd w:id="0"/>
    </w:tbl>
    <w:p w14:paraId="1C23894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C070737" w14:textId="77777777" w:rsidTr="00133525">
        <w:trPr>
          <w:trHeight w:hRule="exact" w:val="5670"/>
        </w:trPr>
        <w:tc>
          <w:tcPr>
            <w:tcW w:w="10423" w:type="dxa"/>
            <w:shd w:val="clear" w:color="auto" w:fill="auto"/>
          </w:tcPr>
          <w:p w14:paraId="1A550E01" w14:textId="77777777" w:rsidR="00E16509" w:rsidRDefault="00E16509" w:rsidP="00E16509">
            <w:pPr>
              <w:pStyle w:val="Guidance"/>
            </w:pPr>
            <w:bookmarkStart w:id="11" w:name="page2"/>
          </w:p>
        </w:tc>
      </w:tr>
      <w:tr w:rsidR="00E16509" w14:paraId="2CD21D6A" w14:textId="77777777" w:rsidTr="00C074DD">
        <w:trPr>
          <w:trHeight w:hRule="exact" w:val="5387"/>
        </w:trPr>
        <w:tc>
          <w:tcPr>
            <w:tcW w:w="10423" w:type="dxa"/>
            <w:shd w:val="clear" w:color="auto" w:fill="auto"/>
          </w:tcPr>
          <w:p w14:paraId="44ACB46D"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3092A592" w14:textId="77777777" w:rsidR="00E16509" w:rsidRPr="004D3578" w:rsidRDefault="00E16509" w:rsidP="00133525">
            <w:pPr>
              <w:pStyle w:val="FP"/>
              <w:pBdr>
                <w:bottom w:val="single" w:sz="6" w:space="1" w:color="auto"/>
              </w:pBdr>
              <w:ind w:left="2835" w:right="2835"/>
              <w:jc w:val="center"/>
            </w:pPr>
            <w:r w:rsidRPr="004D3578">
              <w:t>Postal address</w:t>
            </w:r>
          </w:p>
          <w:p w14:paraId="04E6A211" w14:textId="77777777" w:rsidR="00E16509" w:rsidRPr="00133525" w:rsidRDefault="00E16509" w:rsidP="00133525">
            <w:pPr>
              <w:pStyle w:val="FP"/>
              <w:ind w:left="2835" w:right="2835"/>
              <w:jc w:val="center"/>
              <w:rPr>
                <w:rFonts w:ascii="Arial" w:hAnsi="Arial"/>
                <w:sz w:val="18"/>
              </w:rPr>
            </w:pPr>
          </w:p>
          <w:p w14:paraId="1EE4195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FAD6DD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B5C546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01FF30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BC139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E474CF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006138F1" w14:textId="77777777" w:rsidR="00E16509" w:rsidRDefault="00E16509" w:rsidP="00133525"/>
        </w:tc>
      </w:tr>
      <w:tr w:rsidR="00E16509" w14:paraId="7927E433" w14:textId="77777777" w:rsidTr="00C074DD">
        <w:tc>
          <w:tcPr>
            <w:tcW w:w="10423" w:type="dxa"/>
            <w:shd w:val="clear" w:color="auto" w:fill="auto"/>
            <w:vAlign w:val="bottom"/>
          </w:tcPr>
          <w:p w14:paraId="13BF3744"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9B7DFB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E0DD87B" w14:textId="77777777" w:rsidR="00E16509" w:rsidRPr="004D3578" w:rsidRDefault="00E16509" w:rsidP="00133525">
            <w:pPr>
              <w:pStyle w:val="FP"/>
              <w:jc w:val="center"/>
              <w:rPr>
                <w:noProof/>
              </w:rPr>
            </w:pPr>
          </w:p>
          <w:p w14:paraId="4436A33A" w14:textId="77777777" w:rsidR="00E16509" w:rsidRPr="00133525" w:rsidRDefault="00E16509" w:rsidP="00133525">
            <w:pPr>
              <w:pStyle w:val="FP"/>
              <w:jc w:val="center"/>
              <w:rPr>
                <w:noProof/>
                <w:sz w:val="18"/>
              </w:rPr>
            </w:pPr>
            <w:r w:rsidRPr="00133525">
              <w:rPr>
                <w:noProof/>
                <w:sz w:val="18"/>
              </w:rPr>
              <w:t xml:space="preserve">© </w:t>
            </w:r>
            <w:bookmarkStart w:id="14" w:name="copyrightDate"/>
            <w:r w:rsidRPr="0003328A">
              <w:rPr>
                <w:noProof/>
                <w:sz w:val="18"/>
              </w:rPr>
              <w:t>2019</w:t>
            </w:r>
            <w:bookmarkEnd w:id="14"/>
            <w:r w:rsidRPr="00133525">
              <w:rPr>
                <w:noProof/>
                <w:sz w:val="18"/>
              </w:rPr>
              <w:t>, 3GPP Organizational Partners (ARIB, ATIS, CCSA, ETSI, TSDSI, TTA, TTC).</w:t>
            </w:r>
            <w:bookmarkStart w:id="15" w:name="copyrightaddon"/>
            <w:bookmarkEnd w:id="15"/>
          </w:p>
          <w:p w14:paraId="7F20B8EA" w14:textId="77777777" w:rsidR="00E16509" w:rsidRPr="00133525" w:rsidRDefault="00E16509" w:rsidP="00133525">
            <w:pPr>
              <w:pStyle w:val="FP"/>
              <w:jc w:val="center"/>
              <w:rPr>
                <w:noProof/>
                <w:sz w:val="18"/>
              </w:rPr>
            </w:pPr>
            <w:r w:rsidRPr="00133525">
              <w:rPr>
                <w:noProof/>
                <w:sz w:val="18"/>
              </w:rPr>
              <w:t>All rights reserved.</w:t>
            </w:r>
          </w:p>
          <w:p w14:paraId="2562E8D6" w14:textId="77777777" w:rsidR="00E16509" w:rsidRPr="00133525" w:rsidRDefault="00E16509" w:rsidP="00E16509">
            <w:pPr>
              <w:pStyle w:val="FP"/>
              <w:rPr>
                <w:noProof/>
                <w:sz w:val="18"/>
              </w:rPr>
            </w:pPr>
          </w:p>
          <w:p w14:paraId="5E8B2F1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C9A34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2DF3C6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91DD959" w14:textId="77777777" w:rsidR="00E16509" w:rsidRDefault="00E16509" w:rsidP="00133525"/>
        </w:tc>
      </w:tr>
      <w:bookmarkEnd w:id="11"/>
    </w:tbl>
    <w:p w14:paraId="0A6A7390" w14:textId="77777777" w:rsidR="00080512" w:rsidRPr="004D3578" w:rsidRDefault="00080512">
      <w:pPr>
        <w:pStyle w:val="TT"/>
      </w:pPr>
      <w:r w:rsidRPr="004D3578">
        <w:br w:type="page"/>
      </w:r>
      <w:bookmarkStart w:id="16" w:name="tableOfContents"/>
      <w:bookmarkEnd w:id="16"/>
      <w:r w:rsidRPr="004D3578">
        <w:lastRenderedPageBreak/>
        <w:t>Contents</w:t>
      </w:r>
    </w:p>
    <w:p w14:paraId="4577119B" w14:textId="77777777" w:rsidR="00D63518" w:rsidRPr="00913B81" w:rsidRDefault="004D3578">
      <w:pPr>
        <w:pStyle w:val="TOC1"/>
        <w:rPr>
          <w:rFonts w:ascii="Calibri" w:eastAsia="Yu Mincho" w:hAnsi="Calibri" w:cs="Mangal"/>
          <w:szCs w:val="22"/>
          <w:lang w:val="en-US"/>
        </w:rPr>
      </w:pPr>
      <w:r w:rsidRPr="004D3578">
        <w:fldChar w:fldCharType="begin"/>
      </w:r>
      <w:r w:rsidRPr="004D3578">
        <w:instrText xml:space="preserve"> TOC \o "1-9" </w:instrText>
      </w:r>
      <w:r w:rsidRPr="004D3578">
        <w:fldChar w:fldCharType="separate"/>
      </w:r>
      <w:r w:rsidR="00D63518">
        <w:t>Foreword</w:t>
      </w:r>
      <w:r w:rsidR="00D63518">
        <w:tab/>
      </w:r>
      <w:r w:rsidR="00D63518">
        <w:fldChar w:fldCharType="begin"/>
      </w:r>
      <w:r w:rsidR="00D63518">
        <w:instrText xml:space="preserve"> PAGEREF _Toc20296432 \h </w:instrText>
      </w:r>
      <w:r w:rsidR="00D63518">
        <w:fldChar w:fldCharType="separate"/>
      </w:r>
      <w:r w:rsidR="00D63518">
        <w:t>4</w:t>
      </w:r>
      <w:r w:rsidR="00D63518">
        <w:fldChar w:fldCharType="end"/>
      </w:r>
    </w:p>
    <w:p w14:paraId="03EB3503" w14:textId="77777777" w:rsidR="00D63518" w:rsidRPr="00913B81" w:rsidRDefault="00D63518">
      <w:pPr>
        <w:pStyle w:val="TOC1"/>
        <w:rPr>
          <w:rFonts w:ascii="Calibri" w:eastAsia="Yu Mincho" w:hAnsi="Calibri" w:cs="Mangal"/>
          <w:szCs w:val="22"/>
          <w:lang w:val="en-US"/>
        </w:rPr>
      </w:pPr>
      <w:r>
        <w:t>1</w:t>
      </w:r>
      <w:r w:rsidRPr="00913B81">
        <w:rPr>
          <w:rFonts w:ascii="Calibri" w:eastAsia="Yu Mincho" w:hAnsi="Calibri" w:cs="Mangal"/>
          <w:szCs w:val="22"/>
          <w:lang w:val="en-US"/>
        </w:rPr>
        <w:tab/>
      </w:r>
      <w:r>
        <w:t>Scope</w:t>
      </w:r>
      <w:r>
        <w:tab/>
      </w:r>
      <w:r>
        <w:fldChar w:fldCharType="begin"/>
      </w:r>
      <w:r>
        <w:instrText xml:space="preserve"> PAGEREF _Toc20296433 \h </w:instrText>
      </w:r>
      <w:r>
        <w:fldChar w:fldCharType="separate"/>
      </w:r>
      <w:r>
        <w:t>6</w:t>
      </w:r>
      <w:r>
        <w:fldChar w:fldCharType="end"/>
      </w:r>
    </w:p>
    <w:p w14:paraId="715D756D" w14:textId="77777777" w:rsidR="00D63518" w:rsidRPr="00913B81" w:rsidRDefault="00D63518">
      <w:pPr>
        <w:pStyle w:val="TOC1"/>
        <w:rPr>
          <w:rFonts w:ascii="Calibri" w:eastAsia="Yu Mincho" w:hAnsi="Calibri" w:cs="Mangal"/>
          <w:szCs w:val="22"/>
          <w:lang w:val="en-US"/>
        </w:rPr>
      </w:pPr>
      <w:r>
        <w:t>2</w:t>
      </w:r>
      <w:r w:rsidRPr="00913B81">
        <w:rPr>
          <w:rFonts w:ascii="Calibri" w:eastAsia="Yu Mincho" w:hAnsi="Calibri" w:cs="Mangal"/>
          <w:szCs w:val="22"/>
          <w:lang w:val="en-US"/>
        </w:rPr>
        <w:tab/>
      </w:r>
      <w:r>
        <w:t>References</w:t>
      </w:r>
      <w:r>
        <w:tab/>
      </w:r>
      <w:r>
        <w:fldChar w:fldCharType="begin"/>
      </w:r>
      <w:r>
        <w:instrText xml:space="preserve"> PAGEREF _Toc20296434 \h </w:instrText>
      </w:r>
      <w:r>
        <w:fldChar w:fldCharType="separate"/>
      </w:r>
      <w:r>
        <w:t>6</w:t>
      </w:r>
      <w:r>
        <w:fldChar w:fldCharType="end"/>
      </w:r>
    </w:p>
    <w:p w14:paraId="296EBF6D" w14:textId="77777777" w:rsidR="00D63518" w:rsidRPr="00913B81" w:rsidRDefault="00D63518">
      <w:pPr>
        <w:pStyle w:val="TOC1"/>
        <w:rPr>
          <w:rFonts w:ascii="Calibri" w:eastAsia="Yu Mincho" w:hAnsi="Calibri" w:cs="Mangal"/>
          <w:szCs w:val="22"/>
          <w:lang w:val="en-US"/>
        </w:rPr>
      </w:pPr>
      <w:r>
        <w:t>3</w:t>
      </w:r>
      <w:r w:rsidRPr="00913B81">
        <w:rPr>
          <w:rFonts w:ascii="Calibri" w:eastAsia="Yu Mincho" w:hAnsi="Calibri" w:cs="Mangal"/>
          <w:szCs w:val="22"/>
          <w:lang w:val="en-US"/>
        </w:rPr>
        <w:tab/>
      </w:r>
      <w:r>
        <w:t>Definitions of terms and abbreviations</w:t>
      </w:r>
      <w:r>
        <w:tab/>
      </w:r>
      <w:r>
        <w:fldChar w:fldCharType="begin"/>
      </w:r>
      <w:r>
        <w:instrText xml:space="preserve"> PAGEREF _Toc20296435 \h </w:instrText>
      </w:r>
      <w:r>
        <w:fldChar w:fldCharType="separate"/>
      </w:r>
      <w:r>
        <w:t>6</w:t>
      </w:r>
      <w:r>
        <w:fldChar w:fldCharType="end"/>
      </w:r>
    </w:p>
    <w:p w14:paraId="18B27092" w14:textId="77777777" w:rsidR="00D63518" w:rsidRPr="00913B81" w:rsidRDefault="00D63518">
      <w:pPr>
        <w:pStyle w:val="TOC2"/>
        <w:rPr>
          <w:rFonts w:ascii="Calibri" w:eastAsia="Yu Mincho" w:hAnsi="Calibri" w:cs="Mangal"/>
          <w:sz w:val="22"/>
          <w:szCs w:val="22"/>
          <w:lang w:val="en-US"/>
        </w:rPr>
      </w:pPr>
      <w:r>
        <w:t>3.1</w:t>
      </w:r>
      <w:r w:rsidRPr="00913B81">
        <w:rPr>
          <w:rFonts w:ascii="Calibri" w:eastAsia="Yu Mincho" w:hAnsi="Calibri" w:cs="Mangal"/>
          <w:sz w:val="22"/>
          <w:szCs w:val="22"/>
          <w:lang w:val="en-US"/>
        </w:rPr>
        <w:tab/>
      </w:r>
      <w:r>
        <w:t>Terms</w:t>
      </w:r>
      <w:r>
        <w:tab/>
      </w:r>
      <w:r>
        <w:fldChar w:fldCharType="begin"/>
      </w:r>
      <w:r>
        <w:instrText xml:space="preserve"> PAGEREF _Toc20296436 \h </w:instrText>
      </w:r>
      <w:r>
        <w:fldChar w:fldCharType="separate"/>
      </w:r>
      <w:r>
        <w:t>6</w:t>
      </w:r>
      <w:r>
        <w:fldChar w:fldCharType="end"/>
      </w:r>
    </w:p>
    <w:p w14:paraId="10955ED1" w14:textId="77777777" w:rsidR="00D63518" w:rsidRPr="00913B81" w:rsidRDefault="00D63518">
      <w:pPr>
        <w:pStyle w:val="TOC2"/>
        <w:rPr>
          <w:rFonts w:ascii="Calibri" w:eastAsia="Yu Mincho" w:hAnsi="Calibri" w:cs="Mangal"/>
          <w:sz w:val="22"/>
          <w:szCs w:val="22"/>
          <w:lang w:val="en-US"/>
        </w:rPr>
      </w:pPr>
      <w:r>
        <w:t>3.2</w:t>
      </w:r>
      <w:r w:rsidRPr="00913B81">
        <w:rPr>
          <w:rFonts w:ascii="Calibri" w:eastAsia="Yu Mincho" w:hAnsi="Calibri" w:cs="Mangal"/>
          <w:sz w:val="22"/>
          <w:szCs w:val="22"/>
          <w:lang w:val="en-US"/>
        </w:rPr>
        <w:tab/>
      </w:r>
      <w:r>
        <w:t>Abbreviations</w:t>
      </w:r>
      <w:r>
        <w:tab/>
      </w:r>
      <w:r>
        <w:fldChar w:fldCharType="begin"/>
      </w:r>
      <w:r>
        <w:instrText xml:space="preserve"> PAGEREF _Toc20296437 \h </w:instrText>
      </w:r>
      <w:r>
        <w:fldChar w:fldCharType="separate"/>
      </w:r>
      <w:r>
        <w:t>6</w:t>
      </w:r>
      <w:r>
        <w:fldChar w:fldCharType="end"/>
      </w:r>
    </w:p>
    <w:p w14:paraId="4D63403B" w14:textId="77777777" w:rsidR="00D63518" w:rsidRPr="00913B81" w:rsidRDefault="00D63518">
      <w:pPr>
        <w:pStyle w:val="TOC1"/>
        <w:rPr>
          <w:rFonts w:ascii="Calibri" w:eastAsia="Yu Mincho" w:hAnsi="Calibri" w:cs="Mangal"/>
          <w:szCs w:val="22"/>
          <w:lang w:val="en-US"/>
        </w:rPr>
      </w:pPr>
      <w:r>
        <w:t>4</w:t>
      </w:r>
      <w:r w:rsidRPr="00913B81">
        <w:rPr>
          <w:rFonts w:ascii="Calibri" w:eastAsia="Yu Mincho" w:hAnsi="Calibri" w:cs="Mangal"/>
          <w:szCs w:val="22"/>
          <w:lang w:val="en-US"/>
        </w:rPr>
        <w:tab/>
      </w:r>
      <w:r>
        <w:t>General description</w:t>
      </w:r>
      <w:r>
        <w:tab/>
      </w:r>
      <w:r>
        <w:fldChar w:fldCharType="begin"/>
      </w:r>
      <w:r>
        <w:instrText xml:space="preserve"> PAGEREF _Toc20296438 \h </w:instrText>
      </w:r>
      <w:r>
        <w:fldChar w:fldCharType="separate"/>
      </w:r>
      <w:r>
        <w:t>6</w:t>
      </w:r>
      <w:r>
        <w:fldChar w:fldCharType="end"/>
      </w:r>
    </w:p>
    <w:p w14:paraId="73A3FC22" w14:textId="77777777" w:rsidR="00D63518" w:rsidRPr="00913B81" w:rsidRDefault="00D63518">
      <w:pPr>
        <w:pStyle w:val="TOC1"/>
        <w:rPr>
          <w:rFonts w:ascii="Calibri" w:eastAsia="Yu Mincho" w:hAnsi="Calibri" w:cs="Mangal"/>
          <w:szCs w:val="22"/>
          <w:lang w:val="en-US"/>
        </w:rPr>
      </w:pPr>
      <w:r>
        <w:t>5</w:t>
      </w:r>
      <w:r w:rsidRPr="00913B81">
        <w:rPr>
          <w:rFonts w:ascii="Calibri" w:eastAsia="Yu Mincho" w:hAnsi="Calibri" w:cs="Mangal"/>
          <w:szCs w:val="22"/>
          <w:lang w:val="en-US"/>
        </w:rPr>
        <w:tab/>
      </w:r>
      <w:r>
        <w:t>Functional entities</w:t>
      </w:r>
      <w:r>
        <w:tab/>
      </w:r>
      <w:r>
        <w:fldChar w:fldCharType="begin"/>
      </w:r>
      <w:r>
        <w:instrText xml:space="preserve"> PAGEREF _Toc20296439 \h </w:instrText>
      </w:r>
      <w:r>
        <w:fldChar w:fldCharType="separate"/>
      </w:r>
      <w:r>
        <w:t>6</w:t>
      </w:r>
      <w:r>
        <w:fldChar w:fldCharType="end"/>
      </w:r>
    </w:p>
    <w:p w14:paraId="750CA959" w14:textId="77777777" w:rsidR="00D63518" w:rsidRPr="00913B81" w:rsidRDefault="00D63518">
      <w:pPr>
        <w:pStyle w:val="TOC1"/>
        <w:rPr>
          <w:rFonts w:ascii="Calibri" w:eastAsia="Yu Mincho" w:hAnsi="Calibri" w:cs="Mangal"/>
          <w:szCs w:val="22"/>
          <w:lang w:val="en-US"/>
        </w:rPr>
      </w:pPr>
      <w:r>
        <w:t>6</w:t>
      </w:r>
      <w:r w:rsidRPr="00913B81">
        <w:rPr>
          <w:rFonts w:ascii="Calibri" w:eastAsia="Yu Mincho" w:hAnsi="Calibri" w:cs="Mangal"/>
          <w:szCs w:val="22"/>
          <w:lang w:val="en-US"/>
        </w:rPr>
        <w:tab/>
      </w:r>
      <w:r>
        <w:t>Network resource management procedures</w:t>
      </w:r>
      <w:r>
        <w:tab/>
      </w:r>
      <w:r>
        <w:fldChar w:fldCharType="begin"/>
      </w:r>
      <w:r>
        <w:instrText xml:space="preserve"> PAGEREF _Toc20296440 \h </w:instrText>
      </w:r>
      <w:r>
        <w:fldChar w:fldCharType="separate"/>
      </w:r>
      <w:r>
        <w:t>7</w:t>
      </w:r>
      <w:r>
        <w:fldChar w:fldCharType="end"/>
      </w:r>
    </w:p>
    <w:p w14:paraId="01C9A50F" w14:textId="77777777" w:rsidR="00D63518" w:rsidRPr="00913B81" w:rsidRDefault="00D63518">
      <w:pPr>
        <w:pStyle w:val="TOC2"/>
        <w:rPr>
          <w:rFonts w:ascii="Calibri" w:eastAsia="Yu Mincho" w:hAnsi="Calibri" w:cs="Mangal"/>
          <w:sz w:val="22"/>
          <w:szCs w:val="22"/>
          <w:lang w:val="en-US"/>
        </w:rPr>
      </w:pPr>
      <w:r>
        <w:t>6.1</w:t>
      </w:r>
      <w:r w:rsidRPr="00913B81">
        <w:rPr>
          <w:rFonts w:ascii="Calibri" w:eastAsia="Yu Mincho" w:hAnsi="Calibri" w:cs="Mangal"/>
          <w:sz w:val="22"/>
          <w:szCs w:val="22"/>
          <w:lang w:val="en-US"/>
        </w:rPr>
        <w:tab/>
      </w:r>
      <w:r>
        <w:t>General</w:t>
      </w:r>
      <w:r>
        <w:tab/>
      </w:r>
      <w:r>
        <w:fldChar w:fldCharType="begin"/>
      </w:r>
      <w:r>
        <w:instrText xml:space="preserve"> PAGEREF _Toc20296441 \h </w:instrText>
      </w:r>
      <w:r>
        <w:fldChar w:fldCharType="separate"/>
      </w:r>
      <w:r>
        <w:t>7</w:t>
      </w:r>
      <w:r>
        <w:fldChar w:fldCharType="end"/>
      </w:r>
    </w:p>
    <w:p w14:paraId="2FCDEF51" w14:textId="77777777" w:rsidR="00D63518" w:rsidRPr="00913B81" w:rsidRDefault="00D63518">
      <w:pPr>
        <w:pStyle w:val="TOC2"/>
        <w:rPr>
          <w:rFonts w:ascii="Calibri" w:eastAsia="Yu Mincho" w:hAnsi="Calibri" w:cs="Mangal"/>
          <w:sz w:val="22"/>
          <w:szCs w:val="22"/>
          <w:lang w:val="en-US"/>
        </w:rPr>
      </w:pPr>
      <w:r>
        <w:t>6.2</w:t>
      </w:r>
      <w:r w:rsidRPr="00913B81">
        <w:rPr>
          <w:rFonts w:ascii="Calibri" w:eastAsia="Yu Mincho" w:hAnsi="Calibri" w:cs="Mangal"/>
          <w:sz w:val="22"/>
          <w:szCs w:val="22"/>
          <w:lang w:val="en-US"/>
        </w:rPr>
        <w:tab/>
      </w:r>
      <w:r>
        <w:t>On-network procedures</w:t>
      </w:r>
      <w:r>
        <w:tab/>
      </w:r>
      <w:r>
        <w:fldChar w:fldCharType="begin"/>
      </w:r>
      <w:r>
        <w:instrText xml:space="preserve"> PAGEREF _Toc20296442 \h </w:instrText>
      </w:r>
      <w:r>
        <w:fldChar w:fldCharType="separate"/>
      </w:r>
      <w:r>
        <w:t>7</w:t>
      </w:r>
      <w:r>
        <w:fldChar w:fldCharType="end"/>
      </w:r>
    </w:p>
    <w:p w14:paraId="0A62B91E" w14:textId="77777777" w:rsidR="00D63518" w:rsidRPr="00913B81" w:rsidRDefault="00D63518">
      <w:pPr>
        <w:pStyle w:val="TOC3"/>
        <w:rPr>
          <w:rFonts w:ascii="Calibri" w:eastAsia="Yu Mincho" w:hAnsi="Calibri" w:cs="Mangal"/>
          <w:sz w:val="22"/>
          <w:szCs w:val="22"/>
          <w:lang w:val="en-US"/>
        </w:rPr>
      </w:pPr>
      <w:r>
        <w:t>6.2.1</w:t>
      </w:r>
      <w:r w:rsidRPr="00913B81">
        <w:rPr>
          <w:rFonts w:ascii="Calibri" w:eastAsia="Yu Mincho" w:hAnsi="Calibri" w:cs="Mangal"/>
          <w:sz w:val="22"/>
          <w:szCs w:val="22"/>
          <w:lang w:val="en-US"/>
        </w:rPr>
        <w:tab/>
      </w:r>
      <w:r>
        <w:t>General</w:t>
      </w:r>
      <w:r>
        <w:tab/>
      </w:r>
      <w:r>
        <w:fldChar w:fldCharType="begin"/>
      </w:r>
      <w:r>
        <w:instrText xml:space="preserve"> PAGEREF _Toc20296443 \h </w:instrText>
      </w:r>
      <w:r>
        <w:fldChar w:fldCharType="separate"/>
      </w:r>
      <w:r>
        <w:t>7</w:t>
      </w:r>
      <w:r>
        <w:fldChar w:fldCharType="end"/>
      </w:r>
    </w:p>
    <w:p w14:paraId="08647158" w14:textId="77777777" w:rsidR="00D63518" w:rsidRPr="00913B81" w:rsidRDefault="00D63518">
      <w:pPr>
        <w:pStyle w:val="TOC3"/>
        <w:rPr>
          <w:rFonts w:ascii="Calibri" w:eastAsia="Yu Mincho" w:hAnsi="Calibri" w:cs="Mangal"/>
          <w:sz w:val="22"/>
          <w:szCs w:val="22"/>
          <w:lang w:val="en-US"/>
        </w:rPr>
      </w:pPr>
      <w:r>
        <w:t>6.2.2</w:t>
      </w:r>
      <w:r w:rsidRPr="00913B81">
        <w:rPr>
          <w:rFonts w:ascii="Calibri" w:eastAsia="Yu Mincho" w:hAnsi="Calibri" w:cs="Mangal"/>
          <w:sz w:val="22"/>
          <w:szCs w:val="22"/>
          <w:lang w:val="en-US"/>
        </w:rPr>
        <w:tab/>
      </w:r>
      <w:r>
        <w:t>Unicast resource management</w:t>
      </w:r>
      <w:r>
        <w:tab/>
      </w:r>
      <w:r>
        <w:fldChar w:fldCharType="begin"/>
      </w:r>
      <w:r>
        <w:instrText xml:space="preserve"> PAGEREF _Toc20296444 \h </w:instrText>
      </w:r>
      <w:r>
        <w:fldChar w:fldCharType="separate"/>
      </w:r>
      <w:r>
        <w:t>7</w:t>
      </w:r>
      <w:r>
        <w:fldChar w:fldCharType="end"/>
      </w:r>
    </w:p>
    <w:p w14:paraId="105CEE5A" w14:textId="77777777" w:rsidR="00D63518" w:rsidRPr="00913B81" w:rsidRDefault="00D63518">
      <w:pPr>
        <w:pStyle w:val="TOC4"/>
        <w:rPr>
          <w:rFonts w:ascii="Calibri" w:eastAsia="Yu Mincho" w:hAnsi="Calibri" w:cs="Mangal"/>
          <w:sz w:val="22"/>
          <w:szCs w:val="22"/>
          <w:lang w:val="en-US"/>
        </w:rPr>
      </w:pPr>
      <w:r>
        <w:t>6.2.2.1</w:t>
      </w:r>
      <w:r w:rsidRPr="00913B81">
        <w:rPr>
          <w:rFonts w:ascii="Calibri" w:eastAsia="Yu Mincho" w:hAnsi="Calibri" w:cs="Mangal"/>
          <w:sz w:val="22"/>
          <w:szCs w:val="22"/>
          <w:lang w:val="en-US"/>
        </w:rPr>
        <w:tab/>
      </w:r>
      <w:r>
        <w:t>General</w:t>
      </w:r>
      <w:r>
        <w:tab/>
      </w:r>
      <w:r>
        <w:fldChar w:fldCharType="begin"/>
      </w:r>
      <w:r>
        <w:instrText xml:space="preserve"> PAGEREF _Toc20296445 \h </w:instrText>
      </w:r>
      <w:r>
        <w:fldChar w:fldCharType="separate"/>
      </w:r>
      <w:r>
        <w:t>7</w:t>
      </w:r>
      <w:r>
        <w:fldChar w:fldCharType="end"/>
      </w:r>
    </w:p>
    <w:p w14:paraId="58309AB5" w14:textId="77777777" w:rsidR="00D63518" w:rsidRPr="00913B81" w:rsidRDefault="00D63518">
      <w:pPr>
        <w:pStyle w:val="TOC4"/>
        <w:rPr>
          <w:rFonts w:ascii="Calibri" w:eastAsia="Yu Mincho" w:hAnsi="Calibri" w:cs="Mangal"/>
          <w:sz w:val="22"/>
          <w:szCs w:val="22"/>
          <w:lang w:val="en-US"/>
        </w:rPr>
      </w:pPr>
      <w:r>
        <w:t>6.2.2.2</w:t>
      </w:r>
      <w:r w:rsidRPr="00913B81">
        <w:rPr>
          <w:rFonts w:ascii="Calibri" w:eastAsia="Yu Mincho" w:hAnsi="Calibri" w:cs="Mangal"/>
          <w:sz w:val="22"/>
          <w:szCs w:val="22"/>
          <w:lang w:val="en-US"/>
        </w:rPr>
        <w:tab/>
      </w:r>
      <w:r>
        <w:t>Request for unicast resource at VAL service communication establishment</w:t>
      </w:r>
      <w:r>
        <w:tab/>
      </w:r>
      <w:r>
        <w:fldChar w:fldCharType="begin"/>
      </w:r>
      <w:r>
        <w:instrText xml:space="preserve"> PAGEREF _Toc20296446 \h </w:instrText>
      </w:r>
      <w:r>
        <w:fldChar w:fldCharType="separate"/>
      </w:r>
      <w:r>
        <w:t>7</w:t>
      </w:r>
      <w:r>
        <w:fldChar w:fldCharType="end"/>
      </w:r>
    </w:p>
    <w:p w14:paraId="5BABEB71" w14:textId="77777777" w:rsidR="00D63518" w:rsidRPr="00913B81" w:rsidRDefault="00D63518">
      <w:pPr>
        <w:pStyle w:val="TOC4"/>
        <w:rPr>
          <w:rFonts w:ascii="Calibri" w:eastAsia="Yu Mincho" w:hAnsi="Calibri" w:cs="Mangal"/>
          <w:sz w:val="22"/>
          <w:szCs w:val="22"/>
          <w:lang w:val="en-US"/>
        </w:rPr>
      </w:pPr>
      <w:r>
        <w:t>6.2.2.3</w:t>
      </w:r>
      <w:r w:rsidRPr="00913B81">
        <w:rPr>
          <w:rFonts w:ascii="Calibri" w:eastAsia="Yu Mincho" w:hAnsi="Calibri" w:cs="Mangal"/>
          <w:sz w:val="22"/>
          <w:szCs w:val="22"/>
          <w:lang w:val="en-US"/>
        </w:rPr>
        <w:tab/>
      </w:r>
      <w:r>
        <w:t>Request for modification of unicast resources</w:t>
      </w:r>
      <w:r>
        <w:tab/>
      </w:r>
      <w:r>
        <w:fldChar w:fldCharType="begin"/>
      </w:r>
      <w:r>
        <w:instrText xml:space="preserve"> PAGEREF _Toc20296447 \h </w:instrText>
      </w:r>
      <w:r>
        <w:fldChar w:fldCharType="separate"/>
      </w:r>
      <w:r>
        <w:t>7</w:t>
      </w:r>
      <w:r>
        <w:fldChar w:fldCharType="end"/>
      </w:r>
    </w:p>
    <w:p w14:paraId="6D743826" w14:textId="77777777" w:rsidR="00D63518" w:rsidRPr="00913B81" w:rsidRDefault="00D63518">
      <w:pPr>
        <w:pStyle w:val="TOC4"/>
        <w:rPr>
          <w:rFonts w:ascii="Calibri" w:eastAsia="Yu Mincho" w:hAnsi="Calibri" w:cs="Mangal"/>
          <w:sz w:val="22"/>
          <w:szCs w:val="22"/>
          <w:lang w:val="en-US"/>
        </w:rPr>
      </w:pPr>
      <w:r>
        <w:t>6.2.2.4</w:t>
      </w:r>
      <w:r w:rsidRPr="00913B81">
        <w:rPr>
          <w:rFonts w:ascii="Calibri" w:eastAsia="Yu Mincho" w:hAnsi="Calibri" w:cs="Mangal"/>
          <w:sz w:val="22"/>
          <w:szCs w:val="22"/>
          <w:lang w:val="en-US"/>
        </w:rPr>
        <w:tab/>
      </w:r>
      <w:r>
        <w:t>Network resource adaptation</w:t>
      </w:r>
      <w:r>
        <w:tab/>
      </w:r>
      <w:r>
        <w:fldChar w:fldCharType="begin"/>
      </w:r>
      <w:r>
        <w:instrText xml:space="preserve"> PAGEREF _Toc20296448 \h </w:instrText>
      </w:r>
      <w:r>
        <w:fldChar w:fldCharType="separate"/>
      </w:r>
      <w:r>
        <w:t>7</w:t>
      </w:r>
      <w:r>
        <w:fldChar w:fldCharType="end"/>
      </w:r>
    </w:p>
    <w:p w14:paraId="1E9AEB70" w14:textId="77777777" w:rsidR="00D63518" w:rsidRPr="00913B81" w:rsidRDefault="00D63518">
      <w:pPr>
        <w:pStyle w:val="TOC3"/>
        <w:rPr>
          <w:rFonts w:ascii="Calibri" w:eastAsia="Yu Mincho" w:hAnsi="Calibri" w:cs="Mangal"/>
          <w:sz w:val="22"/>
          <w:szCs w:val="22"/>
          <w:lang w:val="en-US"/>
        </w:rPr>
      </w:pPr>
      <w:r>
        <w:t>6.2.3</w:t>
      </w:r>
      <w:r w:rsidRPr="00913B81">
        <w:rPr>
          <w:rFonts w:ascii="Calibri" w:eastAsia="Yu Mincho" w:hAnsi="Calibri" w:cs="Mangal"/>
          <w:sz w:val="22"/>
          <w:szCs w:val="22"/>
          <w:lang w:val="en-US"/>
        </w:rPr>
        <w:tab/>
      </w:r>
      <w:r>
        <w:t>Multicast resource management</w:t>
      </w:r>
      <w:r>
        <w:tab/>
      </w:r>
      <w:r>
        <w:fldChar w:fldCharType="begin"/>
      </w:r>
      <w:r>
        <w:instrText xml:space="preserve"> PAGEREF _Toc20296449 \h </w:instrText>
      </w:r>
      <w:r>
        <w:fldChar w:fldCharType="separate"/>
      </w:r>
      <w:r>
        <w:t>7</w:t>
      </w:r>
      <w:r>
        <w:fldChar w:fldCharType="end"/>
      </w:r>
    </w:p>
    <w:p w14:paraId="3846F53D" w14:textId="77777777" w:rsidR="00D63518" w:rsidRPr="00913B81" w:rsidRDefault="00D63518">
      <w:pPr>
        <w:pStyle w:val="TOC4"/>
        <w:rPr>
          <w:rFonts w:ascii="Calibri" w:eastAsia="Yu Mincho" w:hAnsi="Calibri" w:cs="Mangal"/>
          <w:sz w:val="22"/>
          <w:szCs w:val="22"/>
          <w:lang w:val="en-US"/>
        </w:rPr>
      </w:pPr>
      <w:r>
        <w:t>6.2.3.1</w:t>
      </w:r>
      <w:r w:rsidRPr="00913B81">
        <w:rPr>
          <w:rFonts w:ascii="Calibri" w:eastAsia="Yu Mincho" w:hAnsi="Calibri" w:cs="Mangal"/>
          <w:sz w:val="22"/>
          <w:szCs w:val="22"/>
          <w:lang w:val="en-US"/>
        </w:rPr>
        <w:tab/>
      </w:r>
      <w:r>
        <w:t>General</w:t>
      </w:r>
      <w:r>
        <w:tab/>
      </w:r>
      <w:r>
        <w:fldChar w:fldCharType="begin"/>
      </w:r>
      <w:r>
        <w:instrText xml:space="preserve"> PAGEREF _Toc20296450 \h </w:instrText>
      </w:r>
      <w:r>
        <w:fldChar w:fldCharType="separate"/>
      </w:r>
      <w:r>
        <w:t>7</w:t>
      </w:r>
      <w:r>
        <w:fldChar w:fldCharType="end"/>
      </w:r>
    </w:p>
    <w:p w14:paraId="153AFEED" w14:textId="77777777" w:rsidR="00D63518" w:rsidRPr="00913B81" w:rsidRDefault="00D63518">
      <w:pPr>
        <w:pStyle w:val="TOC4"/>
        <w:rPr>
          <w:rFonts w:ascii="Calibri" w:eastAsia="Yu Mincho" w:hAnsi="Calibri" w:cs="Mangal"/>
          <w:sz w:val="22"/>
          <w:szCs w:val="22"/>
          <w:lang w:val="en-US"/>
        </w:rPr>
      </w:pPr>
      <w:r>
        <w:t>6.2.3.2</w:t>
      </w:r>
      <w:r w:rsidRPr="00913B81">
        <w:rPr>
          <w:rFonts w:ascii="Calibri" w:eastAsia="Yu Mincho" w:hAnsi="Calibri" w:cs="Mangal"/>
          <w:sz w:val="22"/>
          <w:szCs w:val="22"/>
          <w:lang w:val="en-US"/>
        </w:rPr>
        <w:tab/>
      </w:r>
      <w:r>
        <w:t>Use of pre-established MBMS bearers</w:t>
      </w:r>
      <w:r>
        <w:tab/>
      </w:r>
      <w:r>
        <w:fldChar w:fldCharType="begin"/>
      </w:r>
      <w:r>
        <w:instrText xml:space="preserve"> PAGEREF _Toc20296451 \h </w:instrText>
      </w:r>
      <w:r>
        <w:fldChar w:fldCharType="separate"/>
      </w:r>
      <w:r>
        <w:t>7</w:t>
      </w:r>
      <w:r>
        <w:fldChar w:fldCharType="end"/>
      </w:r>
    </w:p>
    <w:p w14:paraId="135294CE" w14:textId="77777777" w:rsidR="00D63518" w:rsidRPr="00913B81" w:rsidRDefault="00D63518">
      <w:pPr>
        <w:pStyle w:val="TOC4"/>
        <w:rPr>
          <w:rFonts w:ascii="Calibri" w:eastAsia="Yu Mincho" w:hAnsi="Calibri" w:cs="Mangal"/>
          <w:sz w:val="22"/>
          <w:szCs w:val="22"/>
          <w:lang w:val="en-US"/>
        </w:rPr>
      </w:pPr>
      <w:r>
        <w:t>6.2.3.3</w:t>
      </w:r>
      <w:r w:rsidRPr="00913B81">
        <w:rPr>
          <w:rFonts w:ascii="Calibri" w:eastAsia="Yu Mincho" w:hAnsi="Calibri" w:cs="Mangal"/>
          <w:sz w:val="22"/>
          <w:szCs w:val="22"/>
          <w:lang w:val="en-US"/>
        </w:rPr>
        <w:tab/>
      </w:r>
      <w:r>
        <w:t>MBMS bearer announcement over MBMS bearer</w:t>
      </w:r>
      <w:r>
        <w:tab/>
      </w:r>
      <w:r>
        <w:fldChar w:fldCharType="begin"/>
      </w:r>
      <w:r>
        <w:instrText xml:space="preserve"> PAGEREF _Toc20296452 \h </w:instrText>
      </w:r>
      <w:r>
        <w:fldChar w:fldCharType="separate"/>
      </w:r>
      <w:r>
        <w:t>7</w:t>
      </w:r>
      <w:r>
        <w:fldChar w:fldCharType="end"/>
      </w:r>
    </w:p>
    <w:p w14:paraId="622359FB" w14:textId="77777777" w:rsidR="00D63518" w:rsidRPr="00913B81" w:rsidRDefault="00D63518">
      <w:pPr>
        <w:pStyle w:val="TOC4"/>
        <w:rPr>
          <w:rFonts w:ascii="Calibri" w:eastAsia="Yu Mincho" w:hAnsi="Calibri" w:cs="Mangal"/>
          <w:sz w:val="22"/>
          <w:szCs w:val="22"/>
          <w:lang w:val="en-US"/>
        </w:rPr>
      </w:pPr>
      <w:r>
        <w:t>6.2.3.4</w:t>
      </w:r>
      <w:r w:rsidRPr="00913B81">
        <w:rPr>
          <w:rFonts w:ascii="Calibri" w:eastAsia="Yu Mincho" w:hAnsi="Calibri" w:cs="Mangal"/>
          <w:sz w:val="22"/>
          <w:szCs w:val="22"/>
          <w:lang w:val="en-US"/>
        </w:rPr>
        <w:tab/>
      </w:r>
      <w:r>
        <w:t>MBMS bearer quality detection</w:t>
      </w:r>
      <w:r>
        <w:tab/>
      </w:r>
      <w:r>
        <w:fldChar w:fldCharType="begin"/>
      </w:r>
      <w:r>
        <w:instrText xml:space="preserve"> PAGEREF _Toc20296453 \h </w:instrText>
      </w:r>
      <w:r>
        <w:fldChar w:fldCharType="separate"/>
      </w:r>
      <w:r>
        <w:t>7</w:t>
      </w:r>
      <w:r>
        <w:fldChar w:fldCharType="end"/>
      </w:r>
    </w:p>
    <w:p w14:paraId="013FE667" w14:textId="77777777" w:rsidR="00D63518" w:rsidRPr="00913B81" w:rsidRDefault="00D63518">
      <w:pPr>
        <w:pStyle w:val="TOC4"/>
        <w:rPr>
          <w:rFonts w:ascii="Calibri" w:eastAsia="Yu Mincho" w:hAnsi="Calibri" w:cs="Mangal"/>
          <w:sz w:val="22"/>
          <w:szCs w:val="22"/>
          <w:lang w:val="en-US"/>
        </w:rPr>
      </w:pPr>
      <w:r>
        <w:t>6.2.3.5</w:t>
      </w:r>
      <w:r w:rsidRPr="00913B81">
        <w:rPr>
          <w:rFonts w:ascii="Calibri" w:eastAsia="Yu Mincho" w:hAnsi="Calibri" w:cs="Mangal"/>
          <w:sz w:val="22"/>
          <w:szCs w:val="22"/>
          <w:lang w:val="en-US"/>
        </w:rPr>
        <w:tab/>
      </w:r>
      <w:r>
        <w:t>Service continuity in MBMS scenarios</w:t>
      </w:r>
      <w:r>
        <w:tab/>
      </w:r>
      <w:r>
        <w:fldChar w:fldCharType="begin"/>
      </w:r>
      <w:r>
        <w:instrText xml:space="preserve"> PAGEREF _Toc20296454 \h </w:instrText>
      </w:r>
      <w:r>
        <w:fldChar w:fldCharType="separate"/>
      </w:r>
      <w:r>
        <w:t>7</w:t>
      </w:r>
      <w:r>
        <w:fldChar w:fldCharType="end"/>
      </w:r>
    </w:p>
    <w:p w14:paraId="0B76A655" w14:textId="77777777" w:rsidR="00D63518" w:rsidRPr="00913B81" w:rsidRDefault="00D63518">
      <w:pPr>
        <w:pStyle w:val="TOC4"/>
        <w:rPr>
          <w:rFonts w:ascii="Calibri" w:eastAsia="Yu Mincho" w:hAnsi="Calibri" w:cs="Mangal"/>
          <w:sz w:val="22"/>
          <w:szCs w:val="22"/>
          <w:lang w:val="en-US"/>
        </w:rPr>
      </w:pPr>
      <w:r>
        <w:t>6.2.3.6</w:t>
      </w:r>
      <w:r w:rsidRPr="00913B81">
        <w:rPr>
          <w:rFonts w:ascii="Calibri" w:eastAsia="Yu Mincho" w:hAnsi="Calibri" w:cs="Mangal"/>
          <w:sz w:val="22"/>
          <w:szCs w:val="22"/>
          <w:lang w:val="en-US"/>
        </w:rPr>
        <w:tab/>
      </w:r>
      <w:r>
        <w:t>MBMS suspension notification</w:t>
      </w:r>
      <w:r>
        <w:tab/>
      </w:r>
      <w:r>
        <w:fldChar w:fldCharType="begin"/>
      </w:r>
      <w:r>
        <w:instrText xml:space="preserve"> PAGEREF _Toc20296455 \h </w:instrText>
      </w:r>
      <w:r>
        <w:fldChar w:fldCharType="separate"/>
      </w:r>
      <w:r>
        <w:t>7</w:t>
      </w:r>
      <w:r>
        <w:fldChar w:fldCharType="end"/>
      </w:r>
    </w:p>
    <w:p w14:paraId="61D7C519" w14:textId="77777777" w:rsidR="00D63518" w:rsidRPr="00913B81" w:rsidRDefault="00D63518">
      <w:pPr>
        <w:pStyle w:val="TOC4"/>
        <w:rPr>
          <w:rFonts w:ascii="Calibri" w:eastAsia="Yu Mincho" w:hAnsi="Calibri" w:cs="Mangal"/>
          <w:sz w:val="22"/>
          <w:szCs w:val="22"/>
          <w:lang w:val="en-US"/>
        </w:rPr>
      </w:pPr>
      <w:r>
        <w:t>6.2.3.7</w:t>
      </w:r>
      <w:r w:rsidRPr="00913B81">
        <w:rPr>
          <w:rFonts w:ascii="Calibri" w:eastAsia="Yu Mincho" w:hAnsi="Calibri" w:cs="Mangal"/>
          <w:sz w:val="22"/>
          <w:szCs w:val="22"/>
          <w:lang w:val="en-US"/>
        </w:rPr>
        <w:tab/>
      </w:r>
      <w:r>
        <w:t>MBMS bearer event notification</w:t>
      </w:r>
      <w:r>
        <w:tab/>
      </w:r>
      <w:r>
        <w:fldChar w:fldCharType="begin"/>
      </w:r>
      <w:r>
        <w:instrText xml:space="preserve"> PAGEREF _Toc20296456 \h </w:instrText>
      </w:r>
      <w:r>
        <w:fldChar w:fldCharType="separate"/>
      </w:r>
      <w:r>
        <w:t>8</w:t>
      </w:r>
      <w:r>
        <w:fldChar w:fldCharType="end"/>
      </w:r>
    </w:p>
    <w:p w14:paraId="2DB13A98" w14:textId="77777777" w:rsidR="00D63518" w:rsidRPr="00913B81" w:rsidRDefault="00D63518">
      <w:pPr>
        <w:pStyle w:val="TOC2"/>
        <w:rPr>
          <w:rFonts w:ascii="Calibri" w:eastAsia="Yu Mincho" w:hAnsi="Calibri" w:cs="Mangal"/>
          <w:sz w:val="22"/>
          <w:szCs w:val="22"/>
          <w:lang w:val="en-US"/>
        </w:rPr>
      </w:pPr>
      <w:r>
        <w:t>6.3</w:t>
      </w:r>
      <w:r w:rsidRPr="00913B81">
        <w:rPr>
          <w:rFonts w:ascii="Calibri" w:eastAsia="Yu Mincho" w:hAnsi="Calibri" w:cs="Mangal"/>
          <w:sz w:val="22"/>
          <w:szCs w:val="22"/>
          <w:lang w:val="en-US"/>
        </w:rPr>
        <w:tab/>
      </w:r>
      <w:r>
        <w:t>Off-network procedures</w:t>
      </w:r>
      <w:r>
        <w:tab/>
      </w:r>
      <w:r>
        <w:fldChar w:fldCharType="begin"/>
      </w:r>
      <w:r>
        <w:instrText xml:space="preserve"> PAGEREF _Toc20296457 \h </w:instrText>
      </w:r>
      <w:r>
        <w:fldChar w:fldCharType="separate"/>
      </w:r>
      <w:r>
        <w:t>8</w:t>
      </w:r>
      <w:r>
        <w:fldChar w:fldCharType="end"/>
      </w:r>
    </w:p>
    <w:p w14:paraId="0321A799" w14:textId="77777777" w:rsidR="00D63518" w:rsidRPr="00913B81" w:rsidRDefault="00D63518">
      <w:pPr>
        <w:pStyle w:val="TOC8"/>
        <w:rPr>
          <w:rFonts w:ascii="Calibri" w:eastAsia="Yu Mincho" w:hAnsi="Calibri" w:cs="Mangal"/>
          <w:b w:val="0"/>
          <w:szCs w:val="22"/>
          <w:lang w:val="en-US"/>
        </w:rPr>
      </w:pPr>
      <w:r>
        <w:t>Annex &lt;X&gt; (informative): Change history</w:t>
      </w:r>
      <w:r>
        <w:tab/>
      </w:r>
      <w:r>
        <w:fldChar w:fldCharType="begin"/>
      </w:r>
      <w:r>
        <w:instrText xml:space="preserve"> PAGEREF _Toc20296458 \h </w:instrText>
      </w:r>
      <w:r>
        <w:fldChar w:fldCharType="separate"/>
      </w:r>
      <w:r>
        <w:t>9</w:t>
      </w:r>
      <w:r>
        <w:fldChar w:fldCharType="end"/>
      </w:r>
    </w:p>
    <w:p w14:paraId="183841E2" w14:textId="0F83638C" w:rsidR="00080512" w:rsidRPr="004D3578" w:rsidRDefault="004D3578">
      <w:r w:rsidRPr="004D3578">
        <w:rPr>
          <w:noProof/>
          <w:sz w:val="22"/>
        </w:rPr>
        <w:fldChar w:fldCharType="end"/>
      </w:r>
    </w:p>
    <w:p w14:paraId="7B8BE8E7" w14:textId="019D52F5" w:rsidR="00080512" w:rsidRDefault="00080512" w:rsidP="00AA3AEC">
      <w:pPr>
        <w:pStyle w:val="Heading1"/>
      </w:pPr>
      <w:r w:rsidRPr="004D3578">
        <w:br w:type="page"/>
      </w:r>
      <w:bookmarkStart w:id="17" w:name="foreword"/>
      <w:bookmarkStart w:id="18" w:name="_Toc20296432"/>
      <w:bookmarkEnd w:id="17"/>
      <w:r w:rsidRPr="004D3578">
        <w:lastRenderedPageBreak/>
        <w:t>Foreword</w:t>
      </w:r>
      <w:bookmarkEnd w:id="18"/>
    </w:p>
    <w:p w14:paraId="4172CD8B" w14:textId="77777777" w:rsidR="00080512" w:rsidRPr="004D3578" w:rsidRDefault="00080512">
      <w:r w:rsidRPr="004D3578">
        <w:t xml:space="preserve">This Technical </w:t>
      </w:r>
      <w:bookmarkStart w:id="19" w:name="spectype3"/>
      <w:r w:rsidRPr="002D33FF">
        <w:t>Specification</w:t>
      </w:r>
      <w:bookmarkEnd w:id="19"/>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77777777" w:rsidR="008C384C" w:rsidRDefault="008C384C" w:rsidP="00774DA4">
      <w:pPr>
        <w:pStyle w:val="EX"/>
      </w:pPr>
      <w:r w:rsidRPr="008C384C">
        <w:rPr>
          <w:b/>
        </w:rPr>
        <w:t>shall</w:t>
      </w:r>
      <w:r>
        <w:tab/>
      </w:r>
      <w:r>
        <w:tab/>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77777777" w:rsidR="008C384C" w:rsidRDefault="008C384C" w:rsidP="00774DA4">
      <w:pPr>
        <w:pStyle w:val="EX"/>
      </w:pPr>
      <w:r w:rsidRPr="008C384C">
        <w:rPr>
          <w:b/>
        </w:rPr>
        <w:t>should</w:t>
      </w:r>
      <w:r>
        <w:tab/>
      </w:r>
      <w:r>
        <w:tab/>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77777777" w:rsidR="008C384C" w:rsidRDefault="008C384C" w:rsidP="00774DA4">
      <w:pPr>
        <w:pStyle w:val="EX"/>
      </w:pPr>
      <w:r w:rsidRPr="00774DA4">
        <w:rPr>
          <w:b/>
        </w:rPr>
        <w:t>may</w:t>
      </w:r>
      <w:r>
        <w:tab/>
      </w:r>
      <w:r>
        <w:tab/>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77777777" w:rsidR="008C384C" w:rsidRDefault="008C384C" w:rsidP="00774DA4">
      <w:pPr>
        <w:pStyle w:val="EX"/>
      </w:pPr>
      <w:r w:rsidRPr="00774DA4">
        <w:rPr>
          <w:b/>
        </w:rPr>
        <w:t>can</w:t>
      </w:r>
      <w:r>
        <w:tab/>
      </w:r>
      <w:r>
        <w:tab/>
        <w:t>indicates</w:t>
      </w:r>
      <w:r w:rsidR="00774DA4">
        <w:t xml:space="preserve"> that something is possible</w:t>
      </w:r>
    </w:p>
    <w:p w14:paraId="1712F573" w14:textId="77777777" w:rsidR="00774DA4" w:rsidRDefault="00774DA4" w:rsidP="00774DA4">
      <w:pPr>
        <w:pStyle w:val="EX"/>
      </w:pPr>
      <w:r w:rsidRPr="00774DA4">
        <w:rPr>
          <w:b/>
        </w:rPr>
        <w:t>cannot</w:t>
      </w:r>
      <w:r>
        <w:tab/>
      </w:r>
      <w:r>
        <w:tab/>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pPr>
        <w:pStyle w:val="Heading1"/>
      </w:pPr>
      <w:bookmarkStart w:id="20" w:name="introduction"/>
      <w:bookmarkEnd w:id="20"/>
      <w:r w:rsidRPr="004D3578">
        <w:br w:type="page"/>
      </w:r>
      <w:bookmarkStart w:id="21" w:name="scope"/>
      <w:bookmarkStart w:id="22" w:name="_Toc20296433"/>
      <w:bookmarkEnd w:id="21"/>
      <w:r w:rsidRPr="004D3578">
        <w:lastRenderedPageBreak/>
        <w:t>1</w:t>
      </w:r>
      <w:r w:rsidRPr="004D3578">
        <w:tab/>
        <w:t>Scope</w:t>
      </w:r>
      <w:bookmarkEnd w:id="22"/>
    </w:p>
    <w:p w14:paraId="652826E7" w14:textId="77777777" w:rsidR="00080512" w:rsidRPr="004D3578" w:rsidRDefault="00BB730A" w:rsidP="00BB730A">
      <w:pPr>
        <w:pStyle w:val="EditorsNote"/>
      </w:pPr>
      <w:r>
        <w:rPr>
          <w:rFonts w:hint="eastAsia"/>
          <w:lang w:eastAsia="zh-CN"/>
        </w:rPr>
        <w:t>E</w:t>
      </w:r>
      <w:r>
        <w:rPr>
          <w:lang w:eastAsia="zh-CN"/>
        </w:rPr>
        <w:t>ditor's note: This clause will provide the scope of the specification.</w:t>
      </w:r>
    </w:p>
    <w:p w14:paraId="50694D66" w14:textId="77777777" w:rsidR="00080512" w:rsidRPr="004D3578" w:rsidRDefault="00080512">
      <w:pPr>
        <w:pStyle w:val="Heading1"/>
      </w:pPr>
      <w:bookmarkStart w:id="23" w:name="references"/>
      <w:bookmarkStart w:id="24" w:name="_Toc20296434"/>
      <w:bookmarkEnd w:id="23"/>
      <w:r w:rsidRPr="004D3578">
        <w:t>2</w:t>
      </w:r>
      <w:r w:rsidRPr="004D3578">
        <w:tab/>
        <w:t>References</w:t>
      </w:r>
      <w:bookmarkEnd w:id="24"/>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0EFF3D4" w14:textId="77777777" w:rsidR="00EC4A25" w:rsidRPr="004D3578" w:rsidRDefault="00EC4A25" w:rsidP="00EC4A25">
      <w:pPr>
        <w:pStyle w:val="EX"/>
      </w:pPr>
      <w:r w:rsidRPr="004D3578">
        <w:t>[1]</w:t>
      </w:r>
      <w:r w:rsidRPr="004D3578">
        <w:tab/>
        <w:t>3GPP TR 21.905: "Vocabulary for 3GPP Specifications".</w:t>
      </w:r>
    </w:p>
    <w:p w14:paraId="6069C20A" w14:textId="77777777" w:rsidR="00080512" w:rsidRPr="004D3578" w:rsidRDefault="00080512">
      <w:pPr>
        <w:pStyle w:val="Heading1"/>
      </w:pPr>
      <w:bookmarkStart w:id="25" w:name="definitions"/>
      <w:bookmarkStart w:id="26" w:name="_Toc20296435"/>
      <w:bookmarkEnd w:id="25"/>
      <w:r w:rsidRPr="004D3578">
        <w:t>3</w:t>
      </w:r>
      <w:r w:rsidRPr="004D3578">
        <w:tab/>
        <w:t>Definitions</w:t>
      </w:r>
      <w:r w:rsidR="00A74A9D">
        <w:t xml:space="preserve"> of terms</w:t>
      </w:r>
      <w:r w:rsidR="00602AEA">
        <w:t xml:space="preserve"> and abbreviations</w:t>
      </w:r>
      <w:bookmarkEnd w:id="26"/>
    </w:p>
    <w:p w14:paraId="5445D20C" w14:textId="77777777" w:rsidR="00080512" w:rsidRPr="004D3578" w:rsidRDefault="00080512">
      <w:pPr>
        <w:pStyle w:val="Heading2"/>
      </w:pPr>
      <w:bookmarkStart w:id="27" w:name="_Toc20296436"/>
      <w:r w:rsidRPr="004D3578">
        <w:t>3.1</w:t>
      </w:r>
      <w:r w:rsidRPr="004D3578">
        <w:tab/>
      </w:r>
      <w:r w:rsidR="002B6339">
        <w:t>Terms</w:t>
      </w:r>
      <w:bookmarkEnd w:id="27"/>
    </w:p>
    <w:p w14:paraId="1597FD17" w14:textId="77777777" w:rsidR="00080512" w:rsidRPr="004D3578"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2D50FF6" w14:textId="77777777" w:rsidR="00080512" w:rsidRPr="004D3578" w:rsidRDefault="00080512">
      <w:pPr>
        <w:pStyle w:val="Heading2"/>
      </w:pPr>
      <w:bookmarkStart w:id="28" w:name="_Toc20296437"/>
      <w:r w:rsidRPr="004D3578">
        <w:t>3</w:t>
      </w:r>
      <w:r w:rsidR="0044495A">
        <w:t>.2</w:t>
      </w:r>
      <w:r w:rsidRPr="004D3578">
        <w:tab/>
        <w:t>Abbreviations</w:t>
      </w:r>
      <w:bookmarkEnd w:id="28"/>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B1BA77A" w14:textId="77777777" w:rsidR="00FD5AED" w:rsidRDefault="00FD5AED" w:rsidP="00FD5AED">
      <w:pPr>
        <w:pStyle w:val="Heading1"/>
      </w:pPr>
      <w:bookmarkStart w:id="29" w:name="_Toc20296438"/>
      <w:r>
        <w:t>4</w:t>
      </w:r>
      <w:r>
        <w:tab/>
        <w:t>General description</w:t>
      </w:r>
      <w:bookmarkEnd w:id="29"/>
    </w:p>
    <w:p w14:paraId="3EF4B7CE" w14:textId="2EAB412D" w:rsidR="00FD5AED" w:rsidRPr="004D3578" w:rsidRDefault="001335FF" w:rsidP="001335FF">
      <w:pPr>
        <w:pStyle w:val="EditorsNote"/>
      </w:pPr>
      <w:r w:rsidRPr="001335FF">
        <w:t xml:space="preserve">Editor's note: This clause will provide description of </w:t>
      </w:r>
      <w:r w:rsidR="00A9022C">
        <w:t xml:space="preserve">the network resource management - </w:t>
      </w:r>
      <w:r w:rsidRPr="001335FF">
        <w:t>S</w:t>
      </w:r>
      <w:r w:rsidR="009617DD">
        <w:t>EAL</w:t>
      </w:r>
      <w:r w:rsidRPr="001335FF">
        <w:t xml:space="preserve"> service from stage 3 perspective.</w:t>
      </w:r>
    </w:p>
    <w:p w14:paraId="4D3C346C" w14:textId="77777777" w:rsidR="00080512" w:rsidRDefault="00D41635" w:rsidP="00D41635">
      <w:pPr>
        <w:pStyle w:val="Heading1"/>
      </w:pPr>
      <w:bookmarkStart w:id="30" w:name="_Toc20296439"/>
      <w:r>
        <w:t>5</w:t>
      </w:r>
      <w:r>
        <w:tab/>
        <w:t>Functional entities</w:t>
      </w:r>
      <w:bookmarkEnd w:id="30"/>
    </w:p>
    <w:p w14:paraId="19B4043B" w14:textId="77777777" w:rsidR="00D41635" w:rsidRDefault="00D41635" w:rsidP="00D41635">
      <w:pPr>
        <w:pStyle w:val="EditorsNote"/>
      </w:pPr>
      <w:r w:rsidRPr="00D41635">
        <w:t xml:space="preserve">Editor's note: This clause </w:t>
      </w:r>
      <w:r>
        <w:t>will provide description of functional entities from stage 3 perspective</w:t>
      </w:r>
      <w:r w:rsidRPr="00D41635">
        <w:t>.</w:t>
      </w:r>
    </w:p>
    <w:p w14:paraId="2A12FB9D" w14:textId="7E4C2AD3" w:rsidR="007A2696" w:rsidRDefault="00C961D7" w:rsidP="00C961D7">
      <w:pPr>
        <w:pStyle w:val="Heading1"/>
      </w:pPr>
      <w:bookmarkStart w:id="31" w:name="_Toc20296440"/>
      <w:r>
        <w:lastRenderedPageBreak/>
        <w:t>6</w:t>
      </w:r>
      <w:r>
        <w:tab/>
      </w:r>
      <w:r w:rsidR="00A9022C">
        <w:t>Network resource</w:t>
      </w:r>
      <w:r>
        <w:t xml:space="preserve"> management procedures</w:t>
      </w:r>
      <w:bookmarkEnd w:id="31"/>
    </w:p>
    <w:p w14:paraId="62950279" w14:textId="19DB0CF0" w:rsidR="000211C4" w:rsidRDefault="000211C4" w:rsidP="000211C4">
      <w:pPr>
        <w:pStyle w:val="Heading2"/>
      </w:pPr>
      <w:bookmarkStart w:id="32" w:name="_Toc20296441"/>
      <w:r>
        <w:t>6.1</w:t>
      </w:r>
      <w:r>
        <w:tab/>
        <w:t>General</w:t>
      </w:r>
      <w:bookmarkEnd w:id="32"/>
    </w:p>
    <w:p w14:paraId="5AD1738B" w14:textId="1E05B04D" w:rsidR="00EA6FD0" w:rsidRPr="00EA6FD0" w:rsidRDefault="00EA6FD0" w:rsidP="00EA6FD0">
      <w:pPr>
        <w:pStyle w:val="Heading2"/>
      </w:pPr>
      <w:bookmarkStart w:id="33" w:name="_Toc20296442"/>
      <w:r>
        <w:t>6.2</w:t>
      </w:r>
      <w:r>
        <w:tab/>
        <w:t>On-network procedures</w:t>
      </w:r>
      <w:bookmarkEnd w:id="33"/>
    </w:p>
    <w:p w14:paraId="2E7E890A" w14:textId="697AF398" w:rsidR="000211C4" w:rsidRPr="000211C4" w:rsidRDefault="00EA6FD0" w:rsidP="00EA6FD0">
      <w:pPr>
        <w:pStyle w:val="Heading3"/>
      </w:pPr>
      <w:bookmarkStart w:id="34" w:name="_Toc20296443"/>
      <w:r>
        <w:t>6.2.1</w:t>
      </w:r>
      <w:r>
        <w:tab/>
        <w:t>General</w:t>
      </w:r>
      <w:bookmarkEnd w:id="34"/>
    </w:p>
    <w:p w14:paraId="354B8802" w14:textId="63F6CDB7" w:rsidR="00084147" w:rsidRDefault="00B619FD" w:rsidP="00EA6FD0">
      <w:pPr>
        <w:pStyle w:val="Heading3"/>
      </w:pPr>
      <w:bookmarkStart w:id="35" w:name="_Toc20296444"/>
      <w:r>
        <w:t>6.2</w:t>
      </w:r>
      <w:r w:rsidR="00EA6FD0">
        <w:t>.2</w:t>
      </w:r>
      <w:r w:rsidR="00084147">
        <w:tab/>
      </w:r>
      <w:r w:rsidR="00E616C1">
        <w:t>Unicast resource management</w:t>
      </w:r>
      <w:bookmarkEnd w:id="35"/>
    </w:p>
    <w:p w14:paraId="65CE4A4A" w14:textId="2788E8D4" w:rsidR="00E616C1" w:rsidRDefault="00E616C1" w:rsidP="00E616C1">
      <w:pPr>
        <w:pStyle w:val="Heading4"/>
      </w:pPr>
      <w:bookmarkStart w:id="36" w:name="_Toc20296445"/>
      <w:r>
        <w:t>6.2.2.1</w:t>
      </w:r>
      <w:r>
        <w:tab/>
        <w:t>General</w:t>
      </w:r>
      <w:bookmarkEnd w:id="36"/>
    </w:p>
    <w:p w14:paraId="4F46F51C" w14:textId="05C57F60" w:rsidR="00E616C1" w:rsidRDefault="00E616C1" w:rsidP="00E616C1">
      <w:pPr>
        <w:pStyle w:val="Heading4"/>
      </w:pPr>
      <w:bookmarkStart w:id="37" w:name="_Toc20296446"/>
      <w:r>
        <w:t>6.2.2.2</w:t>
      </w:r>
      <w:r>
        <w:tab/>
        <w:t xml:space="preserve">Request for unicast resource </w:t>
      </w:r>
      <w:r w:rsidRPr="00E616C1">
        <w:t>at VAL service communication establishment</w:t>
      </w:r>
      <w:bookmarkEnd w:id="37"/>
    </w:p>
    <w:p w14:paraId="4CA99FB8" w14:textId="51AED2B6" w:rsidR="00E616C1" w:rsidRPr="006F2A8B" w:rsidRDefault="00E616C1" w:rsidP="00E616C1">
      <w:pPr>
        <w:pStyle w:val="EditorsNote"/>
      </w:pPr>
      <w:r w:rsidRPr="006F2A8B">
        <w:t xml:space="preserve">Editor’s note: This clause will describe the procedure for </w:t>
      </w:r>
      <w:r>
        <w:t>r</w:t>
      </w:r>
      <w:r w:rsidRPr="00E616C1">
        <w:t>equest for unicast resource at VAL service communication establishment</w:t>
      </w:r>
      <w:r w:rsidRPr="006F2A8B">
        <w:t xml:space="preserve"> based on </w:t>
      </w:r>
      <w:r>
        <w:t xml:space="preserve">3GPP </w:t>
      </w:r>
      <w:r w:rsidRPr="006F2A8B">
        <w:t>TS</w:t>
      </w:r>
      <w:r w:rsidRPr="004D3578">
        <w:t> </w:t>
      </w:r>
      <w:r w:rsidRPr="006F2A8B">
        <w:t>23.434.</w:t>
      </w:r>
    </w:p>
    <w:p w14:paraId="0EBDA93E" w14:textId="79623696" w:rsidR="00E616C1" w:rsidRDefault="00E616C1" w:rsidP="00E616C1">
      <w:pPr>
        <w:pStyle w:val="Heading4"/>
      </w:pPr>
      <w:bookmarkStart w:id="38" w:name="_Toc20296447"/>
      <w:r>
        <w:t>6.2.2.3</w:t>
      </w:r>
      <w:r>
        <w:tab/>
        <w:t>Request for modification of unicast resources</w:t>
      </w:r>
      <w:bookmarkEnd w:id="38"/>
    </w:p>
    <w:p w14:paraId="1D125EBB" w14:textId="0DA25CAD" w:rsidR="00E616C1" w:rsidRPr="006F2A8B" w:rsidRDefault="00E616C1" w:rsidP="00E616C1">
      <w:pPr>
        <w:pStyle w:val="EditorsNote"/>
      </w:pPr>
      <w:r w:rsidRPr="006F2A8B">
        <w:t xml:space="preserve">Editor’s note: This clause will describe the procedure for </w:t>
      </w:r>
      <w:r>
        <w:t>r</w:t>
      </w:r>
      <w:r w:rsidRPr="00E616C1">
        <w:t xml:space="preserve">equest for </w:t>
      </w:r>
      <w:r>
        <w:t xml:space="preserve">modification of </w:t>
      </w:r>
      <w:r w:rsidRPr="00E616C1">
        <w:t>unicast resource</w:t>
      </w:r>
      <w:r>
        <w:t>s</w:t>
      </w:r>
      <w:r w:rsidRPr="006F2A8B">
        <w:t xml:space="preserve"> based on </w:t>
      </w:r>
      <w:r>
        <w:t xml:space="preserve">3GPP </w:t>
      </w:r>
      <w:r w:rsidRPr="006F2A8B">
        <w:t>TS</w:t>
      </w:r>
      <w:r w:rsidRPr="004D3578">
        <w:t> </w:t>
      </w:r>
      <w:r w:rsidRPr="006F2A8B">
        <w:t>23.434.</w:t>
      </w:r>
    </w:p>
    <w:p w14:paraId="64C8F00B" w14:textId="31C3C8F6" w:rsidR="00E616C1" w:rsidRDefault="00E616C1" w:rsidP="00E616C1">
      <w:pPr>
        <w:pStyle w:val="Heading4"/>
      </w:pPr>
      <w:bookmarkStart w:id="39" w:name="_Toc20296448"/>
      <w:r>
        <w:t>6.2.2.4</w:t>
      </w:r>
      <w:r>
        <w:tab/>
        <w:t>Network resource adaptation</w:t>
      </w:r>
      <w:bookmarkEnd w:id="39"/>
    </w:p>
    <w:p w14:paraId="0BADB41C" w14:textId="356C7E1F" w:rsidR="00E616C1" w:rsidRPr="006F2A8B" w:rsidRDefault="00E616C1" w:rsidP="00E616C1">
      <w:pPr>
        <w:pStyle w:val="EditorsNote"/>
      </w:pPr>
      <w:r w:rsidRPr="006F2A8B">
        <w:t xml:space="preserve">Editor’s note: This clause will describe the procedure for </w:t>
      </w:r>
      <w:r>
        <w:t>network resource adaptation</w:t>
      </w:r>
      <w:r w:rsidRPr="006F2A8B">
        <w:t xml:space="preserve"> based on </w:t>
      </w:r>
      <w:r>
        <w:t xml:space="preserve">3GPP </w:t>
      </w:r>
      <w:r w:rsidRPr="006F2A8B">
        <w:t>TS</w:t>
      </w:r>
      <w:r w:rsidRPr="004D3578">
        <w:t> </w:t>
      </w:r>
      <w:r w:rsidRPr="006F2A8B">
        <w:t>23.434.</w:t>
      </w:r>
    </w:p>
    <w:p w14:paraId="2DAD83A1" w14:textId="199A4ED1" w:rsidR="00084147" w:rsidRDefault="00EA6FD0" w:rsidP="00EA6FD0">
      <w:pPr>
        <w:pStyle w:val="Heading3"/>
      </w:pPr>
      <w:bookmarkStart w:id="40" w:name="_Toc20296449"/>
      <w:r>
        <w:t>6.2.3</w:t>
      </w:r>
      <w:r w:rsidR="00084147">
        <w:tab/>
      </w:r>
      <w:r w:rsidR="00E616C1">
        <w:t>Multicast resource management</w:t>
      </w:r>
      <w:bookmarkEnd w:id="40"/>
    </w:p>
    <w:p w14:paraId="0A521DCB" w14:textId="6ACA55B3" w:rsidR="00D77666" w:rsidRDefault="00D77666" w:rsidP="00D77666">
      <w:pPr>
        <w:pStyle w:val="Heading4"/>
      </w:pPr>
      <w:bookmarkStart w:id="41" w:name="_Toc20296450"/>
      <w:r>
        <w:t>6.2</w:t>
      </w:r>
      <w:r w:rsidR="00B32890">
        <w:t>.3</w:t>
      </w:r>
      <w:r>
        <w:t>.1</w:t>
      </w:r>
      <w:r>
        <w:tab/>
        <w:t>General</w:t>
      </w:r>
      <w:bookmarkEnd w:id="41"/>
    </w:p>
    <w:p w14:paraId="0B4DB94F" w14:textId="5B419789" w:rsidR="00D77666" w:rsidRDefault="00D77666" w:rsidP="00D77666">
      <w:pPr>
        <w:pStyle w:val="Heading4"/>
      </w:pPr>
      <w:bookmarkStart w:id="42" w:name="_Toc20296451"/>
      <w:r>
        <w:t>6.2</w:t>
      </w:r>
      <w:r w:rsidR="00B32890">
        <w:t>.3</w:t>
      </w:r>
      <w:r>
        <w:t>.2</w:t>
      </w:r>
      <w:r>
        <w:tab/>
      </w:r>
      <w:r w:rsidR="0041148F">
        <w:t>Use of pre-established MBMS bearers</w:t>
      </w:r>
      <w:bookmarkEnd w:id="42"/>
    </w:p>
    <w:p w14:paraId="3FCAC6E5" w14:textId="7B12418A" w:rsidR="00D77666" w:rsidRPr="006F2A8B" w:rsidRDefault="00D77666" w:rsidP="00D77666">
      <w:pPr>
        <w:pStyle w:val="EditorsNote"/>
      </w:pPr>
      <w:r w:rsidRPr="006F2A8B">
        <w:t xml:space="preserve">Editor’s note: This clause will describe the procedure for </w:t>
      </w:r>
      <w:r w:rsidR="0041148F">
        <w:t>use of pre-established MBMS bearers</w:t>
      </w:r>
      <w:r w:rsidRPr="006F2A8B">
        <w:t xml:space="preserve"> based on </w:t>
      </w:r>
      <w:r>
        <w:t xml:space="preserve">3GPP </w:t>
      </w:r>
      <w:r w:rsidRPr="006F2A8B">
        <w:t>TS</w:t>
      </w:r>
      <w:r w:rsidRPr="004D3578">
        <w:t> </w:t>
      </w:r>
      <w:r w:rsidRPr="006F2A8B">
        <w:t>23.434.</w:t>
      </w:r>
    </w:p>
    <w:p w14:paraId="613D05B2" w14:textId="7C32A06E" w:rsidR="00D77666" w:rsidRDefault="00D77666" w:rsidP="00D77666">
      <w:pPr>
        <w:pStyle w:val="Heading4"/>
      </w:pPr>
      <w:bookmarkStart w:id="43" w:name="_Toc20296452"/>
      <w:r>
        <w:t>6.2</w:t>
      </w:r>
      <w:r w:rsidR="00B32890">
        <w:t>.3</w:t>
      </w:r>
      <w:r>
        <w:t>.3</w:t>
      </w:r>
      <w:r>
        <w:tab/>
      </w:r>
      <w:r w:rsidR="00EC4244">
        <w:t>MBMS bearer announcement over MBMS bearer</w:t>
      </w:r>
      <w:bookmarkEnd w:id="43"/>
    </w:p>
    <w:p w14:paraId="7D107AF1" w14:textId="17561CEC" w:rsidR="00D77666" w:rsidRPr="006F2A8B" w:rsidRDefault="00D77666" w:rsidP="00D77666">
      <w:pPr>
        <w:pStyle w:val="EditorsNote"/>
      </w:pPr>
      <w:r w:rsidRPr="006F2A8B">
        <w:t xml:space="preserve">Editor’s note: This clause will describe the procedure for </w:t>
      </w:r>
      <w:r w:rsidR="00EC4244">
        <w:t xml:space="preserve">MBMS bearer announcement over MBMS bearer </w:t>
      </w:r>
      <w:r w:rsidRPr="006F2A8B">
        <w:t xml:space="preserve">based on </w:t>
      </w:r>
      <w:r>
        <w:t xml:space="preserve">3GPP </w:t>
      </w:r>
      <w:r w:rsidRPr="006F2A8B">
        <w:t>TS</w:t>
      </w:r>
      <w:r w:rsidRPr="004D3578">
        <w:t> </w:t>
      </w:r>
      <w:r w:rsidRPr="006F2A8B">
        <w:t>23.434.</w:t>
      </w:r>
    </w:p>
    <w:p w14:paraId="7C49645C" w14:textId="0970F7D1" w:rsidR="00D77666" w:rsidRDefault="00D77666" w:rsidP="00D77666">
      <w:pPr>
        <w:pStyle w:val="Heading4"/>
      </w:pPr>
      <w:bookmarkStart w:id="44" w:name="_Toc20296453"/>
      <w:r>
        <w:t>6.2</w:t>
      </w:r>
      <w:r w:rsidR="00B32890">
        <w:t>.3</w:t>
      </w:r>
      <w:r>
        <w:t>.4</w:t>
      </w:r>
      <w:r>
        <w:tab/>
      </w:r>
      <w:r w:rsidR="00EC4244">
        <w:t>MBMS bearer quality detection</w:t>
      </w:r>
      <w:bookmarkEnd w:id="44"/>
    </w:p>
    <w:p w14:paraId="269C2485" w14:textId="5A717B4D" w:rsidR="00D77666" w:rsidRPr="006F2A8B" w:rsidRDefault="00D77666" w:rsidP="00D77666">
      <w:pPr>
        <w:pStyle w:val="EditorsNote"/>
      </w:pPr>
      <w:r w:rsidRPr="006F2A8B">
        <w:t xml:space="preserve">Editor’s note: This clause will describe the procedure for </w:t>
      </w:r>
      <w:r w:rsidR="00EC4244">
        <w:t>MBMS bearer quality detection</w:t>
      </w:r>
      <w:r w:rsidRPr="006F2A8B">
        <w:t xml:space="preserve"> based on </w:t>
      </w:r>
      <w:r>
        <w:t xml:space="preserve">3GPP </w:t>
      </w:r>
      <w:r w:rsidRPr="006F2A8B">
        <w:t>TS</w:t>
      </w:r>
      <w:r w:rsidRPr="004D3578">
        <w:t> </w:t>
      </w:r>
      <w:r w:rsidRPr="006F2A8B">
        <w:t>23.434.</w:t>
      </w:r>
    </w:p>
    <w:p w14:paraId="41404B34" w14:textId="4FEB117C" w:rsidR="00E869D3" w:rsidRDefault="00E869D3" w:rsidP="00E869D3">
      <w:pPr>
        <w:pStyle w:val="Heading4"/>
      </w:pPr>
      <w:bookmarkStart w:id="45" w:name="_Toc20296454"/>
      <w:r>
        <w:t>6.2.3.5</w:t>
      </w:r>
      <w:r>
        <w:tab/>
        <w:t>Service continuity in MBMS scenarios</w:t>
      </w:r>
      <w:bookmarkEnd w:id="45"/>
    </w:p>
    <w:p w14:paraId="5A91F26A" w14:textId="0B87CB76" w:rsidR="00E869D3" w:rsidRPr="006F2A8B" w:rsidRDefault="00E869D3" w:rsidP="00E869D3">
      <w:pPr>
        <w:pStyle w:val="EditorsNote"/>
      </w:pPr>
      <w:r w:rsidRPr="006F2A8B">
        <w:t xml:space="preserve">Editor’s note: This clause will describe the procedure for </w:t>
      </w:r>
      <w:r>
        <w:t xml:space="preserve">service continuity in MBMS scenarios </w:t>
      </w:r>
      <w:r w:rsidRPr="006F2A8B">
        <w:t xml:space="preserve">based on </w:t>
      </w:r>
      <w:r>
        <w:t xml:space="preserve">3GPP </w:t>
      </w:r>
      <w:r w:rsidRPr="006F2A8B">
        <w:t>TS</w:t>
      </w:r>
      <w:r w:rsidRPr="004D3578">
        <w:t> </w:t>
      </w:r>
      <w:r w:rsidRPr="006F2A8B">
        <w:t>23.434.</w:t>
      </w:r>
    </w:p>
    <w:p w14:paraId="2C0DB542" w14:textId="20509FB4" w:rsidR="00E869D3" w:rsidRDefault="00E869D3" w:rsidP="00E869D3">
      <w:pPr>
        <w:pStyle w:val="Heading4"/>
      </w:pPr>
      <w:bookmarkStart w:id="46" w:name="_Toc20296455"/>
      <w:r>
        <w:t>6.2.3.6</w:t>
      </w:r>
      <w:r>
        <w:tab/>
        <w:t>MBMS suspension notification</w:t>
      </w:r>
      <w:bookmarkEnd w:id="46"/>
    </w:p>
    <w:p w14:paraId="24EF7C45" w14:textId="64C0876F" w:rsidR="00E869D3" w:rsidRPr="006F2A8B" w:rsidRDefault="00E869D3" w:rsidP="00E869D3">
      <w:pPr>
        <w:pStyle w:val="EditorsNote"/>
      </w:pPr>
      <w:r w:rsidRPr="006F2A8B">
        <w:t xml:space="preserve">Editor’s note: This clause will describe the procedure for </w:t>
      </w:r>
      <w:r>
        <w:t>MBMS suspension notification</w:t>
      </w:r>
      <w:r w:rsidRPr="006F2A8B">
        <w:t xml:space="preserve"> based on </w:t>
      </w:r>
      <w:r>
        <w:t xml:space="preserve">3GPP </w:t>
      </w:r>
      <w:r w:rsidRPr="006F2A8B">
        <w:t>TS</w:t>
      </w:r>
      <w:r w:rsidRPr="004D3578">
        <w:t> </w:t>
      </w:r>
      <w:r w:rsidRPr="006F2A8B">
        <w:t>23.434.</w:t>
      </w:r>
    </w:p>
    <w:p w14:paraId="127F2DFF" w14:textId="17095F9F" w:rsidR="00E869D3" w:rsidRDefault="00E869D3" w:rsidP="00E869D3">
      <w:pPr>
        <w:pStyle w:val="Heading4"/>
      </w:pPr>
      <w:bookmarkStart w:id="47" w:name="_Toc20296456"/>
      <w:r>
        <w:lastRenderedPageBreak/>
        <w:t>6.2.3.7</w:t>
      </w:r>
      <w:r>
        <w:tab/>
        <w:t>MBMS bearer event notification</w:t>
      </w:r>
      <w:bookmarkEnd w:id="47"/>
    </w:p>
    <w:p w14:paraId="34145BB1" w14:textId="4170D678" w:rsidR="00E869D3" w:rsidRPr="006F2A8B" w:rsidRDefault="00E869D3" w:rsidP="00E869D3">
      <w:pPr>
        <w:pStyle w:val="EditorsNote"/>
      </w:pPr>
      <w:r w:rsidRPr="006F2A8B">
        <w:t xml:space="preserve">Editor’s note: This clause will describe the procedure for </w:t>
      </w:r>
      <w:r>
        <w:t>MBMS bearer event notification</w:t>
      </w:r>
      <w:r w:rsidRPr="006F2A8B">
        <w:t xml:space="preserve"> based on </w:t>
      </w:r>
      <w:r>
        <w:t xml:space="preserve">3GPP </w:t>
      </w:r>
      <w:r w:rsidRPr="006F2A8B">
        <w:t>TS</w:t>
      </w:r>
      <w:r w:rsidRPr="004D3578">
        <w:t> </w:t>
      </w:r>
      <w:r w:rsidRPr="006F2A8B">
        <w:t>23.434.</w:t>
      </w:r>
    </w:p>
    <w:p w14:paraId="49FB51FA" w14:textId="32438F68" w:rsidR="00B81FF1" w:rsidRDefault="00B81FF1" w:rsidP="00B81FF1">
      <w:pPr>
        <w:pStyle w:val="Heading2"/>
      </w:pPr>
      <w:bookmarkStart w:id="48" w:name="_Toc20296457"/>
      <w:r>
        <w:t>6.3</w:t>
      </w:r>
      <w:r>
        <w:tab/>
        <w:t>Off-network procedures</w:t>
      </w:r>
      <w:bookmarkEnd w:id="48"/>
    </w:p>
    <w:p w14:paraId="4D578985" w14:textId="56F557D8" w:rsidR="00B81FF1" w:rsidRDefault="00000D9A" w:rsidP="00000D9A">
      <w:pPr>
        <w:pStyle w:val="EditorsNote"/>
      </w:pPr>
      <w:r w:rsidRPr="006F2A8B">
        <w:t xml:space="preserve">Editor’s note: </w:t>
      </w:r>
      <w:r w:rsidR="008C0818">
        <w:t>Th</w:t>
      </w:r>
      <w:r w:rsidR="007F56D8">
        <w:t>is clause will describe the off-network procedures</w:t>
      </w:r>
      <w:r w:rsidR="008C0818">
        <w:t>.</w:t>
      </w:r>
    </w:p>
    <w:p w14:paraId="773DAECA" w14:textId="50719C2F" w:rsidR="00054A22" w:rsidRPr="00235394" w:rsidRDefault="00C17DFE" w:rsidP="007251D5">
      <w:pPr>
        <w:pStyle w:val="Heading8"/>
      </w:pPr>
      <w:r>
        <w:br w:type="page"/>
      </w:r>
      <w:bookmarkStart w:id="49" w:name="clause4"/>
      <w:bookmarkStart w:id="50" w:name="_Toc20296458"/>
      <w:bookmarkEnd w:id="49"/>
      <w:r w:rsidR="00080512" w:rsidRPr="004D3578">
        <w:lastRenderedPageBreak/>
        <w:t>Annex &lt;X&gt; (informative):</w:t>
      </w:r>
      <w:r w:rsidR="00080512" w:rsidRPr="004D3578">
        <w:br/>
        <w:t>Change history</w:t>
      </w:r>
      <w:bookmarkStart w:id="51" w:name="historyclause"/>
      <w:bookmarkEnd w:id="50"/>
      <w:bookmarkEnd w:id="5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615BD6E5" w14:textId="77777777" w:rsidTr="00C72833">
        <w:trPr>
          <w:cantSplit/>
        </w:trPr>
        <w:tc>
          <w:tcPr>
            <w:tcW w:w="9639"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t>Change history</w:t>
            </w:r>
          </w:p>
        </w:tc>
      </w:tr>
      <w:tr w:rsidR="003C3971" w:rsidRPr="00235394" w14:paraId="1E12D691" w14:textId="77777777" w:rsidTr="00C72833">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4962"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678A9840" w14:textId="77777777" w:rsidTr="00C72833">
        <w:tc>
          <w:tcPr>
            <w:tcW w:w="800" w:type="dxa"/>
            <w:shd w:val="solid" w:color="FFFFFF" w:fill="auto"/>
          </w:tcPr>
          <w:p w14:paraId="53BE2D80" w14:textId="77777777" w:rsidR="003C3971" w:rsidRPr="006B0D02" w:rsidRDefault="003C3971" w:rsidP="00C72833">
            <w:pPr>
              <w:pStyle w:val="TAC"/>
              <w:rPr>
                <w:sz w:val="16"/>
                <w:szCs w:val="16"/>
              </w:rPr>
            </w:pPr>
          </w:p>
        </w:tc>
        <w:tc>
          <w:tcPr>
            <w:tcW w:w="800" w:type="dxa"/>
            <w:shd w:val="solid" w:color="FFFFFF" w:fill="auto"/>
          </w:tcPr>
          <w:p w14:paraId="41E46383" w14:textId="77777777" w:rsidR="003C3971" w:rsidRPr="006B0D02" w:rsidRDefault="003C3971" w:rsidP="00C72833">
            <w:pPr>
              <w:pStyle w:val="TAC"/>
              <w:rPr>
                <w:sz w:val="16"/>
                <w:szCs w:val="16"/>
              </w:rPr>
            </w:pPr>
          </w:p>
        </w:tc>
        <w:tc>
          <w:tcPr>
            <w:tcW w:w="1094" w:type="dxa"/>
            <w:shd w:val="solid" w:color="FFFFFF" w:fill="auto"/>
          </w:tcPr>
          <w:p w14:paraId="71CA7486" w14:textId="77777777" w:rsidR="003C3971" w:rsidRPr="006B0D02" w:rsidRDefault="003C3971" w:rsidP="00C72833">
            <w:pPr>
              <w:pStyle w:val="TAC"/>
              <w:rPr>
                <w:sz w:val="16"/>
                <w:szCs w:val="16"/>
              </w:rPr>
            </w:pPr>
          </w:p>
        </w:tc>
        <w:tc>
          <w:tcPr>
            <w:tcW w:w="425" w:type="dxa"/>
            <w:shd w:val="solid" w:color="FFFFFF" w:fill="auto"/>
          </w:tcPr>
          <w:p w14:paraId="7EE53402" w14:textId="77777777" w:rsidR="003C3971" w:rsidRPr="006B0D02" w:rsidRDefault="003C3971" w:rsidP="00C72833">
            <w:pPr>
              <w:pStyle w:val="TAL"/>
              <w:rPr>
                <w:sz w:val="16"/>
                <w:szCs w:val="16"/>
              </w:rPr>
            </w:pPr>
          </w:p>
        </w:tc>
        <w:tc>
          <w:tcPr>
            <w:tcW w:w="425" w:type="dxa"/>
            <w:shd w:val="solid" w:color="FFFFFF" w:fill="auto"/>
          </w:tcPr>
          <w:p w14:paraId="3A093055" w14:textId="77777777" w:rsidR="003C3971" w:rsidRPr="006B0D02" w:rsidRDefault="003C3971" w:rsidP="00C72833">
            <w:pPr>
              <w:pStyle w:val="TAR"/>
              <w:rPr>
                <w:sz w:val="16"/>
                <w:szCs w:val="16"/>
              </w:rPr>
            </w:pPr>
          </w:p>
        </w:tc>
        <w:tc>
          <w:tcPr>
            <w:tcW w:w="425" w:type="dxa"/>
            <w:shd w:val="solid" w:color="FFFFFF" w:fill="auto"/>
          </w:tcPr>
          <w:p w14:paraId="0D8FED3F" w14:textId="77777777" w:rsidR="003C3971" w:rsidRPr="006B0D02" w:rsidRDefault="003C3971" w:rsidP="00C72833">
            <w:pPr>
              <w:pStyle w:val="TAC"/>
              <w:rPr>
                <w:sz w:val="16"/>
                <w:szCs w:val="16"/>
              </w:rPr>
            </w:pPr>
          </w:p>
        </w:tc>
        <w:tc>
          <w:tcPr>
            <w:tcW w:w="4962" w:type="dxa"/>
            <w:shd w:val="solid" w:color="FFFFFF" w:fill="auto"/>
          </w:tcPr>
          <w:p w14:paraId="658D3E7C" w14:textId="77777777" w:rsidR="003C3971" w:rsidRPr="006B0D02" w:rsidRDefault="003C3971" w:rsidP="00C72833">
            <w:pPr>
              <w:pStyle w:val="TAL"/>
              <w:rPr>
                <w:sz w:val="16"/>
                <w:szCs w:val="16"/>
              </w:rPr>
            </w:pPr>
          </w:p>
        </w:tc>
        <w:tc>
          <w:tcPr>
            <w:tcW w:w="708" w:type="dxa"/>
            <w:shd w:val="solid" w:color="FFFFFF" w:fill="auto"/>
          </w:tcPr>
          <w:p w14:paraId="76A30884" w14:textId="77777777" w:rsidR="003C3971" w:rsidRPr="007D6048" w:rsidRDefault="003C3971" w:rsidP="00C72833">
            <w:pPr>
              <w:pStyle w:val="TAC"/>
              <w:rPr>
                <w:sz w:val="16"/>
                <w:szCs w:val="16"/>
              </w:rPr>
            </w:pPr>
          </w:p>
        </w:tc>
      </w:tr>
    </w:tbl>
    <w:p w14:paraId="78D55E6C" w14:textId="0B9CD460"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7D7348" w14:textId="77777777" w:rsidR="00913B81" w:rsidRDefault="00913B81">
      <w:r>
        <w:separator/>
      </w:r>
    </w:p>
  </w:endnote>
  <w:endnote w:type="continuationSeparator" w:id="0">
    <w:p w14:paraId="4F0BD0B8" w14:textId="77777777" w:rsidR="00913B81" w:rsidRDefault="00913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E8A7EB"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F96BC3" w14:textId="77777777" w:rsidR="00913B81" w:rsidRDefault="00913B81">
      <w:r>
        <w:separator/>
      </w:r>
    </w:p>
  </w:footnote>
  <w:footnote w:type="continuationSeparator" w:id="0">
    <w:p w14:paraId="25944F93" w14:textId="77777777" w:rsidR="00913B81" w:rsidRDefault="00913B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5ABE30" w14:textId="2A7E3E3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5AF3">
      <w:rPr>
        <w:rFonts w:ascii="Arial" w:hAnsi="Arial" w:cs="Arial"/>
        <w:b/>
        <w:noProof/>
        <w:sz w:val="18"/>
        <w:szCs w:val="18"/>
      </w:rPr>
      <w:t>3GPP TS 24.548 V0.0.0 (2019-09)</w:t>
    </w:r>
    <w:r>
      <w:rPr>
        <w:rFonts w:ascii="Arial" w:hAnsi="Arial" w:cs="Arial"/>
        <w:b/>
        <w:sz w:val="18"/>
        <w:szCs w:val="18"/>
      </w:rPr>
      <w:fldChar w:fldCharType="end"/>
    </w:r>
  </w:p>
  <w:p w14:paraId="103EF51B" w14:textId="3E6A7385"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F5AF3">
      <w:rPr>
        <w:rFonts w:ascii="Arial" w:hAnsi="Arial" w:cs="Arial"/>
        <w:b/>
        <w:noProof/>
        <w:sz w:val="18"/>
        <w:szCs w:val="18"/>
      </w:rPr>
      <w:t>2</w:t>
    </w:r>
    <w:r>
      <w:rPr>
        <w:rFonts w:ascii="Arial" w:hAnsi="Arial" w:cs="Arial"/>
        <w:b/>
        <w:sz w:val="18"/>
        <w:szCs w:val="18"/>
      </w:rPr>
      <w:fldChar w:fldCharType="end"/>
    </w:r>
  </w:p>
  <w:p w14:paraId="5A4DD317" w14:textId="380FEFC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5AF3">
      <w:rPr>
        <w:rFonts w:ascii="Arial" w:hAnsi="Arial" w:cs="Arial"/>
        <w:b/>
        <w:noProof/>
        <w:sz w:val="18"/>
        <w:szCs w:val="18"/>
      </w:rPr>
      <w:t>Release 16</w:t>
    </w:r>
    <w:r>
      <w:rPr>
        <w:rFonts w:ascii="Arial" w:hAnsi="Arial" w:cs="Arial"/>
        <w:b/>
        <w:sz w:val="18"/>
        <w:szCs w:val="18"/>
      </w:rPr>
      <w:fldChar w:fldCharType="end"/>
    </w:r>
  </w:p>
  <w:p w14:paraId="76A801BA" w14:textId="77777777"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0D9A"/>
    <w:rsid w:val="000211C4"/>
    <w:rsid w:val="0003328A"/>
    <w:rsid w:val="00033397"/>
    <w:rsid w:val="00040095"/>
    <w:rsid w:val="00050FB3"/>
    <w:rsid w:val="00051834"/>
    <w:rsid w:val="00054A22"/>
    <w:rsid w:val="00062023"/>
    <w:rsid w:val="000655A6"/>
    <w:rsid w:val="00074F00"/>
    <w:rsid w:val="00080512"/>
    <w:rsid w:val="00084147"/>
    <w:rsid w:val="000B4892"/>
    <w:rsid w:val="000C10BC"/>
    <w:rsid w:val="000C47C3"/>
    <w:rsid w:val="000D58AB"/>
    <w:rsid w:val="000E2F84"/>
    <w:rsid w:val="000F1716"/>
    <w:rsid w:val="000F1F8E"/>
    <w:rsid w:val="00133525"/>
    <w:rsid w:val="001335FF"/>
    <w:rsid w:val="001356A7"/>
    <w:rsid w:val="001A4C42"/>
    <w:rsid w:val="001A7420"/>
    <w:rsid w:val="001B6637"/>
    <w:rsid w:val="001C21C3"/>
    <w:rsid w:val="001D02C2"/>
    <w:rsid w:val="001D5B48"/>
    <w:rsid w:val="001D6D30"/>
    <w:rsid w:val="001F0C1D"/>
    <w:rsid w:val="001F1132"/>
    <w:rsid w:val="001F168B"/>
    <w:rsid w:val="001F1F82"/>
    <w:rsid w:val="00222DA6"/>
    <w:rsid w:val="002347A2"/>
    <w:rsid w:val="002675F0"/>
    <w:rsid w:val="002B3ADA"/>
    <w:rsid w:val="002B5BF0"/>
    <w:rsid w:val="002B6339"/>
    <w:rsid w:val="002D0671"/>
    <w:rsid w:val="002D33FF"/>
    <w:rsid w:val="002E00EE"/>
    <w:rsid w:val="002F70CE"/>
    <w:rsid w:val="003172DC"/>
    <w:rsid w:val="00343D11"/>
    <w:rsid w:val="0035462D"/>
    <w:rsid w:val="00372CD0"/>
    <w:rsid w:val="003765B8"/>
    <w:rsid w:val="00387757"/>
    <w:rsid w:val="003A26F6"/>
    <w:rsid w:val="003C3971"/>
    <w:rsid w:val="0041148F"/>
    <w:rsid w:val="00423334"/>
    <w:rsid w:val="004345EC"/>
    <w:rsid w:val="0044495A"/>
    <w:rsid w:val="004528DA"/>
    <w:rsid w:val="00465515"/>
    <w:rsid w:val="004D3578"/>
    <w:rsid w:val="004E213A"/>
    <w:rsid w:val="004F0988"/>
    <w:rsid w:val="004F3340"/>
    <w:rsid w:val="004F511A"/>
    <w:rsid w:val="0050667D"/>
    <w:rsid w:val="00514887"/>
    <w:rsid w:val="00514F43"/>
    <w:rsid w:val="0053388B"/>
    <w:rsid w:val="00535773"/>
    <w:rsid w:val="00543E6C"/>
    <w:rsid w:val="00556A4D"/>
    <w:rsid w:val="00563D53"/>
    <w:rsid w:val="00565087"/>
    <w:rsid w:val="00597B11"/>
    <w:rsid w:val="005D2E01"/>
    <w:rsid w:val="005D7526"/>
    <w:rsid w:val="005E4BB2"/>
    <w:rsid w:val="005F7C74"/>
    <w:rsid w:val="00602AEA"/>
    <w:rsid w:val="00614FDF"/>
    <w:rsid w:val="0063543D"/>
    <w:rsid w:val="00647114"/>
    <w:rsid w:val="006916D1"/>
    <w:rsid w:val="006A323F"/>
    <w:rsid w:val="006B30D0"/>
    <w:rsid w:val="006B3555"/>
    <w:rsid w:val="006B4ADA"/>
    <w:rsid w:val="006C3D95"/>
    <w:rsid w:val="006E154B"/>
    <w:rsid w:val="006E5C86"/>
    <w:rsid w:val="006F2A8B"/>
    <w:rsid w:val="00701116"/>
    <w:rsid w:val="00706D13"/>
    <w:rsid w:val="00713C44"/>
    <w:rsid w:val="007251D5"/>
    <w:rsid w:val="00734A5B"/>
    <w:rsid w:val="0074026F"/>
    <w:rsid w:val="007418DE"/>
    <w:rsid w:val="007429F6"/>
    <w:rsid w:val="00744E76"/>
    <w:rsid w:val="00753689"/>
    <w:rsid w:val="00774DA4"/>
    <w:rsid w:val="00781F0F"/>
    <w:rsid w:val="007A2696"/>
    <w:rsid w:val="007B600E"/>
    <w:rsid w:val="007C3EB5"/>
    <w:rsid w:val="007F0F4A"/>
    <w:rsid w:val="007F448A"/>
    <w:rsid w:val="007F56D8"/>
    <w:rsid w:val="00801FEA"/>
    <w:rsid w:val="008028A4"/>
    <w:rsid w:val="00807981"/>
    <w:rsid w:val="00816FC7"/>
    <w:rsid w:val="00830747"/>
    <w:rsid w:val="008409E6"/>
    <w:rsid w:val="00857913"/>
    <w:rsid w:val="008768CA"/>
    <w:rsid w:val="0088683B"/>
    <w:rsid w:val="008A363D"/>
    <w:rsid w:val="008B79B6"/>
    <w:rsid w:val="008C0818"/>
    <w:rsid w:val="008C2AFB"/>
    <w:rsid w:val="008C384C"/>
    <w:rsid w:val="0090271F"/>
    <w:rsid w:val="00902C15"/>
    <w:rsid w:val="00902E23"/>
    <w:rsid w:val="009114D7"/>
    <w:rsid w:val="0091348E"/>
    <w:rsid w:val="00913B81"/>
    <w:rsid w:val="00917CCB"/>
    <w:rsid w:val="009342F4"/>
    <w:rsid w:val="00942EC2"/>
    <w:rsid w:val="00951FD4"/>
    <w:rsid w:val="009617DD"/>
    <w:rsid w:val="00970B89"/>
    <w:rsid w:val="00982E5A"/>
    <w:rsid w:val="00990460"/>
    <w:rsid w:val="009A4870"/>
    <w:rsid w:val="009B285A"/>
    <w:rsid w:val="009F37B7"/>
    <w:rsid w:val="00A10F02"/>
    <w:rsid w:val="00A164B4"/>
    <w:rsid w:val="00A204DB"/>
    <w:rsid w:val="00A26956"/>
    <w:rsid w:val="00A27486"/>
    <w:rsid w:val="00A53724"/>
    <w:rsid w:val="00A56066"/>
    <w:rsid w:val="00A6251F"/>
    <w:rsid w:val="00A73129"/>
    <w:rsid w:val="00A74A9D"/>
    <w:rsid w:val="00A802BE"/>
    <w:rsid w:val="00A82346"/>
    <w:rsid w:val="00A9022C"/>
    <w:rsid w:val="00A92BA1"/>
    <w:rsid w:val="00AA3AEC"/>
    <w:rsid w:val="00AC6BC6"/>
    <w:rsid w:val="00AE65E2"/>
    <w:rsid w:val="00B15449"/>
    <w:rsid w:val="00B32890"/>
    <w:rsid w:val="00B50D17"/>
    <w:rsid w:val="00B56413"/>
    <w:rsid w:val="00B619FD"/>
    <w:rsid w:val="00B807DE"/>
    <w:rsid w:val="00B81FF1"/>
    <w:rsid w:val="00B825E3"/>
    <w:rsid w:val="00B93086"/>
    <w:rsid w:val="00BA19ED"/>
    <w:rsid w:val="00BA4B8D"/>
    <w:rsid w:val="00BB677D"/>
    <w:rsid w:val="00BB730A"/>
    <w:rsid w:val="00BC0F7D"/>
    <w:rsid w:val="00BD7D31"/>
    <w:rsid w:val="00BE3255"/>
    <w:rsid w:val="00BF128E"/>
    <w:rsid w:val="00C0662C"/>
    <w:rsid w:val="00C074DD"/>
    <w:rsid w:val="00C1496A"/>
    <w:rsid w:val="00C17DFE"/>
    <w:rsid w:val="00C200D4"/>
    <w:rsid w:val="00C33079"/>
    <w:rsid w:val="00C45231"/>
    <w:rsid w:val="00C557AD"/>
    <w:rsid w:val="00C72833"/>
    <w:rsid w:val="00C80F1D"/>
    <w:rsid w:val="00C93F40"/>
    <w:rsid w:val="00C961D7"/>
    <w:rsid w:val="00C964FF"/>
    <w:rsid w:val="00CA3D0C"/>
    <w:rsid w:val="00CA4971"/>
    <w:rsid w:val="00CE01DA"/>
    <w:rsid w:val="00CE7943"/>
    <w:rsid w:val="00CF5AF3"/>
    <w:rsid w:val="00D41635"/>
    <w:rsid w:val="00D4371E"/>
    <w:rsid w:val="00D57972"/>
    <w:rsid w:val="00D627B6"/>
    <w:rsid w:val="00D63518"/>
    <w:rsid w:val="00D675A9"/>
    <w:rsid w:val="00D738D6"/>
    <w:rsid w:val="00D755EB"/>
    <w:rsid w:val="00D76048"/>
    <w:rsid w:val="00D77666"/>
    <w:rsid w:val="00D87E00"/>
    <w:rsid w:val="00D9134D"/>
    <w:rsid w:val="00DA7A03"/>
    <w:rsid w:val="00DB1818"/>
    <w:rsid w:val="00DC1FF9"/>
    <w:rsid w:val="00DC309B"/>
    <w:rsid w:val="00DC4DA2"/>
    <w:rsid w:val="00DD4C17"/>
    <w:rsid w:val="00DD74A5"/>
    <w:rsid w:val="00DD7806"/>
    <w:rsid w:val="00DE6389"/>
    <w:rsid w:val="00DF2B1F"/>
    <w:rsid w:val="00DF62CD"/>
    <w:rsid w:val="00E16509"/>
    <w:rsid w:val="00E44582"/>
    <w:rsid w:val="00E616C1"/>
    <w:rsid w:val="00E77645"/>
    <w:rsid w:val="00E869D3"/>
    <w:rsid w:val="00EA15B0"/>
    <w:rsid w:val="00EA5EA7"/>
    <w:rsid w:val="00EA6FD0"/>
    <w:rsid w:val="00EC4244"/>
    <w:rsid w:val="00EC4A25"/>
    <w:rsid w:val="00EE3FF2"/>
    <w:rsid w:val="00EF70CC"/>
    <w:rsid w:val="00F025A2"/>
    <w:rsid w:val="00F04712"/>
    <w:rsid w:val="00F13360"/>
    <w:rsid w:val="00F1495C"/>
    <w:rsid w:val="00F21D3A"/>
    <w:rsid w:val="00F22EC7"/>
    <w:rsid w:val="00F325C8"/>
    <w:rsid w:val="00F36270"/>
    <w:rsid w:val="00F653B8"/>
    <w:rsid w:val="00F67BC3"/>
    <w:rsid w:val="00F81C56"/>
    <w:rsid w:val="00F9008D"/>
    <w:rsid w:val="00FA1266"/>
    <w:rsid w:val="00FC1192"/>
    <w:rsid w:val="00FD5AED"/>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0B12D9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EE3FF2"/>
    <w:rPr>
      <w:sz w:val="16"/>
      <w:szCs w:val="16"/>
    </w:r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rPr>
      <w:lang w:eastAsia="en-US"/>
    </w:rPr>
  </w:style>
  <w:style w:type="paragraph" w:styleId="CommentSubject">
    <w:name w:val="annotation subject"/>
    <w:basedOn w:val="CommentText"/>
    <w:next w:val="CommentText"/>
    <w:link w:val="CommentSubjectChar"/>
    <w:rsid w:val="00EE3FF2"/>
    <w:rPr>
      <w:b/>
      <w:bCs/>
    </w:rPr>
  </w:style>
  <w:style w:type="character" w:customStyle="1" w:styleId="CommentSubjectChar">
    <w:name w:val="Comment Subject Char"/>
    <w:link w:val="CommentSubject"/>
    <w:rsid w:val="00EE3FF2"/>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1DB332-1CAB-4488-BF4C-20AA5268A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1482</Words>
  <Characters>8450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Huawei_CHV_1</cp:lastModifiedBy>
  <cp:revision>2</cp:revision>
  <cp:lastPrinted>2019-02-25T14:05:00Z</cp:lastPrinted>
  <dcterms:created xsi:type="dcterms:W3CDTF">2019-09-30T08:59:00Z</dcterms:created>
  <dcterms:modified xsi:type="dcterms:W3CDTF">2019-09-30T08:59:00Z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1569756130</vt:lpwstr>
  </property>
</Properties>
</file>