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E7B0C">
        <w:rPr>
          <w:b/>
          <w:noProof/>
          <w:sz w:val="24"/>
        </w:rPr>
        <w:t>877</w:t>
      </w:r>
      <w:bookmarkStart w:id="0" w:name="_GoBack"/>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634</w:t>
            </w:r>
            <w:r>
              <w:rPr>
                <w:b/>
                <w:noProof/>
                <w:sz w:val="28"/>
              </w:rPr>
              <w:fldChar w:fldCharType="end"/>
            </w:r>
            <w:r w:rsidR="001647C0">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156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1647C0">
              <w:rPr>
                <w:b/>
                <w:noProof/>
                <w:sz w:val="28"/>
              </w:rPr>
              <w:t>6</w:t>
            </w:r>
            <w:r w:rsidR="00F0027A">
              <w:rPr>
                <w:b/>
                <w:noProof/>
                <w:sz w:val="28"/>
              </w:rPr>
              <w:t>.</w:t>
            </w:r>
            <w:r w:rsidR="001647C0">
              <w:rPr>
                <w:b/>
                <w:noProof/>
                <w:sz w:val="28"/>
              </w:rPr>
              <w:t>2</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3463">
            <w:pPr>
              <w:pStyle w:val="CRCoverPage"/>
              <w:spacing w:after="0"/>
              <w:ind w:left="100"/>
              <w:rPr>
                <w:noProof/>
              </w:rPr>
            </w:pPr>
            <w:fldSimple w:instr=" DOCPROPERTY  CrTitle  \* MERGEFORMAT ">
              <w:fldSimple w:instr=" DOCPROPERTY  CrTitle  \* MERGEFORMAT ">
                <w:r w:rsidR="00F52BED">
                  <w:t>Address EN on emergency service type conflict</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r w:rsidR="00B41567">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2019-07-29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47C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Pr>
                <w:noProof/>
              </w:rPr>
              <w:fldChar w:fldCharType="end"/>
            </w:r>
            <w:r w:rsidR="001647C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contains an EN:</w:t>
            </w:r>
          </w:p>
          <w:p w:rsidR="001F30A3" w:rsidRDefault="001F30A3">
            <w:pPr>
              <w:pStyle w:val="CRCoverPage"/>
              <w:spacing w:after="0"/>
              <w:ind w:left="100"/>
              <w:rPr>
                <w:noProof/>
              </w:rPr>
            </w:pPr>
          </w:p>
          <w:p w:rsidR="001F30A3" w:rsidRPr="006E59FF" w:rsidRDefault="001F30A3" w:rsidP="001F30A3">
            <w:pPr>
              <w:pStyle w:val="EditorsNote"/>
              <w:rPr>
                <w:lang w:eastAsia="zh-CN"/>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xml:space="preserve">, CR: </w:t>
            </w:r>
            <w:r w:rsidRPr="006E59FF">
              <w:rPr>
                <w:rFonts w:hint="eastAsia"/>
                <w:lang w:val="en-US" w:eastAsia="zh-CN"/>
              </w:rPr>
              <w:t>6024]</w:t>
            </w:r>
            <w:r w:rsidRPr="006E59FF">
              <w:rPr>
                <w:rFonts w:hint="eastAsia"/>
                <w:noProof/>
                <w:lang w:eastAsia="zh-CN"/>
              </w:rPr>
              <w:t xml:space="preserve">: </w:t>
            </w:r>
            <w:r w:rsidRPr="006E59FF">
              <w:t>How the UE resolves clashes where an emergency number is associated with one or more different types of emergency service configured in the U</w:t>
            </w:r>
            <w:r w:rsidRPr="006E59FF">
              <w:rPr>
                <w:rFonts w:hint="eastAsia"/>
                <w:lang w:eastAsia="zh-CN"/>
              </w:rPr>
              <w:t>ICC</w:t>
            </w:r>
            <w:r w:rsidRPr="006E59FF">
              <w:t xml:space="preserve"> and in information received from the access network is</w:t>
            </w:r>
            <w:r w:rsidRPr="006E59FF">
              <w:rPr>
                <w:rFonts w:hint="eastAsia"/>
                <w:lang w:eastAsia="zh-CN"/>
              </w:rPr>
              <w:t xml:space="preserve"> FFS.</w:t>
            </w:r>
          </w:p>
          <w:p w:rsidR="001F30A3" w:rsidRDefault="001F30A3">
            <w:pPr>
              <w:pStyle w:val="CRCoverPage"/>
              <w:spacing w:after="0"/>
              <w:ind w:left="100"/>
              <w:rPr>
                <w:noProof/>
              </w:rPr>
            </w:pPr>
          </w:p>
          <w:p w:rsidR="001F30A3" w:rsidRDefault="001F30A3">
            <w:pPr>
              <w:pStyle w:val="CRCoverPage"/>
              <w:spacing w:after="0"/>
              <w:ind w:left="100"/>
              <w:rPr>
                <w:noProof/>
              </w:rPr>
            </w:pPr>
            <w:r>
              <w:rPr>
                <w:noProof/>
              </w:rPr>
              <w:t xml:space="preserve">In other subclauses a note was introduced to address this </w:t>
            </w:r>
            <w:r w:rsidR="00A14035">
              <w:rPr>
                <w:noProof/>
              </w:rPr>
              <w:t>situation</w:t>
            </w:r>
            <w:r>
              <w:rPr>
                <w:noProof/>
              </w:rPr>
              <w:t>.</w:t>
            </w:r>
          </w:p>
          <w:p w:rsidR="001F30A3" w:rsidRDefault="001F30A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30A3">
            <w:pPr>
              <w:pStyle w:val="CRCoverPage"/>
              <w:spacing w:after="0"/>
              <w:ind w:left="100"/>
              <w:rPr>
                <w:noProof/>
              </w:rPr>
            </w:pPr>
            <w:r>
              <w:rPr>
                <w:noProof/>
              </w:rPr>
              <w:t>Introduce same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continues to include an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sidRPr="006E59FF">
              <w:t>U.2.2.6.1A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0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F30A3" w:rsidRPr="006E59FF" w:rsidRDefault="001F30A3" w:rsidP="001F30A3">
      <w:pPr>
        <w:pStyle w:val="Heading4"/>
      </w:pPr>
      <w:bookmarkStart w:id="3" w:name="_Toc11262973"/>
      <w:r w:rsidRPr="006E59FF">
        <w:t>U.2.2.6.1A</w:t>
      </w:r>
      <w:r w:rsidRPr="006E59FF">
        <w:tab/>
      </w:r>
      <w:r w:rsidRPr="006E59FF">
        <w:rPr>
          <w:lang w:eastAsia="ja-JP"/>
        </w:rPr>
        <w:t>Type of emergency service derived from emergency service category value</w:t>
      </w:r>
      <w:bookmarkEnd w:id="3"/>
    </w:p>
    <w:p w:rsidR="001F30A3" w:rsidRPr="006E59FF" w:rsidDel="00914A14" w:rsidRDefault="001F30A3" w:rsidP="001F30A3">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rsidR="001F30A3" w:rsidRPr="006E59FF" w:rsidRDefault="001F30A3" w:rsidP="001F30A3">
      <w:pPr>
        <w:pStyle w:val="TH"/>
        <w:outlineLvl w:val="0"/>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1F30A3" w:rsidRPr="006E59FF" w:rsidTr="00D01855">
        <w:tc>
          <w:tcPr>
            <w:tcW w:w="4918" w:type="dxa"/>
            <w:shd w:val="clear" w:color="auto" w:fill="auto"/>
          </w:tcPr>
          <w:p w:rsidR="001F30A3" w:rsidRPr="006E59FF" w:rsidRDefault="001F30A3" w:rsidP="00D01855">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1F30A3" w:rsidRPr="006E59FF" w:rsidRDefault="001F30A3" w:rsidP="00D01855">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sos.police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sos.ambulance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sos.fire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sos.marine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sos.mountain</w:t>
            </w:r>
          </w:p>
        </w:tc>
      </w:tr>
    </w:tbl>
    <w:p w:rsidR="001F30A3" w:rsidRPr="006E59FF" w:rsidRDefault="001F30A3" w:rsidP="001F30A3"/>
    <w:p w:rsidR="001F30A3" w:rsidRPr="006E59FF" w:rsidRDefault="001F30A3" w:rsidP="001F30A3">
      <w:pPr>
        <w:pStyle w:val="NO"/>
        <w:rPr>
          <w:rFonts w:eastAsia="MS Mincho"/>
          <w:lang w:eastAsia="ar-SA"/>
        </w:rPr>
      </w:pPr>
      <w:r w:rsidRPr="006E59FF">
        <w:rPr>
          <w:rFonts w:eastAsia="MS Mincho"/>
          <w:lang w:eastAsia="ar-SA"/>
        </w:rPr>
        <w:t>NOTE</w:t>
      </w:r>
      <w:ins w:id="4" w:author="JLBv3" w:date="2019-07-29T10:21:00Z">
        <w:r>
          <w:rPr>
            <w:rFonts w:eastAsia="MS Mincho"/>
            <w:lang w:eastAsia="ar-SA"/>
          </w:rPr>
          <w:t> 1</w:t>
        </w:r>
      </w:ins>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rsidR="001F30A3" w:rsidRPr="006E59FF" w:rsidRDefault="001F30A3" w:rsidP="001F30A3">
      <w:pPr>
        <w:pStyle w:val="B1"/>
      </w:pPr>
      <w:r w:rsidRPr="006E59FF">
        <w:t>-</w:t>
      </w:r>
      <w:r w:rsidRPr="006E59FF">
        <w:tab/>
        <w:t>if the UE is in the HPLMN, the UE shall map any one of these types of emergency service to an emergency service URN as specified in table U.2.2.6.1; and</w:t>
      </w:r>
    </w:p>
    <w:p w:rsidR="001F30A3" w:rsidRPr="006E59FF" w:rsidRDefault="001F30A3" w:rsidP="001F30A3">
      <w:pPr>
        <w:pStyle w:val="B1"/>
      </w:pPr>
      <w:r w:rsidRPr="006E59FF">
        <w:t>-</w:t>
      </w:r>
      <w:r w:rsidRPr="006E59FF">
        <w:tab/>
        <w:t>if the UE is in the VPLMN, the UE shall select "urn:service:sos".</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rsidR="001F30A3" w:rsidRPr="006E59FF" w:rsidRDefault="001F30A3" w:rsidP="001F30A3">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1F30A3" w:rsidRPr="006E59FF" w:rsidRDefault="001F30A3" w:rsidP="001F30A3">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1F30A3" w:rsidRPr="006E59FF" w:rsidRDefault="001F30A3" w:rsidP="001F30A3">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rsidR="001F30A3" w:rsidRPr="006E59FF" w:rsidDel="00A14035" w:rsidRDefault="001F30A3" w:rsidP="001F30A3">
      <w:pPr>
        <w:pStyle w:val="EditorsNote"/>
        <w:rPr>
          <w:del w:id="5" w:author="JLBv3" w:date="2019-07-30T11:31:00Z"/>
          <w:lang w:eastAsia="zh-CN"/>
        </w:rPr>
      </w:pPr>
      <w:del w:id="6" w:author="JLBv3" w:date="2019-07-30T11:31:00Z">
        <w:r w:rsidRPr="006E59FF" w:rsidDel="00A14035">
          <w:rPr>
            <w:rFonts w:hint="eastAsia"/>
            <w:noProof/>
            <w:lang w:eastAsia="zh-CN"/>
          </w:rPr>
          <w:delText>Editor</w:delText>
        </w:r>
        <w:r w:rsidRPr="006E59FF" w:rsidDel="00A14035">
          <w:rPr>
            <w:noProof/>
            <w:lang w:eastAsia="zh-CN"/>
          </w:rPr>
          <w:delText>'</w:delText>
        </w:r>
        <w:r w:rsidRPr="006E59FF" w:rsidDel="00A14035">
          <w:rPr>
            <w:rFonts w:hint="eastAsia"/>
            <w:noProof/>
            <w:lang w:eastAsia="zh-CN"/>
          </w:rPr>
          <w:delText xml:space="preserve">s note </w:delText>
        </w:r>
        <w:r w:rsidRPr="006E59FF" w:rsidDel="00A14035">
          <w:rPr>
            <w:rFonts w:hint="eastAsia"/>
            <w:lang w:val="en-US" w:eastAsia="zh-CN"/>
          </w:rPr>
          <w:delText>[WI: 5GS_Ph1-IMSo5G</w:delText>
        </w:r>
        <w:r w:rsidRPr="006E59FF" w:rsidDel="00A14035">
          <w:rPr>
            <w:lang w:val="en-US"/>
          </w:rPr>
          <w:delText xml:space="preserve">, CR: </w:delText>
        </w:r>
        <w:r w:rsidRPr="006E59FF" w:rsidDel="00A14035">
          <w:rPr>
            <w:rFonts w:hint="eastAsia"/>
            <w:lang w:val="en-US" w:eastAsia="zh-CN"/>
          </w:rPr>
          <w:delText>6024]</w:delText>
        </w:r>
        <w:r w:rsidRPr="006E59FF" w:rsidDel="00A14035">
          <w:rPr>
            <w:rFonts w:hint="eastAsia"/>
            <w:noProof/>
            <w:lang w:eastAsia="zh-CN"/>
          </w:rPr>
          <w:delText xml:space="preserve">: </w:delText>
        </w:r>
        <w:r w:rsidRPr="006E59FF" w:rsidDel="00A14035">
          <w:delText>How the UE resolves clashes where an emergency number is associated with one or more different types of emergency service configured in the U</w:delText>
        </w:r>
        <w:r w:rsidRPr="006E59FF" w:rsidDel="00A14035">
          <w:rPr>
            <w:rFonts w:hint="eastAsia"/>
            <w:lang w:eastAsia="zh-CN"/>
          </w:rPr>
          <w:delText>ICC</w:delText>
        </w:r>
        <w:r w:rsidRPr="006E59FF" w:rsidDel="00A14035">
          <w:delText xml:space="preserve"> and in information received from the access network is</w:delText>
        </w:r>
        <w:r w:rsidRPr="006E59FF" w:rsidDel="00A14035">
          <w:rPr>
            <w:rFonts w:hint="eastAsia"/>
            <w:lang w:eastAsia="zh-CN"/>
          </w:rPr>
          <w:delText xml:space="preserve"> FFS.</w:delText>
        </w:r>
      </w:del>
    </w:p>
    <w:p w:rsidR="001F30A3" w:rsidRPr="006E59FF" w:rsidRDefault="001F30A3" w:rsidP="001F30A3">
      <w:pPr>
        <w:pStyle w:val="NO"/>
        <w:rPr>
          <w:ins w:id="7" w:author="JLBv3" w:date="2019-07-29T10:21:00Z"/>
        </w:rPr>
      </w:pPr>
      <w:ins w:id="8" w:author="JLBv3" w:date="2019-07-29T10:21:00Z">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ins>
    </w:p>
    <w:p w:rsidR="00AA148A" w:rsidRDefault="00AA148A">
      <w:pPr>
        <w:rPr>
          <w:noProof/>
        </w:rPr>
      </w:pP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0F2" w:rsidRDefault="009C70F2">
      <w:r>
        <w:separator/>
      </w:r>
    </w:p>
  </w:endnote>
  <w:endnote w:type="continuationSeparator" w:id="0">
    <w:p w:rsidR="009C70F2" w:rsidRDefault="009C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0F2" w:rsidRDefault="009C70F2">
      <w:r>
        <w:separator/>
      </w:r>
    </w:p>
  </w:footnote>
  <w:footnote w:type="continuationSeparator" w:id="0">
    <w:p w:rsidR="009C70F2" w:rsidRDefault="009C7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55DB"/>
    <w:rsid w:val="00145D43"/>
    <w:rsid w:val="001647C0"/>
    <w:rsid w:val="00192C46"/>
    <w:rsid w:val="001A08B3"/>
    <w:rsid w:val="001A7B60"/>
    <w:rsid w:val="001B52F0"/>
    <w:rsid w:val="001B7A65"/>
    <w:rsid w:val="001E41F3"/>
    <w:rsid w:val="001F30A3"/>
    <w:rsid w:val="00257E0A"/>
    <w:rsid w:val="0026004D"/>
    <w:rsid w:val="002640DD"/>
    <w:rsid w:val="00275D12"/>
    <w:rsid w:val="00284FEB"/>
    <w:rsid w:val="002860C4"/>
    <w:rsid w:val="002B5741"/>
    <w:rsid w:val="002E7B0C"/>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C70F2"/>
    <w:rsid w:val="009E3297"/>
    <w:rsid w:val="009F734F"/>
    <w:rsid w:val="00A14035"/>
    <w:rsid w:val="00A246B6"/>
    <w:rsid w:val="00A47E70"/>
    <w:rsid w:val="00A50CF0"/>
    <w:rsid w:val="00A7671C"/>
    <w:rsid w:val="00AA148A"/>
    <w:rsid w:val="00AA2CBC"/>
    <w:rsid w:val="00AC5820"/>
    <w:rsid w:val="00AD1CD8"/>
    <w:rsid w:val="00B258BB"/>
    <w:rsid w:val="00B41567"/>
    <w:rsid w:val="00B67B97"/>
    <w:rsid w:val="00B968C8"/>
    <w:rsid w:val="00BA3EC5"/>
    <w:rsid w:val="00BA51D9"/>
    <w:rsid w:val="00BB5DFC"/>
    <w:rsid w:val="00BD279D"/>
    <w:rsid w:val="00BD6BB8"/>
    <w:rsid w:val="00C12287"/>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13463"/>
    <w:rsid w:val="00F25D98"/>
    <w:rsid w:val="00F300FB"/>
    <w:rsid w:val="00F52B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2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5BA8-161A-4BF3-84A9-A7D32A0F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2019-08-28T14:26:00Z</dcterms:created>
  <dcterms:modified xsi:type="dcterms:W3CDTF">2019-08-29T05:26:00Z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